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C4F9" w14:textId="77777777" w:rsidR="00FD25AB" w:rsidRDefault="00000000">
      <w:pPr>
        <w:spacing w:after="0"/>
        <w:ind w:left="15"/>
      </w:pPr>
      <w:r>
        <w:rPr>
          <w:rFonts w:ascii="Cambria" w:eastAsia="Cambria" w:hAnsi="Cambria" w:cs="Cambria"/>
          <w:sz w:val="40"/>
        </w:rPr>
        <w:t xml:space="preserve"> </w:t>
      </w:r>
      <w:r>
        <w:t xml:space="preserve"> </w:t>
      </w:r>
    </w:p>
    <w:p w14:paraId="11CF7F7E" w14:textId="3005EA3A" w:rsidR="00FD25AB" w:rsidRPr="00A7013C" w:rsidRDefault="00000000" w:rsidP="00450007">
      <w:pPr>
        <w:spacing w:after="0"/>
        <w:ind w:left="-5"/>
        <w:jc w:val="center"/>
        <w:rPr>
          <w:rFonts w:ascii="Cambria" w:eastAsia="Cambria" w:hAnsi="Cambria" w:cs="Cambria"/>
          <w:i/>
          <w:iCs/>
          <w:sz w:val="48"/>
          <w:szCs w:val="48"/>
        </w:rPr>
      </w:pPr>
      <w:r w:rsidRPr="00A7013C">
        <w:rPr>
          <w:rFonts w:ascii="Cambria" w:eastAsia="Cambria" w:hAnsi="Cambria" w:cs="Cambria"/>
          <w:i/>
          <w:iCs/>
          <w:sz w:val="48"/>
          <w:szCs w:val="48"/>
        </w:rPr>
        <w:t xml:space="preserve">Performance Comparison of </w:t>
      </w:r>
      <w:r w:rsidR="00C329F2" w:rsidRPr="00A7013C">
        <w:rPr>
          <w:rFonts w:ascii="Cambria" w:eastAsia="Cambria" w:hAnsi="Cambria" w:cs="Cambria"/>
          <w:i/>
          <w:iCs/>
          <w:sz w:val="48"/>
          <w:szCs w:val="48"/>
        </w:rPr>
        <w:t>Classification algorithms</w:t>
      </w:r>
      <w:r w:rsidRPr="00A7013C">
        <w:rPr>
          <w:rFonts w:ascii="Cambria" w:eastAsia="Cambria" w:hAnsi="Cambria" w:cs="Cambria"/>
          <w:i/>
          <w:iCs/>
          <w:sz w:val="48"/>
          <w:szCs w:val="48"/>
        </w:rPr>
        <w:t xml:space="preserve"> on</w:t>
      </w:r>
      <w:r w:rsidR="00C329F2" w:rsidRPr="00A7013C">
        <w:rPr>
          <w:rFonts w:ascii="Cambria" w:eastAsia="Cambria" w:hAnsi="Cambria" w:cs="Cambria"/>
          <w:i/>
          <w:iCs/>
          <w:sz w:val="48"/>
          <w:szCs w:val="48"/>
        </w:rPr>
        <w:t xml:space="preserve"> Nearest Earth Objects</w:t>
      </w:r>
      <w:r w:rsidRPr="00A7013C">
        <w:rPr>
          <w:rFonts w:ascii="Cambria" w:eastAsia="Cambria" w:hAnsi="Cambria" w:cs="Cambria"/>
          <w:i/>
          <w:iCs/>
          <w:sz w:val="48"/>
          <w:szCs w:val="48"/>
        </w:rPr>
        <w:t xml:space="preserve"> Dataset</w:t>
      </w:r>
    </w:p>
    <w:p w14:paraId="4B5EA9E8" w14:textId="77777777" w:rsidR="00450007" w:rsidRDefault="00450007" w:rsidP="00450007">
      <w:pPr>
        <w:spacing w:after="0"/>
        <w:ind w:left="-5"/>
        <w:jc w:val="center"/>
      </w:pPr>
    </w:p>
    <w:p w14:paraId="605AC223" w14:textId="77777777" w:rsidR="00FD25AB" w:rsidRDefault="00000000">
      <w:pPr>
        <w:spacing w:after="0"/>
        <w:ind w:left="15"/>
      </w:pPr>
      <w:r>
        <w:rPr>
          <w:rFonts w:ascii="Cambria" w:eastAsia="Cambria" w:hAnsi="Cambria" w:cs="Cambria"/>
          <w:sz w:val="40"/>
        </w:rPr>
        <w:t xml:space="preserve"> </w:t>
      </w:r>
      <w:r>
        <w:t xml:space="preserve"> </w:t>
      </w:r>
    </w:p>
    <w:p w14:paraId="0755ABDC" w14:textId="77777777" w:rsidR="00CC4EB6" w:rsidRDefault="00CC4EB6">
      <w:pPr>
        <w:pStyle w:val="Heading2"/>
        <w:spacing w:after="86"/>
        <w:ind w:left="15" w:firstLine="0"/>
        <w:rPr>
          <w:rFonts w:ascii="Cambria" w:eastAsia="Cambria" w:hAnsi="Cambria" w:cs="Cambria"/>
          <w:sz w:val="32"/>
        </w:rPr>
      </w:pPr>
    </w:p>
    <w:p w14:paraId="5935959D" w14:textId="77777777" w:rsidR="00CC4EB6" w:rsidRDefault="00CC4EB6">
      <w:pPr>
        <w:pStyle w:val="Heading2"/>
        <w:spacing w:after="86"/>
        <w:ind w:left="15" w:firstLine="0"/>
        <w:rPr>
          <w:rFonts w:ascii="Cambria" w:eastAsia="Cambria" w:hAnsi="Cambria" w:cs="Cambria"/>
          <w:sz w:val="32"/>
        </w:rPr>
      </w:pPr>
    </w:p>
    <w:p w14:paraId="2330FA9E" w14:textId="77777777" w:rsidR="00CC4EB6" w:rsidRDefault="00CC4EB6">
      <w:pPr>
        <w:pStyle w:val="Heading2"/>
        <w:spacing w:after="86"/>
        <w:ind w:left="15" w:firstLine="0"/>
        <w:rPr>
          <w:rFonts w:ascii="Cambria" w:eastAsia="Cambria" w:hAnsi="Cambria" w:cs="Cambria"/>
          <w:sz w:val="32"/>
        </w:rPr>
      </w:pPr>
    </w:p>
    <w:p w14:paraId="3068ED7E" w14:textId="77777777" w:rsidR="00CC4EB6" w:rsidRDefault="00CC4EB6">
      <w:pPr>
        <w:pStyle w:val="Heading2"/>
        <w:spacing w:after="86"/>
        <w:ind w:left="15" w:firstLine="0"/>
        <w:rPr>
          <w:rFonts w:ascii="Cambria" w:eastAsia="Cambria" w:hAnsi="Cambria" w:cs="Cambria"/>
          <w:sz w:val="32"/>
        </w:rPr>
      </w:pPr>
    </w:p>
    <w:p w14:paraId="7680AB72" w14:textId="77777777" w:rsidR="00CC4EB6" w:rsidRDefault="00CC4EB6">
      <w:pPr>
        <w:pStyle w:val="Heading2"/>
        <w:spacing w:after="86"/>
        <w:ind w:left="15" w:firstLine="0"/>
        <w:rPr>
          <w:rFonts w:ascii="Cambria" w:eastAsia="Cambria" w:hAnsi="Cambria" w:cs="Cambria"/>
          <w:sz w:val="32"/>
        </w:rPr>
      </w:pPr>
    </w:p>
    <w:p w14:paraId="0BCE53A1" w14:textId="77777777" w:rsidR="00CC4EB6" w:rsidRDefault="00CC4EB6">
      <w:pPr>
        <w:pStyle w:val="Heading2"/>
        <w:spacing w:after="86"/>
        <w:ind w:left="15" w:firstLine="0"/>
        <w:rPr>
          <w:rFonts w:ascii="Cambria" w:eastAsia="Cambria" w:hAnsi="Cambria" w:cs="Cambria"/>
          <w:sz w:val="32"/>
        </w:rPr>
      </w:pPr>
    </w:p>
    <w:p w14:paraId="75C5B4E8" w14:textId="77777777" w:rsidR="00CC4EB6" w:rsidRDefault="00CC4EB6">
      <w:pPr>
        <w:pStyle w:val="Heading2"/>
        <w:spacing w:after="86"/>
        <w:ind w:left="15" w:firstLine="0"/>
        <w:rPr>
          <w:rFonts w:ascii="Cambria" w:eastAsia="Cambria" w:hAnsi="Cambria" w:cs="Cambria"/>
          <w:sz w:val="32"/>
        </w:rPr>
      </w:pPr>
    </w:p>
    <w:p w14:paraId="4A8AE76B" w14:textId="77777777" w:rsidR="00CC4EB6" w:rsidRDefault="00CC4EB6">
      <w:pPr>
        <w:pStyle w:val="Heading2"/>
        <w:spacing w:after="86"/>
        <w:ind w:left="15" w:firstLine="0"/>
        <w:rPr>
          <w:rFonts w:ascii="Cambria" w:eastAsia="Cambria" w:hAnsi="Cambria" w:cs="Cambria"/>
          <w:sz w:val="32"/>
        </w:rPr>
      </w:pPr>
    </w:p>
    <w:p w14:paraId="2DB50F4C" w14:textId="77777777" w:rsidR="00CC4EB6" w:rsidRDefault="00CC4EB6">
      <w:pPr>
        <w:pStyle w:val="Heading2"/>
        <w:spacing w:after="86"/>
        <w:ind w:left="15" w:firstLine="0"/>
        <w:rPr>
          <w:rFonts w:ascii="Cambria" w:eastAsia="Cambria" w:hAnsi="Cambria" w:cs="Cambria"/>
          <w:sz w:val="32"/>
        </w:rPr>
      </w:pPr>
    </w:p>
    <w:p w14:paraId="476A94AC" w14:textId="77777777" w:rsidR="00CC4EB6" w:rsidRDefault="00CC4EB6">
      <w:pPr>
        <w:pStyle w:val="Heading2"/>
        <w:spacing w:after="86"/>
        <w:ind w:left="15" w:firstLine="0"/>
        <w:rPr>
          <w:rFonts w:ascii="Cambria" w:eastAsia="Cambria" w:hAnsi="Cambria" w:cs="Cambria"/>
          <w:sz w:val="32"/>
        </w:rPr>
      </w:pPr>
    </w:p>
    <w:p w14:paraId="6101BF43" w14:textId="77777777" w:rsidR="00CC4EB6" w:rsidRDefault="00CC4EB6">
      <w:pPr>
        <w:pStyle w:val="Heading2"/>
        <w:spacing w:after="86"/>
        <w:ind w:left="15" w:firstLine="0"/>
        <w:rPr>
          <w:rFonts w:ascii="Cambria" w:eastAsia="Cambria" w:hAnsi="Cambria" w:cs="Cambria"/>
          <w:sz w:val="32"/>
        </w:rPr>
      </w:pPr>
    </w:p>
    <w:p w14:paraId="52642A6B" w14:textId="77777777" w:rsidR="00CC4EB6" w:rsidRDefault="00CC4EB6">
      <w:pPr>
        <w:pStyle w:val="Heading2"/>
        <w:spacing w:after="86"/>
        <w:ind w:left="15" w:firstLine="0"/>
        <w:rPr>
          <w:rFonts w:ascii="Cambria" w:eastAsia="Cambria" w:hAnsi="Cambria" w:cs="Cambria"/>
          <w:sz w:val="32"/>
        </w:rPr>
      </w:pPr>
    </w:p>
    <w:p w14:paraId="39C4B5AD" w14:textId="77777777" w:rsidR="00CC4EB6" w:rsidRDefault="00CC4EB6">
      <w:pPr>
        <w:pStyle w:val="Heading2"/>
        <w:spacing w:after="86"/>
        <w:ind w:left="15" w:firstLine="0"/>
        <w:rPr>
          <w:rFonts w:ascii="Cambria" w:eastAsia="Cambria" w:hAnsi="Cambria" w:cs="Cambria"/>
          <w:sz w:val="32"/>
        </w:rPr>
      </w:pPr>
    </w:p>
    <w:p w14:paraId="5783B5D4" w14:textId="77777777" w:rsidR="00CC4EB6" w:rsidRDefault="00CC4EB6">
      <w:pPr>
        <w:pStyle w:val="Heading2"/>
        <w:spacing w:after="86"/>
        <w:ind w:left="15" w:firstLine="0"/>
        <w:rPr>
          <w:rFonts w:ascii="Cambria" w:eastAsia="Cambria" w:hAnsi="Cambria" w:cs="Cambria"/>
          <w:sz w:val="32"/>
        </w:rPr>
      </w:pPr>
    </w:p>
    <w:p w14:paraId="17824A80" w14:textId="77777777" w:rsidR="00CC4EB6" w:rsidRDefault="00CC4EB6">
      <w:pPr>
        <w:pStyle w:val="Heading2"/>
        <w:spacing w:after="86"/>
        <w:ind w:left="15" w:firstLine="0"/>
        <w:rPr>
          <w:rFonts w:ascii="Cambria" w:eastAsia="Cambria" w:hAnsi="Cambria" w:cs="Cambria"/>
          <w:sz w:val="32"/>
        </w:rPr>
      </w:pPr>
    </w:p>
    <w:p w14:paraId="102EBC0F" w14:textId="77777777" w:rsidR="00CC4EB6" w:rsidRDefault="00CC4EB6">
      <w:pPr>
        <w:pStyle w:val="Heading2"/>
        <w:spacing w:after="86"/>
        <w:ind w:left="15" w:firstLine="0"/>
        <w:rPr>
          <w:rFonts w:ascii="Cambria" w:eastAsia="Cambria" w:hAnsi="Cambria" w:cs="Cambria"/>
          <w:sz w:val="32"/>
        </w:rPr>
      </w:pPr>
    </w:p>
    <w:p w14:paraId="67F84FA5" w14:textId="6BF15434" w:rsidR="00FD25AB" w:rsidRDefault="00000000">
      <w:pPr>
        <w:pStyle w:val="Heading2"/>
        <w:spacing w:after="86"/>
        <w:ind w:left="15" w:firstLine="0"/>
      </w:pPr>
      <w:r>
        <w:rPr>
          <w:rFonts w:ascii="Cambria" w:eastAsia="Cambria" w:hAnsi="Cambria" w:cs="Cambria"/>
          <w:sz w:val="32"/>
        </w:rPr>
        <w:t>Abstract</w:t>
      </w:r>
      <w:r>
        <w:rPr>
          <w:rFonts w:ascii="Cambria" w:eastAsia="Cambria" w:hAnsi="Cambria" w:cs="Cambria"/>
          <w:sz w:val="32"/>
          <w:u w:val="none"/>
        </w:rPr>
        <w:t xml:space="preserve"> </w:t>
      </w:r>
      <w:r>
        <w:rPr>
          <w:u w:val="none"/>
        </w:rPr>
        <w:t xml:space="preserve"> </w:t>
      </w:r>
    </w:p>
    <w:p w14:paraId="3C146102" w14:textId="2954B928" w:rsidR="00FD25AB" w:rsidRDefault="00000000">
      <w:pPr>
        <w:spacing w:after="167" w:line="254" w:lineRule="auto"/>
        <w:ind w:left="-5" w:right="93" w:hanging="10"/>
      </w:pPr>
      <w:r>
        <w:rPr>
          <w:sz w:val="28"/>
        </w:rPr>
        <w:t xml:space="preserve">This study examines the speed and accuracy performance of </w:t>
      </w:r>
      <w:r w:rsidR="008963A4">
        <w:rPr>
          <w:sz w:val="28"/>
        </w:rPr>
        <w:t>five classification</w:t>
      </w:r>
      <w:r>
        <w:rPr>
          <w:sz w:val="28"/>
        </w:rPr>
        <w:t xml:space="preserve"> algorithms using a </w:t>
      </w:r>
      <w:r w:rsidR="008963A4">
        <w:rPr>
          <w:sz w:val="28"/>
        </w:rPr>
        <w:t>nearest earth objects</w:t>
      </w:r>
      <w:r>
        <w:rPr>
          <w:sz w:val="28"/>
        </w:rPr>
        <w:t xml:space="preserve"> dataset sourced </w:t>
      </w:r>
      <w:r w:rsidR="008963A4">
        <w:rPr>
          <w:sz w:val="28"/>
        </w:rPr>
        <w:t>by NASA</w:t>
      </w:r>
      <w:r>
        <w:rPr>
          <w:sz w:val="28"/>
        </w:rPr>
        <w:t xml:space="preserve">. The goal is to determine which algorithm is more effective for </w:t>
      </w:r>
      <w:r w:rsidR="008963A4">
        <w:rPr>
          <w:sz w:val="28"/>
        </w:rPr>
        <w:t>classification of</w:t>
      </w:r>
      <w:r>
        <w:rPr>
          <w:sz w:val="28"/>
        </w:rPr>
        <w:t xml:space="preserve"> the dataset and making predictions. The study focuses on factors </w:t>
      </w:r>
      <w:r w:rsidR="008963A4">
        <w:rPr>
          <w:sz w:val="28"/>
        </w:rPr>
        <w:t>such as relative velocity, magnitude of the object, diameter of the object, miss distance from collision etc</w:t>
      </w:r>
      <w:r>
        <w:rPr>
          <w:sz w:val="28"/>
        </w:rPr>
        <w:t xml:space="preserve"> which </w:t>
      </w:r>
      <w:r w:rsidR="008963A4">
        <w:rPr>
          <w:sz w:val="28"/>
        </w:rPr>
        <w:t>influence that the object is hazardous or not</w:t>
      </w:r>
      <w:r>
        <w:rPr>
          <w:sz w:val="28"/>
        </w:rPr>
        <w:t xml:space="preserve">. The findings will contribute to better understanding the suitability of different algorithms for this particular task and dataset. </w:t>
      </w:r>
      <w:r>
        <w:t xml:space="preserve"> </w:t>
      </w:r>
    </w:p>
    <w:p w14:paraId="74DA4B10" w14:textId="12A94B1D" w:rsidR="00FD25AB" w:rsidRDefault="00000000">
      <w:pPr>
        <w:spacing w:after="0"/>
        <w:ind w:left="15"/>
      </w:pPr>
      <w:r>
        <w:rPr>
          <w:rFonts w:ascii="Cambria" w:eastAsia="Cambria" w:hAnsi="Cambria" w:cs="Cambria"/>
          <w:b/>
          <w:sz w:val="28"/>
          <w:u w:val="single" w:color="000000"/>
        </w:rPr>
        <w:t>Keywords</w:t>
      </w:r>
      <w:r>
        <w:rPr>
          <w:rFonts w:ascii="Cambria" w:eastAsia="Cambria" w:hAnsi="Cambria" w:cs="Cambria"/>
          <w:sz w:val="28"/>
        </w:rPr>
        <w:t xml:space="preserve">— </w:t>
      </w:r>
      <w:r w:rsidR="008963A4">
        <w:rPr>
          <w:rFonts w:ascii="Cambria" w:eastAsia="Cambria" w:hAnsi="Cambria" w:cs="Cambria"/>
          <w:sz w:val="28"/>
        </w:rPr>
        <w:t xml:space="preserve">Logistic Regression, KNN </w:t>
      </w:r>
      <w:r>
        <w:rPr>
          <w:rFonts w:ascii="Cambria" w:eastAsia="Cambria" w:hAnsi="Cambria" w:cs="Cambria"/>
          <w:sz w:val="28"/>
        </w:rPr>
        <w:t xml:space="preserve">, Decision Tree, Random </w:t>
      </w:r>
      <w:r w:rsidR="00A7013C">
        <w:rPr>
          <w:rFonts w:ascii="Cambria" w:eastAsia="Cambria" w:hAnsi="Cambria" w:cs="Cambria"/>
          <w:sz w:val="28"/>
        </w:rPr>
        <w:t>F</w:t>
      </w:r>
      <w:r>
        <w:rPr>
          <w:rFonts w:ascii="Cambria" w:eastAsia="Cambria" w:hAnsi="Cambria" w:cs="Cambria"/>
          <w:sz w:val="28"/>
        </w:rPr>
        <w:t>orest</w:t>
      </w:r>
      <w:r w:rsidR="008963A4">
        <w:rPr>
          <w:rFonts w:ascii="Cambria" w:eastAsia="Cambria" w:hAnsi="Cambria" w:cs="Cambria"/>
          <w:sz w:val="28"/>
        </w:rPr>
        <w:t>, SVM</w:t>
      </w:r>
      <w:r>
        <w:rPr>
          <w:rFonts w:ascii="Cambria" w:eastAsia="Cambria" w:hAnsi="Cambria" w:cs="Cambria"/>
          <w:sz w:val="28"/>
        </w:rPr>
        <w:t xml:space="preserve"> </w:t>
      </w:r>
      <w:r>
        <w:t xml:space="preserve"> </w:t>
      </w:r>
    </w:p>
    <w:p w14:paraId="757E8DA2" w14:textId="77777777" w:rsidR="00FD25AB" w:rsidRDefault="00000000">
      <w:pPr>
        <w:spacing w:after="201"/>
        <w:ind w:left="15"/>
      </w:pPr>
      <w:r>
        <w:rPr>
          <w:rFonts w:ascii="Cambria" w:eastAsia="Cambria" w:hAnsi="Cambria" w:cs="Cambria"/>
          <w:sz w:val="28"/>
        </w:rPr>
        <w:lastRenderedPageBreak/>
        <w:t xml:space="preserve"> </w:t>
      </w:r>
      <w:r>
        <w:t xml:space="preserve"> </w:t>
      </w:r>
    </w:p>
    <w:p w14:paraId="130C848D" w14:textId="77777777" w:rsidR="00FD25AB" w:rsidRDefault="00000000">
      <w:pPr>
        <w:pStyle w:val="Heading1"/>
        <w:ind w:left="15" w:firstLine="0"/>
      </w:pPr>
      <w:r>
        <w:rPr>
          <w:rFonts w:ascii="Calibri" w:eastAsia="Calibri" w:hAnsi="Calibri" w:cs="Calibri"/>
          <w:b/>
          <w:u w:val="single" w:color="000000"/>
        </w:rPr>
        <w:t>Introduction</w:t>
      </w:r>
      <w:r>
        <w:rPr>
          <w:rFonts w:ascii="Calibri" w:eastAsia="Calibri" w:hAnsi="Calibri" w:cs="Calibri"/>
          <w:b/>
        </w:rPr>
        <w:t xml:space="preserve"> </w:t>
      </w:r>
      <w:r>
        <w:t xml:space="preserve"> </w:t>
      </w:r>
    </w:p>
    <w:p w14:paraId="6245E312" w14:textId="4AE5DB1D" w:rsidR="00FD25AB" w:rsidRDefault="00AA7529">
      <w:pPr>
        <w:spacing w:after="129" w:line="254" w:lineRule="auto"/>
        <w:ind w:left="-5" w:right="93" w:hanging="10"/>
      </w:pPr>
      <w:r w:rsidRPr="00AA7529">
        <w:rPr>
          <w:sz w:val="28"/>
        </w:rPr>
        <w:t>In the realm of celestial object detection and hazard assessment, performing classification on datasets featuring parameters like estimated diameter, relative velocity, miss distance, orbiting body, and hazard status is essential. Classification algorithms offer insights that enable the identification of potentially hazardous near-Earth objects (NEOs), aiding space agencies, astronomers, and policymakers in prioritizing monitoring efforts and mitigating threats. Moreover, classification facilitates pattern recognition, trend analysis, and predictive modeling, enhancing our understanding of celestial phenomena and enabling proactive measures to safeguard our planet. By categorizing celestial objects based on their characteristics, such as estimated diameter and absolute magnitude, classification enables the identification of patterns and trends within the dataset. This not only aids scientific research and exploration but also informs risk assessment strategies and planetary defense initiatives. In summary, classification on such datasets is crucial for extracting meaningful information, informing decision-making processes, and advancing our capabilities in understanding and mitigating potential cosmic hazards that could affect Earth and its inhabitants.</w:t>
      </w:r>
      <w:r>
        <w:rPr>
          <w:sz w:val="28"/>
        </w:rPr>
        <w:t xml:space="preserve"> </w:t>
      </w:r>
      <w:r>
        <w:t xml:space="preserve"> </w:t>
      </w:r>
    </w:p>
    <w:p w14:paraId="47C5E4CE" w14:textId="77777777" w:rsidR="00981BEA" w:rsidRDefault="00000000" w:rsidP="00981BEA">
      <w:pPr>
        <w:spacing w:after="82"/>
        <w:ind w:left="15"/>
        <w:rPr>
          <w:sz w:val="28"/>
        </w:rPr>
      </w:pPr>
      <w:r>
        <w:rPr>
          <w:sz w:val="28"/>
        </w:rPr>
        <w:t xml:space="preserve"> </w:t>
      </w:r>
    </w:p>
    <w:p w14:paraId="70CEA4A5" w14:textId="77777777" w:rsidR="00981BEA" w:rsidRPr="00E20E3B" w:rsidRDefault="00981BEA" w:rsidP="00981BEA">
      <w:pPr>
        <w:spacing w:after="82"/>
        <w:ind w:left="15"/>
        <w:rPr>
          <w:rFonts w:ascii="Arial" w:eastAsia="Arial" w:hAnsi="Arial" w:cs="Arial"/>
          <w:b/>
          <w:bCs/>
          <w:sz w:val="28"/>
          <w:u w:val="single" w:color="000000"/>
        </w:rPr>
      </w:pPr>
      <w:r w:rsidRPr="00E20E3B">
        <w:rPr>
          <w:rFonts w:ascii="Arial" w:eastAsia="Arial" w:hAnsi="Arial" w:cs="Arial"/>
          <w:b/>
          <w:bCs/>
          <w:sz w:val="28"/>
          <w:u w:val="single" w:color="000000"/>
        </w:rPr>
        <w:t>Proposed Methodology</w:t>
      </w:r>
    </w:p>
    <w:p w14:paraId="6129E1EE" w14:textId="70BE8AE5" w:rsidR="00FD25AB" w:rsidRDefault="00981BEA" w:rsidP="00981BEA">
      <w:pPr>
        <w:spacing w:after="82"/>
        <w:ind w:left="15"/>
      </w:pPr>
      <w:r>
        <w:t xml:space="preserve">       </w:t>
      </w:r>
      <w:r>
        <w:rPr>
          <w:noProof/>
        </w:rPr>
        <w:drawing>
          <wp:inline distT="0" distB="0" distL="0" distR="0" wp14:anchorId="1C08E465" wp14:editId="0F96C948">
            <wp:extent cx="5818505"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8505" cy="3161665"/>
                    </a:xfrm>
                    <a:prstGeom prst="rect">
                      <a:avLst/>
                    </a:prstGeom>
                    <a:noFill/>
                    <a:ln>
                      <a:noFill/>
                    </a:ln>
                  </pic:spPr>
                </pic:pic>
              </a:graphicData>
            </a:graphic>
          </wp:inline>
        </w:drawing>
      </w:r>
      <w:r>
        <w:t xml:space="preserve"> </w:t>
      </w:r>
    </w:p>
    <w:p w14:paraId="03293BFE" w14:textId="7D83D457" w:rsidR="00FD25AB" w:rsidRPr="00981BEA" w:rsidRDefault="00FD25AB" w:rsidP="00981BEA">
      <w:pPr>
        <w:spacing w:after="65"/>
        <w:rPr>
          <w:rFonts w:asciiTheme="minorHAnsi" w:eastAsia="Arial" w:hAnsiTheme="minorHAnsi" w:cstheme="minorHAnsi"/>
          <w:sz w:val="28"/>
          <w:szCs w:val="28"/>
        </w:rPr>
      </w:pPr>
    </w:p>
    <w:p w14:paraId="5DEFF0E8" w14:textId="77777777" w:rsidR="00E20E3B" w:rsidRDefault="00E20E3B">
      <w:pPr>
        <w:spacing w:after="159"/>
        <w:ind w:left="-5" w:hanging="10"/>
        <w:rPr>
          <w:rFonts w:asciiTheme="minorHAnsi" w:hAnsiTheme="minorHAnsi" w:cstheme="minorHAnsi"/>
          <w:sz w:val="28"/>
          <w:szCs w:val="28"/>
          <w:u w:val="single" w:color="000000"/>
        </w:rPr>
      </w:pPr>
    </w:p>
    <w:p w14:paraId="5FEF1ED1" w14:textId="79FC44FF" w:rsidR="00FD25AB" w:rsidRPr="00E20E3B" w:rsidRDefault="00000000">
      <w:pPr>
        <w:spacing w:after="159"/>
        <w:ind w:left="-5" w:hanging="10"/>
        <w:rPr>
          <w:rFonts w:asciiTheme="minorHAnsi" w:hAnsiTheme="minorHAnsi" w:cstheme="minorHAnsi"/>
          <w:b/>
          <w:bCs/>
          <w:sz w:val="36"/>
          <w:szCs w:val="36"/>
        </w:rPr>
      </w:pPr>
      <w:r w:rsidRPr="00E20E3B">
        <w:rPr>
          <w:rFonts w:asciiTheme="minorHAnsi" w:hAnsiTheme="minorHAnsi" w:cstheme="minorHAnsi"/>
          <w:b/>
          <w:bCs/>
          <w:sz w:val="36"/>
          <w:szCs w:val="36"/>
          <w:u w:val="single" w:color="000000"/>
        </w:rPr>
        <w:t>Experiment</w:t>
      </w:r>
      <w:r w:rsidRPr="00E20E3B">
        <w:rPr>
          <w:rFonts w:asciiTheme="minorHAnsi" w:hAnsiTheme="minorHAnsi" w:cstheme="minorHAnsi"/>
          <w:b/>
          <w:bCs/>
          <w:sz w:val="36"/>
          <w:szCs w:val="36"/>
        </w:rPr>
        <w:t xml:space="preserve">  </w:t>
      </w:r>
    </w:p>
    <w:p w14:paraId="737E23D2" w14:textId="1425ED78" w:rsidR="00FD25AB" w:rsidRPr="00981BEA" w:rsidRDefault="00000000" w:rsidP="00981BEA">
      <w:pPr>
        <w:spacing w:after="127" w:line="254" w:lineRule="auto"/>
        <w:ind w:left="-5" w:right="93" w:hanging="10"/>
        <w:rPr>
          <w:rFonts w:asciiTheme="minorHAnsi" w:hAnsiTheme="minorHAnsi" w:cstheme="minorHAnsi"/>
          <w:sz w:val="28"/>
          <w:szCs w:val="28"/>
        </w:rPr>
      </w:pPr>
      <w:r w:rsidRPr="00981BEA">
        <w:rPr>
          <w:rFonts w:asciiTheme="minorHAnsi" w:hAnsiTheme="minorHAnsi" w:cstheme="minorHAnsi"/>
          <w:sz w:val="28"/>
          <w:szCs w:val="28"/>
        </w:rPr>
        <w:t xml:space="preserve">To determine the most suitable classifier for the dataset, the experiment employed </w:t>
      </w:r>
      <w:r w:rsidR="00981BEA">
        <w:rPr>
          <w:rFonts w:asciiTheme="minorHAnsi" w:hAnsiTheme="minorHAnsi" w:cstheme="minorHAnsi"/>
          <w:sz w:val="28"/>
          <w:szCs w:val="28"/>
        </w:rPr>
        <w:t>five</w:t>
      </w:r>
      <w:r w:rsidRPr="00981BEA">
        <w:rPr>
          <w:rFonts w:asciiTheme="minorHAnsi" w:hAnsiTheme="minorHAnsi" w:cstheme="minorHAnsi"/>
          <w:sz w:val="28"/>
          <w:szCs w:val="28"/>
        </w:rPr>
        <w:t xml:space="preserve"> different models:</w:t>
      </w:r>
      <w:r w:rsidR="00981BEA" w:rsidRPr="00981BEA">
        <w:rPr>
          <w:rFonts w:asciiTheme="minorHAnsi" w:hAnsiTheme="minorHAnsi" w:cstheme="minorHAnsi"/>
          <w:sz w:val="28"/>
          <w:szCs w:val="28"/>
        </w:rPr>
        <w:t xml:space="preserve"> Logistic regression</w:t>
      </w:r>
      <w:r w:rsidR="00981BEA">
        <w:rPr>
          <w:rFonts w:asciiTheme="minorHAnsi" w:hAnsiTheme="minorHAnsi" w:cstheme="minorHAnsi"/>
          <w:sz w:val="28"/>
          <w:szCs w:val="28"/>
        </w:rPr>
        <w:t>, KNN, Decision Tree</w:t>
      </w:r>
      <w:r w:rsidRPr="00981BEA">
        <w:rPr>
          <w:rFonts w:asciiTheme="minorHAnsi" w:hAnsiTheme="minorHAnsi" w:cstheme="minorHAnsi"/>
          <w:sz w:val="28"/>
          <w:szCs w:val="28"/>
        </w:rPr>
        <w:t xml:space="preserve"> </w:t>
      </w:r>
      <w:r w:rsidR="00981BEA">
        <w:rPr>
          <w:rFonts w:asciiTheme="minorHAnsi" w:hAnsiTheme="minorHAnsi" w:cstheme="minorHAnsi"/>
          <w:sz w:val="28"/>
          <w:szCs w:val="28"/>
        </w:rPr>
        <w:t xml:space="preserve">, </w:t>
      </w:r>
      <w:r w:rsidRPr="00981BEA">
        <w:rPr>
          <w:rFonts w:asciiTheme="minorHAnsi" w:hAnsiTheme="minorHAnsi" w:cstheme="minorHAnsi"/>
          <w:sz w:val="28"/>
          <w:szCs w:val="28"/>
        </w:rPr>
        <w:t>Random forest ,</w:t>
      </w:r>
      <w:r w:rsidR="00981BEA">
        <w:rPr>
          <w:rFonts w:asciiTheme="minorHAnsi" w:hAnsiTheme="minorHAnsi" w:cstheme="minorHAnsi"/>
          <w:sz w:val="28"/>
          <w:szCs w:val="28"/>
        </w:rPr>
        <w:t xml:space="preserve"> SVM</w:t>
      </w:r>
      <w:r w:rsidRPr="00981BEA">
        <w:rPr>
          <w:rFonts w:asciiTheme="minorHAnsi" w:hAnsiTheme="minorHAnsi" w:cstheme="minorHAnsi"/>
          <w:sz w:val="28"/>
          <w:szCs w:val="28"/>
        </w:rPr>
        <w:t xml:space="preserve">. The goal was to evaluate their performance in classifying the pre-processed data, training the models, conducting testing, and making predictions using the trained models. The detailed procedure of the experimentation is as follows:   </w:t>
      </w:r>
    </w:p>
    <w:p w14:paraId="32284FD0" w14:textId="0E13D722" w:rsidR="00981BEA" w:rsidRPr="00981BEA" w:rsidRDefault="00000000" w:rsidP="00981BEA">
      <w:pPr>
        <w:spacing w:after="144"/>
        <w:ind w:left="15"/>
        <w:rPr>
          <w:rFonts w:asciiTheme="minorHAnsi" w:hAnsiTheme="minorHAnsi" w:cstheme="minorHAnsi"/>
          <w:sz w:val="28"/>
          <w:szCs w:val="28"/>
        </w:rPr>
      </w:pPr>
      <w:r w:rsidRPr="00981BEA">
        <w:rPr>
          <w:rFonts w:asciiTheme="minorHAnsi" w:hAnsiTheme="minorHAnsi" w:cstheme="minorHAnsi"/>
          <w:sz w:val="28"/>
          <w:szCs w:val="28"/>
        </w:rPr>
        <w:t xml:space="preserve">  </w:t>
      </w:r>
    </w:p>
    <w:p w14:paraId="4F8AB747" w14:textId="77777777" w:rsidR="00981BEA" w:rsidRPr="00E20E3B" w:rsidRDefault="00981BEA" w:rsidP="000B448C">
      <w:pPr>
        <w:spacing w:after="82" w:line="360" w:lineRule="auto"/>
        <w:ind w:left="15"/>
        <w:rPr>
          <w:rFonts w:asciiTheme="minorHAnsi" w:hAnsiTheme="minorHAnsi" w:cstheme="minorHAnsi"/>
          <w:b/>
          <w:bCs/>
          <w:sz w:val="28"/>
          <w:szCs w:val="28"/>
        </w:rPr>
      </w:pPr>
      <w:r w:rsidRPr="00E20E3B">
        <w:rPr>
          <w:rFonts w:asciiTheme="minorHAnsi" w:eastAsia="Arial" w:hAnsiTheme="minorHAnsi" w:cstheme="minorHAnsi"/>
          <w:b/>
          <w:bCs/>
          <w:sz w:val="28"/>
          <w:szCs w:val="28"/>
          <w:u w:val="single" w:color="000000"/>
        </w:rPr>
        <w:t>DATASET DESCRIPTION</w:t>
      </w:r>
      <w:r w:rsidRPr="00E20E3B">
        <w:rPr>
          <w:rFonts w:asciiTheme="minorHAnsi" w:eastAsia="Arial" w:hAnsiTheme="minorHAnsi" w:cstheme="minorHAnsi"/>
          <w:b/>
          <w:bCs/>
          <w:sz w:val="28"/>
          <w:szCs w:val="28"/>
        </w:rPr>
        <w:t xml:space="preserve"> </w:t>
      </w:r>
      <w:r w:rsidRPr="00E20E3B">
        <w:rPr>
          <w:rFonts w:asciiTheme="minorHAnsi" w:hAnsiTheme="minorHAnsi" w:cstheme="minorHAnsi"/>
          <w:b/>
          <w:bCs/>
          <w:sz w:val="28"/>
          <w:szCs w:val="28"/>
        </w:rPr>
        <w:t xml:space="preserve"> </w:t>
      </w:r>
    </w:p>
    <w:p w14:paraId="5A3AED41" w14:textId="77777777" w:rsidR="00981BEA" w:rsidRPr="00981BEA" w:rsidRDefault="00981BEA" w:rsidP="00981BEA">
      <w:pPr>
        <w:spacing w:after="81"/>
        <w:ind w:left="-5" w:hanging="10"/>
        <w:rPr>
          <w:rFonts w:asciiTheme="minorHAnsi" w:hAnsiTheme="minorHAnsi" w:cstheme="minorHAnsi"/>
          <w:sz w:val="28"/>
          <w:szCs w:val="28"/>
          <w:u w:val="single" w:color="000000"/>
        </w:rPr>
      </w:pPr>
      <w:r w:rsidRPr="00981BEA">
        <w:rPr>
          <w:rFonts w:asciiTheme="minorHAnsi" w:eastAsia="Arial" w:hAnsiTheme="minorHAnsi" w:cstheme="minorHAnsi"/>
          <w:sz w:val="28"/>
          <w:szCs w:val="28"/>
        </w:rPr>
        <w:t>This dataset comprises information pertaining to various celestial objects, primarily near-Earth objects (NEOs), and their associated characteristics relevant to hazard assessment and planetary defense. It encompasses parameters essential for classification and risk analysis, including estimated diameter, relative velocity, miss distance, orbiting body, sentry object status, absolute magnitude, and hazardous classification</w:t>
      </w:r>
      <w:r w:rsidRPr="00981BEA">
        <w:rPr>
          <w:rFonts w:asciiTheme="minorHAnsi" w:hAnsiTheme="minorHAnsi" w:cstheme="minorHAnsi"/>
          <w:sz w:val="28"/>
          <w:szCs w:val="28"/>
          <w:u w:val="single" w:color="000000"/>
        </w:rPr>
        <w:t xml:space="preserve"> </w:t>
      </w:r>
    </w:p>
    <w:p w14:paraId="7D32F32F" w14:textId="77777777" w:rsidR="00981BEA" w:rsidRPr="00981BEA" w:rsidRDefault="00981BEA" w:rsidP="00981BEA">
      <w:pPr>
        <w:spacing w:after="81"/>
        <w:ind w:left="-5" w:hanging="10"/>
        <w:rPr>
          <w:rFonts w:asciiTheme="minorHAnsi" w:hAnsiTheme="minorHAnsi" w:cstheme="minorHAnsi"/>
          <w:sz w:val="28"/>
          <w:szCs w:val="28"/>
          <w:u w:val="single" w:color="000000"/>
        </w:rPr>
      </w:pPr>
    </w:p>
    <w:p w14:paraId="17725C54" w14:textId="194CCFEB" w:rsidR="000B448C" w:rsidRPr="00E20E3B" w:rsidRDefault="00000000" w:rsidP="000B448C">
      <w:pPr>
        <w:spacing w:after="81" w:line="360" w:lineRule="auto"/>
        <w:ind w:left="-5" w:hanging="10"/>
        <w:rPr>
          <w:rFonts w:asciiTheme="minorHAnsi" w:hAnsiTheme="minorHAnsi" w:cstheme="minorHAnsi"/>
          <w:b/>
          <w:bCs/>
          <w:sz w:val="28"/>
          <w:szCs w:val="28"/>
        </w:rPr>
      </w:pPr>
      <w:r w:rsidRPr="00E20E3B">
        <w:rPr>
          <w:rFonts w:asciiTheme="minorHAnsi" w:hAnsiTheme="minorHAnsi" w:cstheme="minorHAnsi"/>
          <w:b/>
          <w:bCs/>
          <w:sz w:val="28"/>
          <w:szCs w:val="28"/>
          <w:u w:val="single" w:color="000000"/>
        </w:rPr>
        <w:t>Data Cleaning</w:t>
      </w:r>
      <w:r w:rsidRPr="00E20E3B">
        <w:rPr>
          <w:rFonts w:asciiTheme="minorHAnsi" w:hAnsiTheme="minorHAnsi" w:cstheme="minorHAnsi"/>
          <w:b/>
          <w:bCs/>
          <w:sz w:val="28"/>
          <w:szCs w:val="28"/>
        </w:rPr>
        <w:t xml:space="preserve">  </w:t>
      </w:r>
    </w:p>
    <w:p w14:paraId="514D75BF" w14:textId="77777777" w:rsidR="000B448C" w:rsidRPr="000B448C" w:rsidRDefault="000B448C" w:rsidP="000B448C">
      <w:pPr>
        <w:spacing w:after="81" w:line="240" w:lineRule="auto"/>
        <w:ind w:left="-5" w:hanging="10"/>
        <w:rPr>
          <w:rFonts w:asciiTheme="minorHAnsi" w:hAnsiTheme="minorHAnsi" w:cstheme="minorHAnsi"/>
          <w:sz w:val="28"/>
          <w:szCs w:val="28"/>
        </w:rPr>
      </w:pPr>
      <w:r w:rsidRPr="000B448C">
        <w:rPr>
          <w:rFonts w:asciiTheme="minorHAnsi" w:hAnsiTheme="minorHAnsi" w:cstheme="minorHAnsi"/>
          <w:sz w:val="28"/>
          <w:szCs w:val="28"/>
        </w:rPr>
        <w:t xml:space="preserve">Normalisation of data is important part of data analysis and classification.  </w:t>
      </w:r>
    </w:p>
    <w:p w14:paraId="23AAFC53" w14:textId="77777777" w:rsidR="000B448C" w:rsidRPr="000B448C" w:rsidRDefault="000B448C" w:rsidP="000B448C">
      <w:pPr>
        <w:spacing w:after="81" w:line="240" w:lineRule="auto"/>
        <w:ind w:left="-5" w:hanging="10"/>
        <w:rPr>
          <w:rFonts w:asciiTheme="minorHAnsi" w:hAnsiTheme="minorHAnsi" w:cstheme="minorHAnsi"/>
          <w:sz w:val="28"/>
          <w:szCs w:val="28"/>
        </w:rPr>
      </w:pPr>
      <w:r w:rsidRPr="000B448C">
        <w:rPr>
          <w:rFonts w:asciiTheme="minorHAnsi" w:hAnsiTheme="minorHAnsi" w:cstheme="minorHAnsi"/>
          <w:sz w:val="28"/>
          <w:szCs w:val="28"/>
        </w:rPr>
        <w:t xml:space="preserve">Here the nominal data attributes is converted into numeric attributes.  </w:t>
      </w:r>
    </w:p>
    <w:p w14:paraId="571BFA56" w14:textId="4AAA5373" w:rsidR="00FD25AB" w:rsidRPr="00981BEA" w:rsidRDefault="00000000" w:rsidP="000B448C">
      <w:pPr>
        <w:spacing w:after="81" w:line="240" w:lineRule="auto"/>
        <w:ind w:left="-5" w:hanging="10"/>
        <w:rPr>
          <w:rFonts w:asciiTheme="minorHAnsi" w:hAnsiTheme="minorHAnsi" w:cstheme="minorHAnsi"/>
          <w:sz w:val="28"/>
          <w:szCs w:val="28"/>
        </w:rPr>
      </w:pPr>
      <w:r w:rsidRPr="00981BEA">
        <w:rPr>
          <w:rFonts w:asciiTheme="minorHAnsi" w:hAnsiTheme="minorHAnsi" w:cstheme="minorHAnsi"/>
          <w:sz w:val="28"/>
          <w:szCs w:val="28"/>
        </w:rPr>
        <w:t xml:space="preserve">  </w:t>
      </w:r>
    </w:p>
    <w:p w14:paraId="675FA868" w14:textId="77777777" w:rsidR="00FD25AB" w:rsidRPr="00E20E3B" w:rsidRDefault="00000000" w:rsidP="000B448C">
      <w:pPr>
        <w:spacing w:after="159" w:line="276" w:lineRule="auto"/>
        <w:ind w:left="-5" w:hanging="10"/>
        <w:rPr>
          <w:rFonts w:asciiTheme="minorHAnsi" w:hAnsiTheme="minorHAnsi" w:cstheme="minorHAnsi"/>
          <w:b/>
          <w:bCs/>
          <w:sz w:val="28"/>
          <w:szCs w:val="28"/>
        </w:rPr>
      </w:pPr>
      <w:r w:rsidRPr="00E20E3B">
        <w:rPr>
          <w:rFonts w:asciiTheme="minorHAnsi" w:hAnsiTheme="minorHAnsi" w:cstheme="minorHAnsi"/>
          <w:b/>
          <w:bCs/>
          <w:sz w:val="28"/>
          <w:szCs w:val="28"/>
          <w:u w:val="single" w:color="000000"/>
        </w:rPr>
        <w:t>Data Splitting</w:t>
      </w:r>
      <w:r w:rsidRPr="00E20E3B">
        <w:rPr>
          <w:rFonts w:asciiTheme="minorHAnsi" w:hAnsiTheme="minorHAnsi" w:cstheme="minorHAnsi"/>
          <w:b/>
          <w:bCs/>
          <w:sz w:val="28"/>
          <w:szCs w:val="28"/>
        </w:rPr>
        <w:t xml:space="preserve">  </w:t>
      </w:r>
    </w:p>
    <w:p w14:paraId="5BCC7E96" w14:textId="77777777" w:rsidR="00FD25AB" w:rsidRPr="00981BEA" w:rsidRDefault="00000000">
      <w:pPr>
        <w:spacing w:after="167" w:line="254" w:lineRule="auto"/>
        <w:ind w:left="-5" w:right="93" w:hanging="10"/>
        <w:rPr>
          <w:rFonts w:asciiTheme="minorHAnsi" w:hAnsiTheme="minorHAnsi" w:cstheme="minorHAnsi"/>
          <w:sz w:val="28"/>
          <w:szCs w:val="28"/>
        </w:rPr>
      </w:pPr>
      <w:r w:rsidRPr="00981BEA">
        <w:rPr>
          <w:rFonts w:asciiTheme="minorHAnsi" w:hAnsiTheme="minorHAnsi" w:cstheme="minorHAnsi"/>
          <w:sz w:val="28"/>
          <w:szCs w:val="28"/>
        </w:rPr>
        <w:t xml:space="preserve">Here splitting the data into 2 halves of different sizes and is used for training and testing in different data mining classification algorithm.  </w:t>
      </w:r>
    </w:p>
    <w:p w14:paraId="1D26D641" w14:textId="36F4DD64" w:rsidR="00981BEA" w:rsidRDefault="00000000" w:rsidP="00981BEA">
      <w:pPr>
        <w:spacing w:after="38" w:line="254" w:lineRule="auto"/>
        <w:ind w:left="-5" w:right="93" w:hanging="10"/>
        <w:rPr>
          <w:rFonts w:asciiTheme="minorHAnsi" w:hAnsiTheme="minorHAnsi" w:cstheme="minorHAnsi"/>
          <w:sz w:val="28"/>
          <w:szCs w:val="28"/>
        </w:rPr>
      </w:pPr>
      <w:r w:rsidRPr="00981BEA">
        <w:rPr>
          <w:rFonts w:asciiTheme="minorHAnsi" w:hAnsiTheme="minorHAnsi" w:cstheme="minorHAnsi"/>
          <w:sz w:val="28"/>
          <w:szCs w:val="28"/>
        </w:rPr>
        <w:t xml:space="preserve">Here </w:t>
      </w:r>
      <w:r w:rsidR="00981BEA">
        <w:rPr>
          <w:rFonts w:asciiTheme="minorHAnsi" w:hAnsiTheme="minorHAnsi" w:cstheme="minorHAnsi"/>
          <w:sz w:val="28"/>
          <w:szCs w:val="28"/>
        </w:rPr>
        <w:t>75</w:t>
      </w:r>
      <w:r w:rsidRPr="00981BEA">
        <w:rPr>
          <w:rFonts w:asciiTheme="minorHAnsi" w:hAnsiTheme="minorHAnsi" w:cstheme="minorHAnsi"/>
          <w:sz w:val="28"/>
          <w:szCs w:val="28"/>
        </w:rPr>
        <w:t xml:space="preserve"> </w:t>
      </w:r>
      <w:r w:rsidR="00981BEA">
        <w:rPr>
          <w:rFonts w:asciiTheme="minorHAnsi" w:hAnsiTheme="minorHAnsi" w:cstheme="minorHAnsi"/>
          <w:sz w:val="28"/>
          <w:szCs w:val="28"/>
        </w:rPr>
        <w:t>- 25</w:t>
      </w:r>
      <w:r w:rsidRPr="00981BEA">
        <w:rPr>
          <w:rFonts w:asciiTheme="minorHAnsi" w:hAnsiTheme="minorHAnsi" w:cstheme="minorHAnsi"/>
          <w:sz w:val="28"/>
          <w:szCs w:val="28"/>
        </w:rPr>
        <w:t xml:space="preserve"> split is used.  </w:t>
      </w:r>
    </w:p>
    <w:p w14:paraId="66F9BF4F" w14:textId="77777777" w:rsidR="00981BEA" w:rsidRDefault="00981BEA" w:rsidP="00981BEA">
      <w:pPr>
        <w:spacing w:after="38" w:line="254" w:lineRule="auto"/>
        <w:ind w:left="-5" w:right="93" w:hanging="10"/>
        <w:rPr>
          <w:rFonts w:asciiTheme="minorHAnsi" w:hAnsiTheme="minorHAnsi" w:cstheme="minorHAnsi"/>
          <w:sz w:val="28"/>
          <w:szCs w:val="28"/>
        </w:rPr>
      </w:pPr>
    </w:p>
    <w:p w14:paraId="7D427A60" w14:textId="0CEF6409" w:rsidR="000B448C" w:rsidRPr="00E20E3B" w:rsidRDefault="000B448C" w:rsidP="000B448C">
      <w:pPr>
        <w:spacing w:after="159" w:line="276" w:lineRule="auto"/>
        <w:ind w:left="-5" w:hanging="10"/>
        <w:rPr>
          <w:rFonts w:asciiTheme="minorHAnsi" w:hAnsiTheme="minorHAnsi" w:cstheme="minorHAnsi"/>
          <w:b/>
          <w:bCs/>
          <w:sz w:val="28"/>
          <w:szCs w:val="28"/>
        </w:rPr>
      </w:pPr>
      <w:r w:rsidRPr="00E20E3B">
        <w:rPr>
          <w:rFonts w:asciiTheme="minorHAnsi" w:hAnsiTheme="minorHAnsi" w:cstheme="minorHAnsi"/>
          <w:b/>
          <w:bCs/>
          <w:sz w:val="28"/>
          <w:szCs w:val="28"/>
          <w:u w:val="single" w:color="000000"/>
        </w:rPr>
        <w:t>Data Scaling</w:t>
      </w:r>
      <w:r w:rsidRPr="00E20E3B">
        <w:rPr>
          <w:rFonts w:asciiTheme="minorHAnsi" w:hAnsiTheme="minorHAnsi" w:cstheme="minorHAnsi"/>
          <w:b/>
          <w:bCs/>
          <w:sz w:val="28"/>
          <w:szCs w:val="28"/>
        </w:rPr>
        <w:t xml:space="preserve"> </w:t>
      </w:r>
    </w:p>
    <w:p w14:paraId="749E6E19" w14:textId="69D2BCEF" w:rsidR="00981BEA" w:rsidRPr="000B448C" w:rsidRDefault="000B448C" w:rsidP="000B448C">
      <w:pPr>
        <w:spacing w:after="38" w:line="254" w:lineRule="auto"/>
        <w:ind w:right="93"/>
        <w:rPr>
          <w:sz w:val="36"/>
          <w:szCs w:val="36"/>
        </w:rPr>
      </w:pPr>
      <w:r>
        <w:rPr>
          <w:rFonts w:asciiTheme="minorHAnsi" w:hAnsiTheme="minorHAnsi" w:cstheme="minorHAnsi"/>
          <w:sz w:val="28"/>
          <w:szCs w:val="28"/>
        </w:rPr>
        <w:t>It</w:t>
      </w:r>
      <w:r w:rsidRPr="000B448C">
        <w:rPr>
          <w:rFonts w:asciiTheme="minorHAnsi" w:hAnsiTheme="minorHAnsi" w:cstheme="minorHAnsi"/>
          <w:sz w:val="28"/>
          <w:szCs w:val="28"/>
        </w:rPr>
        <w:t xml:space="preserve"> involves transforming feature values to a common scale to ensure fair comparison and effective model training. Scaling prevents features with larger magnitudes from dominating those with smaller ones, thus improving algorithm convergence and performance. Common scaling techniques include Min-Max scaling, where values are mapped to a predefined range, and </w:t>
      </w:r>
      <w:r w:rsidRPr="000B448C">
        <w:rPr>
          <w:rFonts w:asciiTheme="minorHAnsi" w:hAnsiTheme="minorHAnsi" w:cstheme="minorHAnsi"/>
          <w:sz w:val="28"/>
          <w:szCs w:val="28"/>
        </w:rPr>
        <w:lastRenderedPageBreak/>
        <w:t>Standardization, which centers the data around a mean of zero and a standard deviation of on</w:t>
      </w:r>
      <w:r w:rsidRPr="000B448C">
        <w:rPr>
          <w:rFonts w:asciiTheme="minorHAnsi" w:hAnsiTheme="minorHAnsi" w:cstheme="minorHAnsi"/>
          <w:sz w:val="36"/>
          <w:szCs w:val="36"/>
        </w:rPr>
        <w:t>e.</w:t>
      </w:r>
    </w:p>
    <w:p w14:paraId="5420B523" w14:textId="3B789CDE" w:rsidR="00FD25AB" w:rsidRPr="000B448C" w:rsidRDefault="00000000" w:rsidP="000B448C">
      <w:pPr>
        <w:pStyle w:val="Heading2"/>
        <w:spacing w:after="161"/>
        <w:ind w:left="0" w:firstLine="0"/>
        <w:rPr>
          <w:rFonts w:asciiTheme="minorHAnsi" w:hAnsiTheme="minorHAnsi" w:cstheme="minorHAnsi"/>
          <w:sz w:val="36"/>
          <w:szCs w:val="36"/>
        </w:rPr>
      </w:pPr>
      <w:r w:rsidRPr="000B448C">
        <w:rPr>
          <w:rFonts w:asciiTheme="minorHAnsi" w:hAnsiTheme="minorHAnsi" w:cstheme="minorHAnsi"/>
          <w:sz w:val="36"/>
          <w:szCs w:val="36"/>
        </w:rPr>
        <w:t>Classification</w:t>
      </w:r>
      <w:r w:rsidRPr="000B448C">
        <w:rPr>
          <w:rFonts w:asciiTheme="minorHAnsi" w:hAnsiTheme="minorHAnsi" w:cstheme="minorHAnsi"/>
          <w:sz w:val="36"/>
          <w:szCs w:val="36"/>
          <w:u w:val="none"/>
        </w:rPr>
        <w:t xml:space="preserve">  </w:t>
      </w:r>
    </w:p>
    <w:p w14:paraId="05D1E073" w14:textId="1A13670F" w:rsidR="00FD25AB" w:rsidRPr="00981BEA" w:rsidRDefault="00000000">
      <w:pPr>
        <w:spacing w:after="86" w:line="254" w:lineRule="auto"/>
        <w:ind w:left="-5" w:right="93" w:hanging="10"/>
        <w:rPr>
          <w:rFonts w:asciiTheme="minorHAnsi" w:hAnsiTheme="minorHAnsi" w:cstheme="minorHAnsi"/>
          <w:sz w:val="28"/>
          <w:szCs w:val="28"/>
        </w:rPr>
      </w:pPr>
      <w:r w:rsidRPr="00981BEA">
        <w:rPr>
          <w:rFonts w:asciiTheme="minorHAnsi" w:hAnsiTheme="minorHAnsi" w:cstheme="minorHAnsi"/>
          <w:sz w:val="28"/>
          <w:szCs w:val="28"/>
        </w:rPr>
        <w:t>After s</w:t>
      </w:r>
      <w:r w:rsidR="000B448C">
        <w:rPr>
          <w:rFonts w:asciiTheme="minorHAnsi" w:hAnsiTheme="minorHAnsi" w:cstheme="minorHAnsi"/>
          <w:sz w:val="28"/>
          <w:szCs w:val="28"/>
        </w:rPr>
        <w:t>caling of data</w:t>
      </w:r>
      <w:r w:rsidRPr="00981BEA">
        <w:rPr>
          <w:rFonts w:asciiTheme="minorHAnsi" w:hAnsiTheme="minorHAnsi" w:cstheme="minorHAnsi"/>
          <w:sz w:val="28"/>
          <w:szCs w:val="28"/>
        </w:rPr>
        <w:t xml:space="preserve">, it is fitted in different models and then observing the accuracy for the same.  </w:t>
      </w:r>
    </w:p>
    <w:p w14:paraId="14C97522" w14:textId="77777777" w:rsidR="000B448C" w:rsidRDefault="000B448C">
      <w:pPr>
        <w:spacing w:after="0"/>
        <w:ind w:left="15"/>
        <w:rPr>
          <w:rFonts w:asciiTheme="minorHAnsi" w:eastAsia="Arial" w:hAnsiTheme="minorHAnsi" w:cstheme="minorHAnsi"/>
          <w:b/>
          <w:sz w:val="28"/>
          <w:szCs w:val="28"/>
        </w:rPr>
      </w:pPr>
    </w:p>
    <w:p w14:paraId="0D76414F" w14:textId="3971CF5D" w:rsidR="00FD25AB" w:rsidRDefault="000B448C" w:rsidP="000B448C">
      <w:pPr>
        <w:spacing w:after="0"/>
        <w:ind w:left="15"/>
        <w:rPr>
          <w:rFonts w:asciiTheme="minorHAnsi" w:eastAsia="Arial" w:hAnsiTheme="minorHAnsi" w:cstheme="minorHAnsi"/>
          <w:b/>
          <w:sz w:val="28"/>
          <w:szCs w:val="28"/>
          <w:u w:val="single"/>
        </w:rPr>
      </w:pPr>
      <w:r w:rsidRPr="000B448C">
        <w:rPr>
          <w:rFonts w:asciiTheme="minorHAnsi" w:eastAsia="Arial" w:hAnsiTheme="minorHAnsi" w:cstheme="minorHAnsi"/>
          <w:b/>
          <w:sz w:val="28"/>
          <w:szCs w:val="28"/>
          <w:u w:val="single"/>
        </w:rPr>
        <w:t>Logistic Regression</w:t>
      </w:r>
    </w:p>
    <w:p w14:paraId="2A3C6B0F" w14:textId="77777777" w:rsidR="000B448C" w:rsidRPr="000B448C" w:rsidRDefault="000B448C" w:rsidP="000B448C">
      <w:pPr>
        <w:spacing w:after="0"/>
        <w:ind w:left="15"/>
        <w:rPr>
          <w:rFonts w:asciiTheme="minorHAnsi" w:hAnsiTheme="minorHAnsi" w:cstheme="minorHAnsi"/>
          <w:sz w:val="28"/>
          <w:szCs w:val="28"/>
          <w:u w:val="single"/>
        </w:rPr>
      </w:pPr>
    </w:p>
    <w:p w14:paraId="0CB43E08" w14:textId="1573E468" w:rsidR="00FD25AB" w:rsidRPr="00981BEA" w:rsidRDefault="000B448C">
      <w:pPr>
        <w:spacing w:after="3" w:line="255" w:lineRule="auto"/>
        <w:ind w:left="-5" w:right="88" w:hanging="10"/>
        <w:rPr>
          <w:rFonts w:asciiTheme="minorHAnsi" w:hAnsiTheme="minorHAnsi" w:cstheme="minorHAnsi"/>
          <w:sz w:val="28"/>
          <w:szCs w:val="28"/>
        </w:rPr>
      </w:pPr>
      <w:r w:rsidRPr="000B448C">
        <w:rPr>
          <w:rFonts w:asciiTheme="minorHAnsi" w:eastAsia="Arial" w:hAnsiTheme="minorHAnsi" w:cstheme="minorHAnsi"/>
          <w:sz w:val="28"/>
          <w:szCs w:val="28"/>
        </w:rPr>
        <w:t>Logistic Regression is a fundamental supervised learning algorithm used for binary classification tasks, predicting the probability of an event occurrence based on input features. Despite its name, it's primarily employed for classification rather than regression. The algorithm models the relationship between the dependent variable and one or more independent variables by estimating probabilities using a logistic function. It operates on linear combinations of input features, transformed via the logistic (sigmoid) function to constrain predictions between 0 and 1. Parameters are optimized through techniques like maximum likelihood estimation or gradient descent. Logistic Regression is interpretable, providing insights into feature importance through coefficients. While simple and efficient, it assumes a linear relationship between features and the log-odds of the outcome, limiting its applicability in complex, nonlinear scenarios often addressed by more sophisticated models like decision trees or neural network</w:t>
      </w:r>
      <w:r w:rsidRPr="00981BEA">
        <w:rPr>
          <w:rFonts w:asciiTheme="minorHAnsi" w:eastAsia="Arial" w:hAnsiTheme="minorHAnsi" w:cstheme="minorHAnsi"/>
          <w:sz w:val="28"/>
          <w:szCs w:val="28"/>
        </w:rPr>
        <w:t xml:space="preserve"> </w:t>
      </w:r>
      <w:r w:rsidRPr="00981BEA">
        <w:rPr>
          <w:rFonts w:asciiTheme="minorHAnsi" w:hAnsiTheme="minorHAnsi" w:cstheme="minorHAnsi"/>
          <w:sz w:val="28"/>
          <w:szCs w:val="28"/>
        </w:rPr>
        <w:t xml:space="preserve"> </w:t>
      </w:r>
    </w:p>
    <w:p w14:paraId="79BC7392" w14:textId="6AE3E9D3" w:rsidR="00FD25AB" w:rsidRPr="00981BEA" w:rsidRDefault="00000000">
      <w:pPr>
        <w:spacing w:after="0"/>
        <w:ind w:right="2361"/>
        <w:jc w:val="center"/>
        <w:rPr>
          <w:rFonts w:asciiTheme="minorHAnsi" w:hAnsiTheme="minorHAnsi" w:cstheme="minorHAnsi"/>
          <w:sz w:val="28"/>
          <w:szCs w:val="28"/>
        </w:rPr>
      </w:pPr>
      <w:r w:rsidRPr="00981BEA">
        <w:rPr>
          <w:rFonts w:asciiTheme="minorHAnsi" w:hAnsiTheme="minorHAnsi" w:cstheme="minorHAnsi"/>
          <w:sz w:val="28"/>
          <w:szCs w:val="28"/>
        </w:rPr>
        <w:t xml:space="preserve"> </w:t>
      </w:r>
    </w:p>
    <w:p w14:paraId="4DAAB0DC" w14:textId="08406109" w:rsidR="000B448C" w:rsidRPr="00981BEA" w:rsidRDefault="00000000" w:rsidP="000B448C">
      <w:pPr>
        <w:spacing w:after="1"/>
        <w:ind w:left="15"/>
        <w:rPr>
          <w:rFonts w:asciiTheme="minorHAnsi" w:hAnsiTheme="minorHAnsi" w:cstheme="minorHAnsi"/>
          <w:sz w:val="28"/>
          <w:szCs w:val="28"/>
        </w:rPr>
      </w:pPr>
      <w:r w:rsidRPr="00981BEA">
        <w:rPr>
          <w:rFonts w:asciiTheme="minorHAnsi" w:eastAsia="Arial" w:hAnsiTheme="minorHAnsi" w:cstheme="minorHAnsi"/>
          <w:sz w:val="28"/>
          <w:szCs w:val="28"/>
        </w:rPr>
        <w:t xml:space="preserve"> </w:t>
      </w:r>
      <w:r w:rsidRPr="00981BEA">
        <w:rPr>
          <w:rFonts w:asciiTheme="minorHAnsi" w:hAnsiTheme="minorHAnsi" w:cstheme="minorHAnsi"/>
          <w:sz w:val="28"/>
          <w:szCs w:val="28"/>
        </w:rPr>
        <w:t xml:space="preserve"> </w:t>
      </w:r>
    </w:p>
    <w:p w14:paraId="5A9F61B3" w14:textId="6AE99B45" w:rsidR="00FD25AB" w:rsidRPr="00981BEA" w:rsidRDefault="00015F20">
      <w:pPr>
        <w:spacing w:after="108"/>
        <w:ind w:left="15"/>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050A8C0E" wp14:editId="50FF3D90">
            <wp:extent cx="42767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3048000"/>
                    </a:xfrm>
                    <a:prstGeom prst="rect">
                      <a:avLst/>
                    </a:prstGeom>
                    <a:noFill/>
                    <a:ln>
                      <a:noFill/>
                    </a:ln>
                  </pic:spPr>
                </pic:pic>
              </a:graphicData>
            </a:graphic>
          </wp:inline>
        </w:drawing>
      </w:r>
    </w:p>
    <w:p w14:paraId="2F73F987" w14:textId="77777777" w:rsidR="00FD25AB" w:rsidRPr="00981BEA" w:rsidRDefault="00000000">
      <w:pPr>
        <w:spacing w:after="108"/>
        <w:ind w:left="15"/>
        <w:rPr>
          <w:rFonts w:asciiTheme="minorHAnsi" w:hAnsiTheme="minorHAnsi" w:cstheme="minorHAnsi"/>
          <w:sz w:val="28"/>
          <w:szCs w:val="28"/>
        </w:rPr>
      </w:pPr>
      <w:r w:rsidRPr="00981BEA">
        <w:rPr>
          <w:rFonts w:asciiTheme="minorHAnsi" w:hAnsiTheme="minorHAnsi" w:cstheme="minorHAnsi"/>
          <w:sz w:val="28"/>
          <w:szCs w:val="28"/>
        </w:rPr>
        <w:lastRenderedPageBreak/>
        <w:t xml:space="preserve">  </w:t>
      </w:r>
    </w:p>
    <w:p w14:paraId="7368291B" w14:textId="77777777" w:rsidR="00A7013C" w:rsidRDefault="00A7013C" w:rsidP="00015F20">
      <w:pPr>
        <w:spacing w:after="0"/>
        <w:ind w:left="15"/>
        <w:rPr>
          <w:rFonts w:asciiTheme="minorHAnsi" w:eastAsia="Arial" w:hAnsiTheme="minorHAnsi" w:cstheme="minorHAnsi"/>
          <w:b/>
          <w:sz w:val="28"/>
          <w:szCs w:val="28"/>
          <w:u w:val="single"/>
        </w:rPr>
      </w:pPr>
    </w:p>
    <w:p w14:paraId="70030648" w14:textId="0AD6F455" w:rsidR="00015F20" w:rsidRDefault="00015F20" w:rsidP="00015F20">
      <w:pPr>
        <w:spacing w:after="0"/>
        <w:ind w:left="15"/>
        <w:rPr>
          <w:rFonts w:asciiTheme="minorHAnsi" w:eastAsia="Arial" w:hAnsiTheme="minorHAnsi" w:cstheme="minorHAnsi"/>
          <w:b/>
          <w:sz w:val="28"/>
          <w:szCs w:val="28"/>
          <w:u w:val="single"/>
        </w:rPr>
      </w:pPr>
      <w:r>
        <w:rPr>
          <w:rFonts w:asciiTheme="minorHAnsi" w:eastAsia="Arial" w:hAnsiTheme="minorHAnsi" w:cstheme="minorHAnsi"/>
          <w:b/>
          <w:sz w:val="28"/>
          <w:szCs w:val="28"/>
          <w:u w:val="single"/>
        </w:rPr>
        <w:t>KNN</w:t>
      </w:r>
    </w:p>
    <w:p w14:paraId="3F14DAFD" w14:textId="77777777" w:rsidR="00015F20" w:rsidRPr="000B448C" w:rsidRDefault="00015F20" w:rsidP="00015F20">
      <w:pPr>
        <w:spacing w:after="0"/>
        <w:ind w:left="15"/>
        <w:rPr>
          <w:rFonts w:asciiTheme="minorHAnsi" w:hAnsiTheme="minorHAnsi" w:cstheme="minorHAnsi"/>
          <w:sz w:val="28"/>
          <w:szCs w:val="28"/>
          <w:u w:val="single"/>
        </w:rPr>
      </w:pPr>
    </w:p>
    <w:p w14:paraId="25981EBC" w14:textId="558CED1C" w:rsidR="00015F20" w:rsidRPr="00981BEA" w:rsidRDefault="00015F20" w:rsidP="00015F20">
      <w:pPr>
        <w:spacing w:after="3" w:line="255" w:lineRule="auto"/>
        <w:ind w:left="-5" w:right="88" w:hanging="10"/>
        <w:rPr>
          <w:rFonts w:asciiTheme="minorHAnsi" w:hAnsiTheme="minorHAnsi" w:cstheme="minorHAnsi"/>
          <w:sz w:val="28"/>
          <w:szCs w:val="28"/>
        </w:rPr>
      </w:pPr>
      <w:r w:rsidRPr="00015F20">
        <w:rPr>
          <w:rFonts w:asciiTheme="minorHAnsi" w:hAnsiTheme="minorHAnsi" w:cstheme="minorHAnsi"/>
          <w:sz w:val="28"/>
          <w:szCs w:val="28"/>
        </w:rPr>
        <w:t>K-Nearest Neighbo</w:t>
      </w:r>
      <w:r w:rsidR="00450007">
        <w:rPr>
          <w:rFonts w:asciiTheme="minorHAnsi" w:hAnsiTheme="minorHAnsi" w:cstheme="minorHAnsi"/>
          <w:sz w:val="28"/>
          <w:szCs w:val="28"/>
        </w:rPr>
        <w:t>u</w:t>
      </w:r>
      <w:r w:rsidRPr="00015F20">
        <w:rPr>
          <w:rFonts w:asciiTheme="minorHAnsi" w:hAnsiTheme="minorHAnsi" w:cstheme="minorHAnsi"/>
          <w:sz w:val="28"/>
          <w:szCs w:val="28"/>
        </w:rPr>
        <w:t>rs (KNN) is a versatile algorithm used for both classification and regression tasks. It operates on the principle of proximity, predicting the label or value of a new data point based on the majority class or average value among its K nearest neighbo</w:t>
      </w:r>
      <w:r w:rsidR="00450007">
        <w:rPr>
          <w:rFonts w:asciiTheme="minorHAnsi" w:hAnsiTheme="minorHAnsi" w:cstheme="minorHAnsi"/>
          <w:sz w:val="28"/>
          <w:szCs w:val="28"/>
        </w:rPr>
        <w:t>u</w:t>
      </w:r>
      <w:r w:rsidRPr="00015F20">
        <w:rPr>
          <w:rFonts w:asciiTheme="minorHAnsi" w:hAnsiTheme="minorHAnsi" w:cstheme="minorHAnsi"/>
          <w:sz w:val="28"/>
          <w:szCs w:val="28"/>
        </w:rPr>
        <w:t>rs in the feature space, determined by a distance metric such as Euclidean or Manhattan distance. While KNN is intuitive and easy to implement, its performance may degrade with high-dimensional data or imbalanced class distributions due to the curse of dimensionality and bias towards the majority class, respectively. To address these challenges, regularization techniques and feature scaling can be applied. Despite its limitations, KNN remains a valuable tool in machine learning, particularly in scenarios where interpretability and simplicity are prioritized, and where dataset sizes are small to moderate</w:t>
      </w:r>
    </w:p>
    <w:p w14:paraId="157C33D8" w14:textId="77777777" w:rsidR="00015F20" w:rsidRDefault="00015F20" w:rsidP="00015F20">
      <w:pPr>
        <w:spacing w:after="0"/>
        <w:ind w:right="2361"/>
        <w:jc w:val="center"/>
        <w:rPr>
          <w:rFonts w:asciiTheme="minorHAnsi" w:hAnsiTheme="minorHAnsi" w:cstheme="minorHAnsi"/>
          <w:sz w:val="28"/>
          <w:szCs w:val="28"/>
        </w:rPr>
      </w:pPr>
      <w:r w:rsidRPr="00981BEA">
        <w:rPr>
          <w:rFonts w:asciiTheme="minorHAnsi" w:hAnsiTheme="minorHAnsi" w:cstheme="minorHAnsi"/>
          <w:sz w:val="28"/>
          <w:szCs w:val="28"/>
        </w:rPr>
        <w:t xml:space="preserve"> </w:t>
      </w:r>
    </w:p>
    <w:p w14:paraId="3ED15EE6" w14:textId="77777777" w:rsidR="00450007" w:rsidRPr="00981BEA" w:rsidRDefault="00450007" w:rsidP="00450007">
      <w:pPr>
        <w:spacing w:after="0"/>
        <w:ind w:right="2361"/>
        <w:rPr>
          <w:rFonts w:asciiTheme="minorHAnsi" w:hAnsiTheme="minorHAnsi" w:cstheme="minorHAnsi"/>
          <w:sz w:val="28"/>
          <w:szCs w:val="28"/>
        </w:rPr>
      </w:pPr>
    </w:p>
    <w:p w14:paraId="58DD8FCD" w14:textId="77777777" w:rsidR="00015F20" w:rsidRPr="00981BEA" w:rsidRDefault="00015F20" w:rsidP="00015F20">
      <w:pPr>
        <w:spacing w:after="1"/>
        <w:ind w:left="15"/>
        <w:rPr>
          <w:rFonts w:asciiTheme="minorHAnsi" w:hAnsiTheme="minorHAnsi" w:cstheme="minorHAnsi"/>
          <w:sz w:val="28"/>
          <w:szCs w:val="28"/>
        </w:rPr>
      </w:pPr>
      <w:r w:rsidRPr="00981BEA">
        <w:rPr>
          <w:rFonts w:asciiTheme="minorHAnsi" w:eastAsia="Arial" w:hAnsiTheme="minorHAnsi" w:cstheme="minorHAnsi"/>
          <w:sz w:val="28"/>
          <w:szCs w:val="28"/>
        </w:rPr>
        <w:t xml:space="preserve"> </w:t>
      </w:r>
      <w:r w:rsidRPr="00981BEA">
        <w:rPr>
          <w:rFonts w:asciiTheme="minorHAnsi" w:hAnsiTheme="minorHAnsi" w:cstheme="minorHAnsi"/>
          <w:sz w:val="28"/>
          <w:szCs w:val="28"/>
        </w:rPr>
        <w:t xml:space="preserve"> </w:t>
      </w:r>
    </w:p>
    <w:p w14:paraId="0F38804B" w14:textId="4A579765" w:rsidR="00FD25AB" w:rsidRPr="00981BEA" w:rsidRDefault="00015F20">
      <w:pPr>
        <w:spacing w:after="148"/>
        <w:ind w:left="15"/>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449A2233" wp14:editId="4FAD670F">
            <wp:extent cx="4467225" cy="3152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3152775"/>
                    </a:xfrm>
                    <a:prstGeom prst="rect">
                      <a:avLst/>
                    </a:prstGeom>
                    <a:noFill/>
                    <a:ln>
                      <a:noFill/>
                    </a:ln>
                  </pic:spPr>
                </pic:pic>
              </a:graphicData>
            </a:graphic>
          </wp:inline>
        </w:drawing>
      </w:r>
    </w:p>
    <w:p w14:paraId="059E8555" w14:textId="77777777" w:rsidR="00FD25AB" w:rsidRPr="00981BEA" w:rsidRDefault="00000000">
      <w:pPr>
        <w:spacing w:after="5" w:line="369" w:lineRule="auto"/>
        <w:ind w:right="9100"/>
        <w:jc w:val="both"/>
        <w:rPr>
          <w:rFonts w:asciiTheme="minorHAnsi" w:hAnsiTheme="minorHAnsi" w:cstheme="minorHAnsi"/>
          <w:sz w:val="28"/>
          <w:szCs w:val="28"/>
        </w:rPr>
      </w:pPr>
      <w:r w:rsidRPr="00981BEA">
        <w:rPr>
          <w:rFonts w:asciiTheme="minorHAnsi" w:hAnsiTheme="minorHAnsi" w:cstheme="minorHAnsi"/>
          <w:sz w:val="28"/>
          <w:szCs w:val="28"/>
        </w:rPr>
        <w:t xml:space="preserve">   </w:t>
      </w:r>
    </w:p>
    <w:p w14:paraId="2D6DB751" w14:textId="77777777" w:rsidR="00FD25AB" w:rsidRDefault="00000000">
      <w:pPr>
        <w:spacing w:after="0" w:line="369" w:lineRule="auto"/>
        <w:ind w:right="9100"/>
        <w:jc w:val="both"/>
        <w:rPr>
          <w:rFonts w:asciiTheme="minorHAnsi" w:hAnsiTheme="minorHAnsi" w:cstheme="minorHAnsi"/>
          <w:sz w:val="28"/>
          <w:szCs w:val="28"/>
        </w:rPr>
      </w:pPr>
      <w:r w:rsidRPr="00981BEA">
        <w:rPr>
          <w:rFonts w:asciiTheme="minorHAnsi" w:hAnsiTheme="minorHAnsi" w:cstheme="minorHAnsi"/>
          <w:sz w:val="28"/>
          <w:szCs w:val="28"/>
        </w:rPr>
        <w:t xml:space="preserve">   </w:t>
      </w:r>
    </w:p>
    <w:p w14:paraId="6A454AA3" w14:textId="77777777" w:rsidR="00015F20" w:rsidRDefault="00015F20">
      <w:pPr>
        <w:spacing w:after="0" w:line="369" w:lineRule="auto"/>
        <w:ind w:right="9100"/>
        <w:jc w:val="both"/>
        <w:rPr>
          <w:rFonts w:asciiTheme="minorHAnsi" w:hAnsiTheme="minorHAnsi" w:cstheme="minorHAnsi"/>
          <w:sz w:val="28"/>
          <w:szCs w:val="28"/>
        </w:rPr>
      </w:pPr>
    </w:p>
    <w:p w14:paraId="6C65C597" w14:textId="77777777" w:rsidR="00015F20" w:rsidRDefault="00015F20">
      <w:pPr>
        <w:spacing w:after="0" w:line="369" w:lineRule="auto"/>
        <w:ind w:right="9100"/>
        <w:jc w:val="both"/>
        <w:rPr>
          <w:rFonts w:asciiTheme="minorHAnsi" w:hAnsiTheme="minorHAnsi" w:cstheme="minorHAnsi"/>
          <w:sz w:val="28"/>
          <w:szCs w:val="28"/>
        </w:rPr>
      </w:pPr>
    </w:p>
    <w:p w14:paraId="22EE0857" w14:textId="77777777" w:rsidR="00015F20" w:rsidRDefault="00015F20">
      <w:pPr>
        <w:spacing w:after="0" w:line="369" w:lineRule="auto"/>
        <w:ind w:right="9100"/>
        <w:jc w:val="both"/>
        <w:rPr>
          <w:rFonts w:asciiTheme="minorHAnsi" w:hAnsiTheme="minorHAnsi" w:cstheme="minorHAnsi"/>
          <w:sz w:val="28"/>
          <w:szCs w:val="28"/>
        </w:rPr>
      </w:pPr>
    </w:p>
    <w:p w14:paraId="7987BA78" w14:textId="6BEFF1A7" w:rsidR="00015F20" w:rsidRDefault="00015F20" w:rsidP="00015F20">
      <w:pPr>
        <w:spacing w:after="0"/>
        <w:ind w:left="15"/>
        <w:rPr>
          <w:rFonts w:asciiTheme="minorHAnsi" w:eastAsia="Arial" w:hAnsiTheme="minorHAnsi" w:cstheme="minorHAnsi"/>
          <w:b/>
          <w:sz w:val="28"/>
          <w:szCs w:val="28"/>
          <w:u w:val="single"/>
        </w:rPr>
      </w:pPr>
      <w:r>
        <w:rPr>
          <w:rFonts w:asciiTheme="minorHAnsi" w:eastAsia="Arial" w:hAnsiTheme="minorHAnsi" w:cstheme="minorHAnsi"/>
          <w:b/>
          <w:sz w:val="28"/>
          <w:szCs w:val="28"/>
          <w:u w:val="single"/>
        </w:rPr>
        <w:t>Decision Tree</w:t>
      </w:r>
    </w:p>
    <w:p w14:paraId="670999C8" w14:textId="77777777" w:rsidR="00015F20" w:rsidRPr="000B448C" w:rsidRDefault="00015F20" w:rsidP="00015F20">
      <w:pPr>
        <w:spacing w:after="0"/>
        <w:ind w:left="15"/>
        <w:rPr>
          <w:rFonts w:asciiTheme="minorHAnsi" w:hAnsiTheme="minorHAnsi" w:cstheme="minorHAnsi"/>
          <w:sz w:val="28"/>
          <w:szCs w:val="28"/>
          <w:u w:val="single"/>
        </w:rPr>
      </w:pPr>
    </w:p>
    <w:p w14:paraId="765D8829" w14:textId="7C1E5807" w:rsidR="00015F20" w:rsidRPr="00981BEA" w:rsidRDefault="00015F20" w:rsidP="00015F20">
      <w:pPr>
        <w:spacing w:after="3" w:line="255" w:lineRule="auto"/>
        <w:ind w:left="-5" w:right="88" w:hanging="10"/>
        <w:rPr>
          <w:rFonts w:asciiTheme="minorHAnsi" w:hAnsiTheme="minorHAnsi" w:cstheme="minorHAnsi"/>
          <w:sz w:val="28"/>
          <w:szCs w:val="28"/>
        </w:rPr>
      </w:pPr>
      <w:r w:rsidRPr="00015F20">
        <w:rPr>
          <w:rFonts w:asciiTheme="minorHAnsi" w:hAnsiTheme="minorHAnsi" w:cstheme="minorHAnsi"/>
          <w:sz w:val="28"/>
          <w:szCs w:val="28"/>
        </w:rPr>
        <w:t>Decision trees are a fundamental tool in machine learning and data analysis, providing a structured approach to decision-making.</w:t>
      </w:r>
      <w:r>
        <w:rPr>
          <w:rFonts w:asciiTheme="minorHAnsi" w:hAnsiTheme="minorHAnsi" w:cstheme="minorHAnsi"/>
          <w:sz w:val="28"/>
          <w:szCs w:val="28"/>
        </w:rPr>
        <w:t xml:space="preserve"> </w:t>
      </w:r>
      <w:r w:rsidRPr="00015F20">
        <w:rPr>
          <w:rFonts w:asciiTheme="minorHAnsi" w:hAnsiTheme="minorHAnsi" w:cstheme="minorHAnsi"/>
          <w:sz w:val="28"/>
          <w:szCs w:val="28"/>
        </w:rPr>
        <w:t>Decision trees operate by recursively partitioning the input space into smaller regions based on feature values, with the goal of maximizing homogeneity within each partition regarding the target variable. At each step, the algorithm selects the feature that best splits the data into subsets that are as pure as possible, typically measured by metrics like information gain or Gini impurity. This process continues until a stopping criterion is met, such as reaching a maximum depth or when further splitting does not significantly improve purity. Each leaf node then represents a class label or a decision, determined by the majority class of the instances within that partition. During the construction phase, decision trees may overfit the training data, capturing noise and outliers. To address this, techniques like pruning or setting minimum sample requirements per leaf node can be employed to generalize the model. Despite their susceptibility to overfitting, decision trees excel in interpretability and can handle both numerical and categorical data, making them valuable tools in various domains, from healthcare to finance and beyond.</w:t>
      </w:r>
    </w:p>
    <w:p w14:paraId="7D3D8C6B" w14:textId="77777777" w:rsidR="00015F20" w:rsidRPr="00981BEA" w:rsidRDefault="00015F20" w:rsidP="00015F20">
      <w:pPr>
        <w:spacing w:after="0"/>
        <w:ind w:right="2361"/>
        <w:jc w:val="center"/>
        <w:rPr>
          <w:rFonts w:asciiTheme="minorHAnsi" w:hAnsiTheme="minorHAnsi" w:cstheme="minorHAnsi"/>
          <w:sz w:val="28"/>
          <w:szCs w:val="28"/>
        </w:rPr>
      </w:pPr>
      <w:r w:rsidRPr="00981BEA">
        <w:rPr>
          <w:rFonts w:asciiTheme="minorHAnsi" w:hAnsiTheme="minorHAnsi" w:cstheme="minorHAnsi"/>
          <w:sz w:val="28"/>
          <w:szCs w:val="28"/>
        </w:rPr>
        <w:t xml:space="preserve"> </w:t>
      </w:r>
    </w:p>
    <w:p w14:paraId="3D40EB11" w14:textId="77777777" w:rsidR="00015F20" w:rsidRPr="00981BEA" w:rsidRDefault="00015F20" w:rsidP="00015F20">
      <w:pPr>
        <w:spacing w:after="1"/>
        <w:ind w:left="15"/>
        <w:rPr>
          <w:rFonts w:asciiTheme="minorHAnsi" w:hAnsiTheme="minorHAnsi" w:cstheme="minorHAnsi"/>
          <w:sz w:val="28"/>
          <w:szCs w:val="28"/>
        </w:rPr>
      </w:pPr>
      <w:r w:rsidRPr="00981BEA">
        <w:rPr>
          <w:rFonts w:asciiTheme="minorHAnsi" w:eastAsia="Arial" w:hAnsiTheme="minorHAnsi" w:cstheme="minorHAnsi"/>
          <w:sz w:val="28"/>
          <w:szCs w:val="28"/>
        </w:rPr>
        <w:t xml:space="preserve"> </w:t>
      </w:r>
      <w:r w:rsidRPr="00981BEA">
        <w:rPr>
          <w:rFonts w:asciiTheme="minorHAnsi" w:hAnsiTheme="minorHAnsi" w:cstheme="minorHAnsi"/>
          <w:sz w:val="28"/>
          <w:szCs w:val="28"/>
        </w:rPr>
        <w:t xml:space="preserve"> </w:t>
      </w:r>
    </w:p>
    <w:p w14:paraId="7E86D14D" w14:textId="7B7AF4D2" w:rsidR="00015F20" w:rsidRPr="00981BEA" w:rsidRDefault="00015F20" w:rsidP="00015F20">
      <w:pPr>
        <w:spacing w:after="148"/>
        <w:ind w:left="15"/>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B59B191" wp14:editId="2BA531F9">
            <wp:extent cx="4295775" cy="3228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3228975"/>
                    </a:xfrm>
                    <a:prstGeom prst="rect">
                      <a:avLst/>
                    </a:prstGeom>
                    <a:noFill/>
                    <a:ln>
                      <a:noFill/>
                    </a:ln>
                  </pic:spPr>
                </pic:pic>
              </a:graphicData>
            </a:graphic>
          </wp:inline>
        </w:drawing>
      </w:r>
    </w:p>
    <w:p w14:paraId="151866EB" w14:textId="77777777" w:rsidR="00015F20" w:rsidRPr="00981BEA" w:rsidRDefault="00015F20" w:rsidP="00015F20">
      <w:pPr>
        <w:spacing w:after="5" w:line="369" w:lineRule="auto"/>
        <w:ind w:right="9100"/>
        <w:jc w:val="both"/>
        <w:rPr>
          <w:rFonts w:asciiTheme="minorHAnsi" w:hAnsiTheme="minorHAnsi" w:cstheme="minorHAnsi"/>
          <w:sz w:val="28"/>
          <w:szCs w:val="28"/>
        </w:rPr>
      </w:pPr>
      <w:r w:rsidRPr="00981BEA">
        <w:rPr>
          <w:rFonts w:asciiTheme="minorHAnsi" w:hAnsiTheme="minorHAnsi" w:cstheme="minorHAnsi"/>
          <w:sz w:val="28"/>
          <w:szCs w:val="28"/>
        </w:rPr>
        <w:lastRenderedPageBreak/>
        <w:t xml:space="preserve">   </w:t>
      </w:r>
    </w:p>
    <w:p w14:paraId="6431073B" w14:textId="77777777" w:rsidR="00015F20" w:rsidRPr="00981BEA" w:rsidRDefault="00015F20" w:rsidP="00015F20">
      <w:pPr>
        <w:spacing w:after="0" w:line="369" w:lineRule="auto"/>
        <w:ind w:right="9100"/>
        <w:jc w:val="both"/>
        <w:rPr>
          <w:rFonts w:asciiTheme="minorHAnsi" w:hAnsiTheme="minorHAnsi" w:cstheme="minorHAnsi"/>
          <w:sz w:val="28"/>
          <w:szCs w:val="28"/>
        </w:rPr>
      </w:pPr>
      <w:r w:rsidRPr="00981BEA">
        <w:rPr>
          <w:rFonts w:asciiTheme="minorHAnsi" w:hAnsiTheme="minorHAnsi" w:cstheme="minorHAnsi"/>
          <w:sz w:val="28"/>
          <w:szCs w:val="28"/>
        </w:rPr>
        <w:t xml:space="preserve">   </w:t>
      </w:r>
    </w:p>
    <w:p w14:paraId="6EAE499A" w14:textId="5705403D" w:rsidR="00015F20" w:rsidRDefault="00015F20" w:rsidP="00015F20">
      <w:pPr>
        <w:spacing w:after="0"/>
        <w:ind w:left="15"/>
        <w:rPr>
          <w:rFonts w:asciiTheme="minorHAnsi" w:eastAsia="Arial" w:hAnsiTheme="minorHAnsi" w:cstheme="minorHAnsi"/>
          <w:b/>
          <w:sz w:val="28"/>
          <w:szCs w:val="28"/>
          <w:u w:val="single"/>
        </w:rPr>
      </w:pPr>
      <w:r>
        <w:rPr>
          <w:rFonts w:asciiTheme="minorHAnsi" w:eastAsia="Arial" w:hAnsiTheme="minorHAnsi" w:cstheme="minorHAnsi"/>
          <w:b/>
          <w:sz w:val="28"/>
          <w:szCs w:val="28"/>
          <w:u w:val="single"/>
        </w:rPr>
        <w:t>Random Forest</w:t>
      </w:r>
    </w:p>
    <w:p w14:paraId="2F4A8658" w14:textId="77777777" w:rsidR="00015F20" w:rsidRPr="000B448C" w:rsidRDefault="00015F20" w:rsidP="00015F20">
      <w:pPr>
        <w:spacing w:after="0"/>
        <w:ind w:left="15"/>
        <w:rPr>
          <w:rFonts w:asciiTheme="minorHAnsi" w:hAnsiTheme="minorHAnsi" w:cstheme="minorHAnsi"/>
          <w:sz w:val="28"/>
          <w:szCs w:val="28"/>
          <w:u w:val="single"/>
        </w:rPr>
      </w:pPr>
    </w:p>
    <w:p w14:paraId="591098F0" w14:textId="412BE250" w:rsidR="00015F20" w:rsidRPr="00981BEA" w:rsidRDefault="00133144" w:rsidP="00015F20">
      <w:pPr>
        <w:spacing w:after="3" w:line="255" w:lineRule="auto"/>
        <w:ind w:left="-5" w:right="88" w:hanging="10"/>
        <w:rPr>
          <w:rFonts w:asciiTheme="minorHAnsi" w:hAnsiTheme="minorHAnsi" w:cstheme="minorHAnsi"/>
          <w:sz w:val="28"/>
          <w:szCs w:val="28"/>
        </w:rPr>
      </w:pPr>
      <w:r w:rsidRPr="00133144">
        <w:rPr>
          <w:rFonts w:asciiTheme="minorHAnsi" w:hAnsiTheme="minorHAnsi" w:cstheme="minorHAnsi"/>
          <w:sz w:val="28"/>
          <w:szCs w:val="28"/>
        </w:rPr>
        <w:t>Random Forest is an ensemble learning method that operates by constructing multiple decision trees during training and outputs the mode of the classes (classification) or the mean prediction (regression) of the individual trees. Each tree in the forest is built using a random subset of the training data and a random subset of the features, which introduces diversity among the trees. This diversity helps to reduce overfitting and improve the generalization performance of the model. During the prediction phase, each tree in the forest independently classifies the input data, and the final prediction is determined by aggregating the results from all trees, often through a majority voting scheme for classification or averaging for regression. Random Forests are highly robust to noisy data and outliers and can handle high-dimensional datasets with ease. Additionally, they provide estimates of feature importance, allowing users to identify the most influential features in the prediction process.</w:t>
      </w:r>
      <w:r>
        <w:rPr>
          <w:rFonts w:asciiTheme="minorHAnsi" w:hAnsiTheme="minorHAnsi" w:cstheme="minorHAnsi"/>
          <w:sz w:val="28"/>
          <w:szCs w:val="28"/>
        </w:rPr>
        <w:t xml:space="preserve"> </w:t>
      </w:r>
      <w:r w:rsidRPr="00133144">
        <w:rPr>
          <w:rFonts w:asciiTheme="minorHAnsi" w:hAnsiTheme="minorHAnsi" w:cstheme="minorHAnsi"/>
          <w:sz w:val="28"/>
          <w:szCs w:val="28"/>
        </w:rPr>
        <w:t>Random Forests are computationally efficient and can handle large datasets with high dimensionality</w:t>
      </w:r>
      <w:r>
        <w:rPr>
          <w:rFonts w:asciiTheme="minorHAnsi" w:hAnsiTheme="minorHAnsi" w:cstheme="minorHAnsi"/>
          <w:sz w:val="28"/>
          <w:szCs w:val="28"/>
        </w:rPr>
        <w:t xml:space="preserve">. </w:t>
      </w:r>
      <w:r w:rsidRPr="00133144">
        <w:rPr>
          <w:rFonts w:asciiTheme="minorHAnsi" w:hAnsiTheme="minorHAnsi" w:cstheme="minorHAnsi"/>
          <w:sz w:val="28"/>
          <w:szCs w:val="28"/>
        </w:rPr>
        <w:t>These properties make Random Forests a popular choice for various machine learning tasks, including classification, regression, and feature selection.</w:t>
      </w:r>
    </w:p>
    <w:p w14:paraId="6CC80727" w14:textId="77777777" w:rsidR="00015F20" w:rsidRPr="00981BEA" w:rsidRDefault="00015F20" w:rsidP="00015F20">
      <w:pPr>
        <w:spacing w:after="0"/>
        <w:ind w:right="2361"/>
        <w:jc w:val="center"/>
        <w:rPr>
          <w:rFonts w:asciiTheme="minorHAnsi" w:hAnsiTheme="minorHAnsi" w:cstheme="minorHAnsi"/>
          <w:sz w:val="28"/>
          <w:szCs w:val="28"/>
        </w:rPr>
      </w:pPr>
      <w:r w:rsidRPr="00981BEA">
        <w:rPr>
          <w:rFonts w:asciiTheme="minorHAnsi" w:hAnsiTheme="minorHAnsi" w:cstheme="minorHAnsi"/>
          <w:sz w:val="28"/>
          <w:szCs w:val="28"/>
        </w:rPr>
        <w:t xml:space="preserve"> </w:t>
      </w:r>
    </w:p>
    <w:p w14:paraId="50C74672" w14:textId="77777777" w:rsidR="00015F20" w:rsidRPr="00981BEA" w:rsidRDefault="00015F20" w:rsidP="00015F20">
      <w:pPr>
        <w:spacing w:after="1"/>
        <w:ind w:left="15"/>
        <w:rPr>
          <w:rFonts w:asciiTheme="minorHAnsi" w:hAnsiTheme="minorHAnsi" w:cstheme="minorHAnsi"/>
          <w:sz w:val="28"/>
          <w:szCs w:val="28"/>
        </w:rPr>
      </w:pPr>
      <w:r w:rsidRPr="00981BEA">
        <w:rPr>
          <w:rFonts w:asciiTheme="minorHAnsi" w:eastAsia="Arial" w:hAnsiTheme="minorHAnsi" w:cstheme="minorHAnsi"/>
          <w:sz w:val="28"/>
          <w:szCs w:val="28"/>
        </w:rPr>
        <w:t xml:space="preserve"> </w:t>
      </w:r>
      <w:r w:rsidRPr="00981BEA">
        <w:rPr>
          <w:rFonts w:asciiTheme="minorHAnsi" w:hAnsiTheme="minorHAnsi" w:cstheme="minorHAnsi"/>
          <w:sz w:val="28"/>
          <w:szCs w:val="28"/>
        </w:rPr>
        <w:t xml:space="preserve"> </w:t>
      </w:r>
    </w:p>
    <w:p w14:paraId="07E6772F" w14:textId="1EB265A1" w:rsidR="00015F20" w:rsidRPr="00981BEA" w:rsidRDefault="00133144" w:rsidP="00015F20">
      <w:pPr>
        <w:spacing w:after="148"/>
        <w:ind w:left="15"/>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0DF0007C" wp14:editId="2B98C460">
            <wp:extent cx="4305300"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267075"/>
                    </a:xfrm>
                    <a:prstGeom prst="rect">
                      <a:avLst/>
                    </a:prstGeom>
                    <a:noFill/>
                    <a:ln>
                      <a:noFill/>
                    </a:ln>
                  </pic:spPr>
                </pic:pic>
              </a:graphicData>
            </a:graphic>
          </wp:inline>
        </w:drawing>
      </w:r>
    </w:p>
    <w:p w14:paraId="66F90027" w14:textId="77777777" w:rsidR="00015F20" w:rsidRDefault="00015F20">
      <w:pPr>
        <w:spacing w:after="0" w:line="369" w:lineRule="auto"/>
        <w:ind w:right="9100"/>
        <w:jc w:val="both"/>
        <w:rPr>
          <w:rFonts w:asciiTheme="minorHAnsi" w:hAnsiTheme="minorHAnsi" w:cstheme="minorHAnsi"/>
          <w:sz w:val="28"/>
          <w:szCs w:val="28"/>
        </w:rPr>
      </w:pPr>
    </w:p>
    <w:p w14:paraId="3A473682" w14:textId="77777777" w:rsidR="00133144" w:rsidRDefault="00133144">
      <w:pPr>
        <w:spacing w:after="0" w:line="369" w:lineRule="auto"/>
        <w:ind w:right="9100"/>
        <w:jc w:val="both"/>
        <w:rPr>
          <w:rFonts w:asciiTheme="minorHAnsi" w:hAnsiTheme="minorHAnsi" w:cstheme="minorHAnsi"/>
          <w:sz w:val="28"/>
          <w:szCs w:val="28"/>
        </w:rPr>
      </w:pPr>
    </w:p>
    <w:p w14:paraId="6A3935BF" w14:textId="23A78348" w:rsidR="00133144" w:rsidRDefault="00133144" w:rsidP="00133144">
      <w:pPr>
        <w:spacing w:after="0"/>
        <w:ind w:left="15"/>
        <w:rPr>
          <w:rFonts w:asciiTheme="minorHAnsi" w:eastAsia="Arial" w:hAnsiTheme="minorHAnsi" w:cstheme="minorHAnsi"/>
          <w:b/>
          <w:sz w:val="28"/>
          <w:szCs w:val="28"/>
          <w:u w:val="single"/>
        </w:rPr>
      </w:pPr>
      <w:r>
        <w:rPr>
          <w:rFonts w:asciiTheme="minorHAnsi" w:eastAsia="Arial" w:hAnsiTheme="minorHAnsi" w:cstheme="minorHAnsi"/>
          <w:b/>
          <w:sz w:val="28"/>
          <w:szCs w:val="28"/>
          <w:u w:val="single"/>
        </w:rPr>
        <w:t>SVM</w:t>
      </w:r>
    </w:p>
    <w:p w14:paraId="2FCFC624" w14:textId="77777777" w:rsidR="00133144" w:rsidRPr="000B448C" w:rsidRDefault="00133144" w:rsidP="00133144">
      <w:pPr>
        <w:spacing w:after="0"/>
        <w:ind w:left="15"/>
        <w:rPr>
          <w:rFonts w:asciiTheme="minorHAnsi" w:hAnsiTheme="minorHAnsi" w:cstheme="minorHAnsi"/>
          <w:sz w:val="28"/>
          <w:szCs w:val="28"/>
          <w:u w:val="single"/>
        </w:rPr>
      </w:pPr>
    </w:p>
    <w:p w14:paraId="50F1202E" w14:textId="0A893D7C" w:rsidR="00133144" w:rsidRPr="00981BEA" w:rsidRDefault="00133144" w:rsidP="00133144">
      <w:pPr>
        <w:spacing w:after="3" w:line="255" w:lineRule="auto"/>
        <w:ind w:left="-5" w:right="88" w:hanging="10"/>
        <w:rPr>
          <w:rFonts w:asciiTheme="minorHAnsi" w:hAnsiTheme="minorHAnsi" w:cstheme="minorHAnsi"/>
          <w:sz w:val="28"/>
          <w:szCs w:val="28"/>
        </w:rPr>
      </w:pPr>
      <w:r w:rsidRPr="00133144">
        <w:rPr>
          <w:rFonts w:asciiTheme="minorHAnsi" w:hAnsiTheme="minorHAnsi" w:cstheme="minorHAnsi"/>
          <w:sz w:val="28"/>
          <w:szCs w:val="28"/>
        </w:rPr>
        <w:t>Support Vector Machine (SVM) is a powerful supervised learning algorithm primarily used for classification tasks, though it can be adapted for regression as well. SVM aims to find the hyperplane that best separates the data points into different classes while maximizing the margin between the classes. The hyperplane is determined by support vectors, which are data points lying closest to the decision boundary. SVM seeks to maximize the margin, which is the distance between the support vectors and the hyperplane. This margin optimization leads to a robust classifier that generalizes well to unseen data. SVM is particularly effective in high-dimensional spaces and can handle datasets with complex relationships. Moreover, SVM can incorporate the kernel trick, allowing it to handle nonlinear decision boundaries by transforming the input space into a higher-dimensional feature space. Despite its effectiveness, SVM can be sensitive to the choice of parameters, such as the regularization parameter and the choice of kernel function. Nevertheless, SVM remains a popular choice in various domains, including text classification, image recognition, and bioinformatics.</w:t>
      </w:r>
    </w:p>
    <w:p w14:paraId="4D6C5B07" w14:textId="77777777" w:rsidR="00133144" w:rsidRDefault="00133144" w:rsidP="00133144">
      <w:pPr>
        <w:spacing w:after="0"/>
        <w:ind w:right="2361"/>
        <w:jc w:val="center"/>
        <w:rPr>
          <w:rFonts w:asciiTheme="minorHAnsi" w:hAnsiTheme="minorHAnsi" w:cstheme="minorHAnsi"/>
          <w:sz w:val="28"/>
          <w:szCs w:val="28"/>
        </w:rPr>
      </w:pPr>
      <w:r w:rsidRPr="00981BEA">
        <w:rPr>
          <w:rFonts w:asciiTheme="minorHAnsi" w:hAnsiTheme="minorHAnsi" w:cstheme="minorHAnsi"/>
          <w:sz w:val="28"/>
          <w:szCs w:val="28"/>
        </w:rPr>
        <w:t xml:space="preserve"> </w:t>
      </w:r>
    </w:p>
    <w:p w14:paraId="51112467" w14:textId="77777777" w:rsidR="00450007" w:rsidRPr="00981BEA" w:rsidRDefault="00450007" w:rsidP="00133144">
      <w:pPr>
        <w:spacing w:after="0"/>
        <w:ind w:right="2361"/>
        <w:jc w:val="center"/>
        <w:rPr>
          <w:rFonts w:asciiTheme="minorHAnsi" w:hAnsiTheme="minorHAnsi" w:cstheme="minorHAnsi"/>
          <w:sz w:val="28"/>
          <w:szCs w:val="28"/>
        </w:rPr>
      </w:pPr>
    </w:p>
    <w:p w14:paraId="50ECFEF9" w14:textId="666E1556" w:rsidR="00133144" w:rsidRPr="00981BEA" w:rsidRDefault="00133144" w:rsidP="00133144">
      <w:pPr>
        <w:spacing w:after="1"/>
        <w:ind w:left="15"/>
        <w:rPr>
          <w:rFonts w:asciiTheme="minorHAnsi" w:hAnsiTheme="minorHAnsi" w:cstheme="minorHAnsi"/>
          <w:sz w:val="28"/>
          <w:szCs w:val="28"/>
        </w:rPr>
      </w:pPr>
      <w:r w:rsidRPr="00981BEA">
        <w:rPr>
          <w:rFonts w:asciiTheme="minorHAnsi" w:eastAsia="Arial" w:hAnsiTheme="minorHAnsi" w:cstheme="minorHAnsi"/>
          <w:sz w:val="28"/>
          <w:szCs w:val="28"/>
        </w:rPr>
        <w:t xml:space="preserve"> </w:t>
      </w:r>
      <w:r w:rsidRPr="00981BEA">
        <w:rPr>
          <w:rFonts w:asciiTheme="minorHAnsi" w:hAnsiTheme="minorHAnsi" w:cstheme="minorHAnsi"/>
          <w:sz w:val="28"/>
          <w:szCs w:val="28"/>
        </w:rPr>
        <w:t xml:space="preserve"> </w:t>
      </w:r>
      <w:r>
        <w:rPr>
          <w:rFonts w:asciiTheme="minorHAnsi" w:hAnsiTheme="minorHAnsi" w:cstheme="minorHAnsi"/>
          <w:noProof/>
          <w:sz w:val="28"/>
          <w:szCs w:val="28"/>
        </w:rPr>
        <w:drawing>
          <wp:inline distT="0" distB="0" distL="0" distR="0" wp14:anchorId="4D39B367" wp14:editId="35E32779">
            <wp:extent cx="426720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3314700"/>
                    </a:xfrm>
                    <a:prstGeom prst="rect">
                      <a:avLst/>
                    </a:prstGeom>
                    <a:noFill/>
                    <a:ln>
                      <a:noFill/>
                    </a:ln>
                  </pic:spPr>
                </pic:pic>
              </a:graphicData>
            </a:graphic>
          </wp:inline>
        </w:drawing>
      </w:r>
    </w:p>
    <w:p w14:paraId="5F9B7736" w14:textId="77777777" w:rsidR="00133144" w:rsidRDefault="00133144">
      <w:pPr>
        <w:spacing w:after="0" w:line="369" w:lineRule="auto"/>
        <w:ind w:right="9100"/>
        <w:jc w:val="both"/>
        <w:rPr>
          <w:rFonts w:asciiTheme="minorHAnsi" w:hAnsiTheme="minorHAnsi" w:cstheme="minorHAnsi"/>
          <w:sz w:val="28"/>
          <w:szCs w:val="28"/>
        </w:rPr>
      </w:pPr>
    </w:p>
    <w:p w14:paraId="25133E86" w14:textId="77777777" w:rsidR="00133144" w:rsidRDefault="00133144">
      <w:pPr>
        <w:spacing w:after="0" w:line="369" w:lineRule="auto"/>
        <w:ind w:right="9100"/>
        <w:jc w:val="both"/>
        <w:rPr>
          <w:rFonts w:asciiTheme="minorHAnsi" w:hAnsiTheme="minorHAnsi" w:cstheme="minorHAnsi"/>
          <w:sz w:val="28"/>
          <w:szCs w:val="28"/>
        </w:rPr>
      </w:pPr>
    </w:p>
    <w:p w14:paraId="5E396DEB" w14:textId="77777777" w:rsidR="00133144" w:rsidRPr="00981BEA" w:rsidRDefault="00133144">
      <w:pPr>
        <w:spacing w:after="0" w:line="369" w:lineRule="auto"/>
        <w:ind w:right="9100"/>
        <w:jc w:val="both"/>
        <w:rPr>
          <w:rFonts w:asciiTheme="minorHAnsi" w:hAnsiTheme="minorHAnsi" w:cstheme="minorHAnsi"/>
          <w:sz w:val="28"/>
          <w:szCs w:val="28"/>
        </w:rPr>
      </w:pPr>
    </w:p>
    <w:p w14:paraId="651E630F" w14:textId="77777777" w:rsidR="00FD25AB" w:rsidRPr="00E20E3B" w:rsidRDefault="00000000">
      <w:pPr>
        <w:spacing w:after="159"/>
        <w:ind w:left="-5" w:hanging="10"/>
        <w:rPr>
          <w:rFonts w:asciiTheme="minorHAnsi" w:hAnsiTheme="minorHAnsi" w:cstheme="minorHAnsi"/>
          <w:b/>
          <w:bCs/>
          <w:sz w:val="28"/>
          <w:szCs w:val="28"/>
        </w:rPr>
      </w:pPr>
      <w:r w:rsidRPr="00E20E3B">
        <w:rPr>
          <w:rFonts w:asciiTheme="minorHAnsi" w:hAnsiTheme="minorHAnsi" w:cstheme="minorHAnsi"/>
          <w:b/>
          <w:bCs/>
          <w:sz w:val="28"/>
          <w:szCs w:val="28"/>
          <w:u w:val="single" w:color="000000"/>
        </w:rPr>
        <w:t>Results</w:t>
      </w:r>
      <w:r w:rsidRPr="00E20E3B">
        <w:rPr>
          <w:rFonts w:asciiTheme="minorHAnsi" w:hAnsiTheme="minorHAnsi" w:cstheme="minorHAnsi"/>
          <w:b/>
          <w:bCs/>
          <w:sz w:val="28"/>
          <w:szCs w:val="28"/>
        </w:rPr>
        <w:t xml:space="preserve">  </w:t>
      </w:r>
    </w:p>
    <w:p w14:paraId="2A4C35BE" w14:textId="77777777" w:rsidR="00F010AE" w:rsidRDefault="00000000" w:rsidP="00F010AE">
      <w:pPr>
        <w:spacing w:after="46" w:line="254" w:lineRule="auto"/>
        <w:ind w:left="-5" w:right="93" w:hanging="10"/>
        <w:rPr>
          <w:rFonts w:asciiTheme="minorHAnsi" w:hAnsiTheme="minorHAnsi" w:cstheme="minorHAnsi"/>
          <w:sz w:val="28"/>
          <w:szCs w:val="28"/>
        </w:rPr>
      </w:pPr>
      <w:r w:rsidRPr="00981BEA">
        <w:rPr>
          <w:rFonts w:asciiTheme="minorHAnsi" w:hAnsiTheme="minorHAnsi" w:cstheme="minorHAnsi"/>
          <w:sz w:val="28"/>
          <w:szCs w:val="28"/>
        </w:rPr>
        <w:t xml:space="preserve">From the above experiment it shows that the random forest classification is the best data mining technique for the given car data set. The following is the graphical representation for the comparison of the accuracy of the different models.  </w:t>
      </w:r>
    </w:p>
    <w:p w14:paraId="6D6358B7" w14:textId="77777777" w:rsidR="00F010AE" w:rsidRDefault="00F010AE" w:rsidP="00F010AE">
      <w:pPr>
        <w:spacing w:after="46" w:line="254" w:lineRule="auto"/>
        <w:ind w:left="-5" w:right="93" w:hanging="10"/>
        <w:rPr>
          <w:rFonts w:asciiTheme="minorHAnsi" w:hAnsiTheme="minorHAnsi" w:cstheme="minorHAnsi"/>
          <w:sz w:val="28"/>
          <w:szCs w:val="28"/>
        </w:rPr>
      </w:pPr>
    </w:p>
    <w:p w14:paraId="5A5AF064" w14:textId="77777777" w:rsidR="00F010AE" w:rsidRDefault="00F010AE" w:rsidP="00F010AE">
      <w:pPr>
        <w:spacing w:after="46" w:line="254" w:lineRule="auto"/>
        <w:ind w:left="-5" w:right="93" w:hanging="10"/>
        <w:rPr>
          <w:rFonts w:asciiTheme="minorHAnsi" w:hAnsiTheme="minorHAnsi" w:cstheme="minorHAnsi"/>
          <w:sz w:val="28"/>
          <w:szCs w:val="28"/>
        </w:rPr>
      </w:pPr>
    </w:p>
    <w:p w14:paraId="60701F35" w14:textId="174F5ACC" w:rsidR="00FD25AB" w:rsidRDefault="00F010AE" w:rsidP="00F010AE">
      <w:pPr>
        <w:spacing w:after="46" w:line="254" w:lineRule="auto"/>
        <w:ind w:left="-5" w:right="93" w:hanging="10"/>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noProof/>
          <w:sz w:val="28"/>
          <w:szCs w:val="28"/>
        </w:rPr>
        <w:drawing>
          <wp:inline distT="0" distB="0" distL="0" distR="0" wp14:anchorId="7E2E3512" wp14:editId="134B2EB8">
            <wp:extent cx="3448050" cy="300715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3491" cy="3020620"/>
                    </a:xfrm>
                    <a:prstGeom prst="rect">
                      <a:avLst/>
                    </a:prstGeom>
                    <a:noFill/>
                    <a:ln>
                      <a:noFill/>
                    </a:ln>
                  </pic:spPr>
                </pic:pic>
              </a:graphicData>
            </a:graphic>
          </wp:inline>
        </w:drawing>
      </w:r>
      <w:r w:rsidRPr="00981BEA">
        <w:rPr>
          <w:rFonts w:asciiTheme="minorHAnsi" w:hAnsiTheme="minorHAnsi" w:cstheme="minorHAnsi"/>
          <w:sz w:val="28"/>
          <w:szCs w:val="28"/>
        </w:rPr>
        <w:t xml:space="preserve">  </w:t>
      </w:r>
    </w:p>
    <w:p w14:paraId="3C8CFA25" w14:textId="77777777" w:rsidR="00F010AE" w:rsidRDefault="00F010AE" w:rsidP="00F010AE">
      <w:pPr>
        <w:spacing w:after="46" w:line="254" w:lineRule="auto"/>
        <w:ind w:left="-5" w:right="93" w:hanging="10"/>
        <w:rPr>
          <w:rFonts w:asciiTheme="minorHAnsi" w:hAnsiTheme="minorHAnsi" w:cstheme="minorHAnsi"/>
          <w:sz w:val="28"/>
          <w:szCs w:val="28"/>
        </w:rPr>
      </w:pPr>
    </w:p>
    <w:p w14:paraId="0DE7A5E9" w14:textId="15F7515A" w:rsidR="00F010AE" w:rsidRPr="00981BEA" w:rsidRDefault="00F010AE" w:rsidP="00F010AE">
      <w:pPr>
        <w:spacing w:after="46" w:line="254" w:lineRule="auto"/>
        <w:ind w:left="-5" w:right="93" w:hanging="10"/>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noProof/>
          <w:sz w:val="28"/>
          <w:szCs w:val="28"/>
        </w:rPr>
        <w:drawing>
          <wp:inline distT="0" distB="0" distL="0" distR="0" wp14:anchorId="22F4688E" wp14:editId="671BA5A7">
            <wp:extent cx="3499355" cy="30289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1767" cy="3031038"/>
                    </a:xfrm>
                    <a:prstGeom prst="rect">
                      <a:avLst/>
                    </a:prstGeom>
                    <a:noFill/>
                    <a:ln>
                      <a:noFill/>
                    </a:ln>
                  </pic:spPr>
                </pic:pic>
              </a:graphicData>
            </a:graphic>
          </wp:inline>
        </w:drawing>
      </w:r>
    </w:p>
    <w:p w14:paraId="486A0B8C" w14:textId="30F7B793" w:rsidR="00FD25AB" w:rsidRPr="00981BEA" w:rsidRDefault="00F010AE">
      <w:pPr>
        <w:spacing w:after="156"/>
        <w:rPr>
          <w:rFonts w:asciiTheme="minorHAnsi" w:hAnsiTheme="minorHAnsi" w:cstheme="minorHAnsi"/>
          <w:sz w:val="28"/>
          <w:szCs w:val="28"/>
        </w:rPr>
      </w:pPr>
      <w:r>
        <w:rPr>
          <w:rFonts w:asciiTheme="minorHAnsi" w:hAnsiTheme="minorHAnsi" w:cstheme="minorHAnsi"/>
          <w:sz w:val="28"/>
          <w:szCs w:val="28"/>
        </w:rPr>
        <w:lastRenderedPageBreak/>
        <w:softHyphen/>
      </w:r>
      <w:r>
        <w:rPr>
          <w:rFonts w:asciiTheme="minorHAnsi" w:hAnsiTheme="minorHAnsi" w:cstheme="minorHAnsi"/>
          <w:sz w:val="28"/>
          <w:szCs w:val="28"/>
        </w:rPr>
        <w:softHyphen/>
      </w:r>
      <w:r w:rsidRPr="00981BEA">
        <w:rPr>
          <w:rFonts w:asciiTheme="minorHAnsi" w:hAnsiTheme="minorHAnsi" w:cstheme="minorHAnsi"/>
          <w:sz w:val="28"/>
          <w:szCs w:val="28"/>
        </w:rPr>
        <w:t xml:space="preserve"> </w:t>
      </w:r>
    </w:p>
    <w:p w14:paraId="2749C4CA" w14:textId="77777777" w:rsidR="00FD25AB" w:rsidRPr="00981BEA" w:rsidRDefault="00000000">
      <w:pPr>
        <w:spacing w:after="161"/>
        <w:rPr>
          <w:rFonts w:asciiTheme="minorHAnsi" w:hAnsiTheme="minorHAnsi" w:cstheme="minorHAnsi"/>
          <w:sz w:val="28"/>
          <w:szCs w:val="28"/>
        </w:rPr>
      </w:pPr>
      <w:r w:rsidRPr="00981BEA">
        <w:rPr>
          <w:rFonts w:asciiTheme="minorHAnsi" w:hAnsiTheme="minorHAnsi" w:cstheme="minorHAnsi"/>
          <w:sz w:val="28"/>
          <w:szCs w:val="28"/>
        </w:rPr>
        <w:t xml:space="preserve"> </w:t>
      </w:r>
    </w:p>
    <w:p w14:paraId="540F456F" w14:textId="77777777" w:rsidR="00FD25AB" w:rsidRPr="00E20E3B" w:rsidRDefault="00000000" w:rsidP="00450007">
      <w:pPr>
        <w:spacing w:after="159"/>
        <w:rPr>
          <w:rFonts w:asciiTheme="minorHAnsi" w:hAnsiTheme="minorHAnsi" w:cstheme="minorHAnsi"/>
          <w:b/>
          <w:bCs/>
          <w:sz w:val="28"/>
          <w:szCs w:val="28"/>
        </w:rPr>
      </w:pPr>
      <w:r w:rsidRPr="00E20E3B">
        <w:rPr>
          <w:rFonts w:asciiTheme="minorHAnsi" w:hAnsiTheme="minorHAnsi" w:cstheme="minorHAnsi"/>
          <w:b/>
          <w:bCs/>
          <w:sz w:val="28"/>
          <w:szCs w:val="28"/>
          <w:u w:val="single" w:color="000000"/>
        </w:rPr>
        <w:t>Conclusion and future discussion</w:t>
      </w:r>
      <w:r w:rsidRPr="00E20E3B">
        <w:rPr>
          <w:rFonts w:asciiTheme="minorHAnsi" w:hAnsiTheme="minorHAnsi" w:cstheme="minorHAnsi"/>
          <w:b/>
          <w:bCs/>
          <w:sz w:val="28"/>
          <w:szCs w:val="28"/>
        </w:rPr>
        <w:t xml:space="preserve">  </w:t>
      </w:r>
    </w:p>
    <w:p w14:paraId="68E79B2C" w14:textId="77777777" w:rsidR="00FD25AB" w:rsidRPr="00981BEA" w:rsidRDefault="00000000">
      <w:pPr>
        <w:spacing w:after="167" w:line="254" w:lineRule="auto"/>
        <w:ind w:left="-5" w:right="93" w:hanging="10"/>
        <w:rPr>
          <w:rFonts w:asciiTheme="minorHAnsi" w:hAnsiTheme="minorHAnsi" w:cstheme="minorHAnsi"/>
          <w:sz w:val="28"/>
          <w:szCs w:val="28"/>
        </w:rPr>
      </w:pPr>
      <w:r w:rsidRPr="00981BEA">
        <w:rPr>
          <w:rFonts w:asciiTheme="minorHAnsi" w:hAnsiTheme="minorHAnsi" w:cstheme="minorHAnsi"/>
          <w:sz w:val="28"/>
          <w:szCs w:val="28"/>
        </w:rPr>
        <w:t xml:space="preserve">In conclusion, by testing all the given models we have conclude from the above given model random forest is best and our objective was to determine the most suitable algorithm for classifying and making predictions on the dataset.  </w:t>
      </w:r>
    </w:p>
    <w:p w14:paraId="1838DDC0" w14:textId="474AD563" w:rsidR="00FD25AB" w:rsidRPr="00981BEA" w:rsidRDefault="00000000">
      <w:pPr>
        <w:spacing w:after="167" w:line="254" w:lineRule="auto"/>
        <w:ind w:left="-5" w:right="93" w:hanging="10"/>
        <w:rPr>
          <w:rFonts w:asciiTheme="minorHAnsi" w:hAnsiTheme="minorHAnsi" w:cstheme="minorHAnsi"/>
          <w:sz w:val="28"/>
          <w:szCs w:val="28"/>
        </w:rPr>
      </w:pPr>
      <w:r w:rsidRPr="00981BEA">
        <w:rPr>
          <w:rFonts w:asciiTheme="minorHAnsi" w:hAnsiTheme="minorHAnsi" w:cstheme="minorHAnsi"/>
          <w:sz w:val="28"/>
          <w:szCs w:val="28"/>
        </w:rPr>
        <w:t xml:space="preserve">But </w:t>
      </w:r>
      <w:r w:rsidR="00133144">
        <w:rPr>
          <w:rFonts w:asciiTheme="minorHAnsi" w:hAnsiTheme="minorHAnsi" w:cstheme="minorHAnsi"/>
          <w:sz w:val="28"/>
          <w:szCs w:val="28"/>
        </w:rPr>
        <w:t>o</w:t>
      </w:r>
      <w:r w:rsidRPr="00981BEA">
        <w:rPr>
          <w:rFonts w:asciiTheme="minorHAnsi" w:hAnsiTheme="minorHAnsi" w:cstheme="minorHAnsi"/>
          <w:sz w:val="28"/>
          <w:szCs w:val="28"/>
        </w:rPr>
        <w:t>verall, the choice of the most suitable algorithm depends on the specific requirements of the task and the available computational resources. With this experiment,</w:t>
      </w:r>
      <w:r w:rsidR="00133144">
        <w:rPr>
          <w:rFonts w:asciiTheme="minorHAnsi" w:hAnsiTheme="minorHAnsi" w:cstheme="minorHAnsi"/>
          <w:sz w:val="28"/>
          <w:szCs w:val="28"/>
        </w:rPr>
        <w:t xml:space="preserve"> </w:t>
      </w:r>
      <w:r w:rsidRPr="00981BEA">
        <w:rPr>
          <w:rFonts w:asciiTheme="minorHAnsi" w:hAnsiTheme="minorHAnsi" w:cstheme="minorHAnsi"/>
          <w:sz w:val="28"/>
          <w:szCs w:val="28"/>
        </w:rPr>
        <w:t xml:space="preserve">Researchers and practitioners can use the findings of this study as a basis for selecting the appropriate data mining algorithm when working with car evaluation datasets or similar domains.  </w:t>
      </w:r>
    </w:p>
    <w:p w14:paraId="589FBE67" w14:textId="4D3756D5" w:rsidR="00FD25AB" w:rsidRPr="00981BEA" w:rsidRDefault="00000000">
      <w:pPr>
        <w:spacing w:after="129" w:line="254" w:lineRule="auto"/>
        <w:ind w:left="-5" w:right="93" w:hanging="10"/>
        <w:rPr>
          <w:rFonts w:asciiTheme="minorHAnsi" w:hAnsiTheme="minorHAnsi" w:cstheme="minorHAnsi"/>
          <w:sz w:val="28"/>
          <w:szCs w:val="28"/>
        </w:rPr>
      </w:pPr>
      <w:r w:rsidRPr="00981BEA">
        <w:rPr>
          <w:rFonts w:asciiTheme="minorHAnsi" w:hAnsiTheme="minorHAnsi" w:cstheme="minorHAnsi"/>
          <w:sz w:val="28"/>
          <w:szCs w:val="28"/>
        </w:rPr>
        <w:t>Further research could explore the performance of other algorithms, such as perceptron classifier or other ensemble methods and investigate the impact of different feature selection techniques or data preprocessing methods on the results. This would provide a more comprehensive understanding of the best approaches for anal</w:t>
      </w:r>
      <w:r w:rsidR="00133144">
        <w:rPr>
          <w:rFonts w:asciiTheme="minorHAnsi" w:hAnsiTheme="minorHAnsi" w:cstheme="minorHAnsi"/>
          <w:sz w:val="28"/>
          <w:szCs w:val="28"/>
        </w:rPr>
        <w:t>ysing nearest earth objects</w:t>
      </w:r>
      <w:r w:rsidRPr="00981BEA">
        <w:rPr>
          <w:rFonts w:asciiTheme="minorHAnsi" w:hAnsiTheme="minorHAnsi" w:cstheme="minorHAnsi"/>
          <w:sz w:val="28"/>
          <w:szCs w:val="28"/>
        </w:rPr>
        <w:t xml:space="preserve"> data and enable informed decision</w:t>
      </w:r>
      <w:r w:rsidR="00133144">
        <w:rPr>
          <w:rFonts w:asciiTheme="minorHAnsi" w:hAnsiTheme="minorHAnsi" w:cstheme="minorHAnsi"/>
          <w:sz w:val="28"/>
          <w:szCs w:val="28"/>
        </w:rPr>
        <w:t xml:space="preserve"> </w:t>
      </w:r>
      <w:r w:rsidRPr="00981BEA">
        <w:rPr>
          <w:rFonts w:asciiTheme="minorHAnsi" w:hAnsiTheme="minorHAnsi" w:cstheme="minorHAnsi"/>
          <w:sz w:val="28"/>
          <w:szCs w:val="28"/>
        </w:rPr>
        <w:t xml:space="preserve">making in the </w:t>
      </w:r>
      <w:r w:rsidR="00133144">
        <w:rPr>
          <w:rFonts w:asciiTheme="minorHAnsi" w:hAnsiTheme="minorHAnsi" w:cstheme="minorHAnsi"/>
          <w:sz w:val="28"/>
          <w:szCs w:val="28"/>
        </w:rPr>
        <w:t>space industries</w:t>
      </w:r>
      <w:r w:rsidRPr="00981BEA">
        <w:rPr>
          <w:rFonts w:asciiTheme="minorHAnsi" w:hAnsiTheme="minorHAnsi" w:cstheme="minorHAnsi"/>
          <w:sz w:val="28"/>
          <w:szCs w:val="28"/>
        </w:rPr>
        <w:t xml:space="preserve">.  </w:t>
      </w:r>
    </w:p>
    <w:p w14:paraId="484390BE" w14:textId="76155711" w:rsidR="00F010AE" w:rsidRPr="00981BEA" w:rsidRDefault="00F010AE" w:rsidP="00F010AE">
      <w:pPr>
        <w:spacing w:after="106"/>
        <w:ind w:left="15"/>
        <w:rPr>
          <w:rFonts w:asciiTheme="minorHAnsi" w:hAnsiTheme="minorHAnsi" w:cstheme="minorHAnsi"/>
          <w:sz w:val="28"/>
          <w:szCs w:val="28"/>
        </w:rPr>
      </w:pPr>
    </w:p>
    <w:p w14:paraId="06A35C65" w14:textId="77777777" w:rsidR="00FD25AB" w:rsidRPr="00981BEA" w:rsidRDefault="00000000">
      <w:pPr>
        <w:spacing w:after="0"/>
        <w:ind w:left="15"/>
        <w:rPr>
          <w:rFonts w:asciiTheme="minorHAnsi" w:hAnsiTheme="minorHAnsi" w:cstheme="minorHAnsi"/>
          <w:sz w:val="28"/>
          <w:szCs w:val="28"/>
        </w:rPr>
      </w:pPr>
      <w:r w:rsidRPr="00981BEA">
        <w:rPr>
          <w:rFonts w:asciiTheme="minorHAnsi" w:hAnsiTheme="minorHAnsi" w:cstheme="minorHAnsi"/>
          <w:sz w:val="28"/>
          <w:szCs w:val="28"/>
        </w:rPr>
        <w:t xml:space="preserve">  </w:t>
      </w:r>
    </w:p>
    <w:p w14:paraId="441C4E4E" w14:textId="77777777" w:rsidR="00FD25AB" w:rsidRPr="00E20E3B" w:rsidRDefault="00000000">
      <w:pPr>
        <w:spacing w:after="265"/>
        <w:ind w:left="-5" w:hanging="10"/>
        <w:rPr>
          <w:rFonts w:asciiTheme="minorHAnsi" w:hAnsiTheme="minorHAnsi" w:cstheme="minorHAnsi"/>
          <w:b/>
          <w:bCs/>
          <w:sz w:val="28"/>
          <w:szCs w:val="28"/>
        </w:rPr>
      </w:pPr>
      <w:r w:rsidRPr="00E20E3B">
        <w:rPr>
          <w:rFonts w:asciiTheme="minorHAnsi" w:hAnsiTheme="minorHAnsi" w:cstheme="minorHAnsi"/>
          <w:b/>
          <w:bCs/>
          <w:sz w:val="28"/>
          <w:szCs w:val="28"/>
          <w:u w:val="single" w:color="000000"/>
        </w:rPr>
        <w:t>Reference</w:t>
      </w:r>
      <w:r w:rsidRPr="00E20E3B">
        <w:rPr>
          <w:rFonts w:asciiTheme="minorHAnsi" w:hAnsiTheme="minorHAnsi" w:cstheme="minorHAnsi"/>
          <w:b/>
          <w:bCs/>
          <w:sz w:val="28"/>
          <w:szCs w:val="28"/>
        </w:rPr>
        <w:t xml:space="preserve">  </w:t>
      </w:r>
    </w:p>
    <w:p w14:paraId="11DAF28C" w14:textId="77777777" w:rsidR="00F010AE" w:rsidRPr="00981BEA" w:rsidRDefault="00000000" w:rsidP="00F010AE">
      <w:pPr>
        <w:numPr>
          <w:ilvl w:val="0"/>
          <w:numId w:val="2"/>
        </w:numPr>
        <w:spacing w:after="0"/>
        <w:ind w:right="93" w:hanging="360"/>
        <w:rPr>
          <w:rFonts w:asciiTheme="minorHAnsi" w:hAnsiTheme="minorHAnsi" w:cstheme="minorHAnsi"/>
          <w:sz w:val="28"/>
          <w:szCs w:val="28"/>
        </w:rPr>
      </w:pPr>
      <w:hyperlink r:id="rId14">
        <w:r w:rsidR="00F010AE" w:rsidRPr="00981BEA">
          <w:rPr>
            <w:rFonts w:asciiTheme="minorHAnsi" w:hAnsiTheme="minorHAnsi" w:cstheme="minorHAnsi"/>
            <w:color w:val="0563C1"/>
            <w:sz w:val="28"/>
            <w:szCs w:val="28"/>
            <w:u w:val="single" w:color="0563C1"/>
          </w:rPr>
          <w:t>https://en.wikipedia.org/wiki/Logistic_regressio</w:t>
        </w:r>
      </w:hyperlink>
      <w:hyperlink r:id="rId15">
        <w:r w:rsidR="00F010AE" w:rsidRPr="00981BEA">
          <w:rPr>
            <w:rFonts w:asciiTheme="minorHAnsi" w:hAnsiTheme="minorHAnsi" w:cstheme="minorHAnsi"/>
            <w:color w:val="0563C1"/>
            <w:sz w:val="28"/>
            <w:szCs w:val="28"/>
            <w:u w:val="single" w:color="0563C1"/>
          </w:rPr>
          <w:t>n</w:t>
        </w:r>
      </w:hyperlink>
      <w:hyperlink r:id="rId16">
        <w:r w:rsidR="00F010AE" w:rsidRPr="00981BEA">
          <w:rPr>
            <w:rFonts w:asciiTheme="minorHAnsi" w:hAnsiTheme="minorHAnsi" w:cstheme="minorHAnsi"/>
            <w:sz w:val="28"/>
            <w:szCs w:val="28"/>
          </w:rPr>
          <w:t xml:space="preserve"> </w:t>
        </w:r>
      </w:hyperlink>
      <w:hyperlink r:id="rId17">
        <w:r w:rsidR="00F010AE" w:rsidRPr="00981BEA">
          <w:rPr>
            <w:rFonts w:asciiTheme="minorHAnsi" w:hAnsiTheme="minorHAnsi" w:cstheme="minorHAnsi"/>
            <w:sz w:val="28"/>
            <w:szCs w:val="28"/>
          </w:rPr>
          <w:t xml:space="preserve"> </w:t>
        </w:r>
      </w:hyperlink>
    </w:p>
    <w:p w14:paraId="1473A895" w14:textId="77777777" w:rsidR="00F010AE" w:rsidRPr="00981BEA" w:rsidRDefault="00000000" w:rsidP="00F010AE">
      <w:pPr>
        <w:numPr>
          <w:ilvl w:val="0"/>
          <w:numId w:val="2"/>
        </w:numPr>
        <w:spacing w:after="67"/>
        <w:ind w:right="93" w:hanging="360"/>
        <w:rPr>
          <w:rFonts w:asciiTheme="minorHAnsi" w:hAnsiTheme="minorHAnsi" w:cstheme="minorHAnsi"/>
          <w:sz w:val="28"/>
          <w:szCs w:val="28"/>
        </w:rPr>
      </w:pPr>
      <w:hyperlink r:id="rId18">
        <w:r w:rsidR="00F010AE" w:rsidRPr="00981BEA">
          <w:rPr>
            <w:rFonts w:asciiTheme="minorHAnsi" w:hAnsiTheme="minorHAnsi" w:cstheme="minorHAnsi"/>
            <w:color w:val="0563C1"/>
            <w:sz w:val="28"/>
            <w:szCs w:val="28"/>
            <w:u w:val="single" w:color="0563C1"/>
          </w:rPr>
          <w:t>https://en.wikipedia.org/wiki/</w:t>
        </w:r>
      </w:hyperlink>
      <w:hyperlink r:id="rId19">
        <w:r w:rsidR="00F010AE" w:rsidRPr="00981BEA">
          <w:rPr>
            <w:rFonts w:asciiTheme="minorHAnsi" w:hAnsiTheme="minorHAnsi" w:cstheme="minorHAnsi"/>
            <w:color w:val="0563C1"/>
            <w:sz w:val="28"/>
            <w:szCs w:val="28"/>
            <w:u w:val="single" w:color="0563C1"/>
          </w:rPr>
          <w:t>K</w:t>
        </w:r>
      </w:hyperlink>
      <w:hyperlink r:id="rId20">
        <w:r w:rsidR="00F010AE" w:rsidRPr="00981BEA">
          <w:rPr>
            <w:rFonts w:asciiTheme="minorHAnsi" w:hAnsiTheme="minorHAnsi" w:cstheme="minorHAnsi"/>
            <w:color w:val="0563C1"/>
            <w:sz w:val="28"/>
            <w:szCs w:val="28"/>
            <w:u w:val="single" w:color="0563C1"/>
          </w:rPr>
          <w:t>-</w:t>
        </w:r>
      </w:hyperlink>
      <w:hyperlink r:id="rId21">
        <w:r w:rsidR="00F010AE" w:rsidRPr="00981BEA">
          <w:rPr>
            <w:rFonts w:asciiTheme="minorHAnsi" w:hAnsiTheme="minorHAnsi" w:cstheme="minorHAnsi"/>
            <w:color w:val="0563C1"/>
            <w:sz w:val="28"/>
            <w:szCs w:val="28"/>
            <w:u w:val="single" w:color="0563C1"/>
          </w:rPr>
          <w:t>nearest_neighbors_algorith</w:t>
        </w:r>
      </w:hyperlink>
      <w:hyperlink r:id="rId22">
        <w:r w:rsidR="00F010AE" w:rsidRPr="00981BEA">
          <w:rPr>
            <w:rFonts w:asciiTheme="minorHAnsi" w:hAnsiTheme="minorHAnsi" w:cstheme="minorHAnsi"/>
            <w:color w:val="0563C1"/>
            <w:sz w:val="28"/>
            <w:szCs w:val="28"/>
            <w:u w:val="single" w:color="0563C1"/>
          </w:rPr>
          <w:t>m</w:t>
        </w:r>
      </w:hyperlink>
      <w:hyperlink r:id="rId23">
        <w:r w:rsidR="00F010AE" w:rsidRPr="00981BEA">
          <w:rPr>
            <w:rFonts w:asciiTheme="minorHAnsi" w:hAnsiTheme="minorHAnsi" w:cstheme="minorHAnsi"/>
            <w:sz w:val="28"/>
            <w:szCs w:val="28"/>
          </w:rPr>
          <w:t xml:space="preserve"> </w:t>
        </w:r>
      </w:hyperlink>
      <w:hyperlink r:id="rId24">
        <w:r w:rsidR="00F010AE" w:rsidRPr="00981BEA">
          <w:rPr>
            <w:rFonts w:asciiTheme="minorHAnsi" w:hAnsiTheme="minorHAnsi" w:cstheme="minorHAnsi"/>
            <w:sz w:val="28"/>
            <w:szCs w:val="28"/>
          </w:rPr>
          <w:t xml:space="preserve"> </w:t>
        </w:r>
      </w:hyperlink>
    </w:p>
    <w:p w14:paraId="30932C32" w14:textId="77777777" w:rsidR="00F010AE" w:rsidRPr="00981BEA" w:rsidRDefault="00F010AE" w:rsidP="00F010AE">
      <w:pPr>
        <w:numPr>
          <w:ilvl w:val="0"/>
          <w:numId w:val="2"/>
        </w:numPr>
        <w:spacing w:after="67"/>
        <w:ind w:right="93" w:hanging="360"/>
        <w:rPr>
          <w:rFonts w:asciiTheme="minorHAnsi" w:hAnsiTheme="minorHAnsi" w:cstheme="minorHAnsi"/>
          <w:sz w:val="28"/>
          <w:szCs w:val="28"/>
        </w:rPr>
      </w:pPr>
      <w:r w:rsidRPr="00981BEA">
        <w:rPr>
          <w:rFonts w:asciiTheme="minorHAnsi" w:hAnsiTheme="minorHAnsi" w:cstheme="minorHAnsi"/>
          <w:color w:val="0563C1"/>
          <w:sz w:val="28"/>
          <w:szCs w:val="28"/>
          <w:u w:val="single" w:color="0563C1"/>
        </w:rPr>
        <w:t>https://en.wikipedia.org/wiki/</w:t>
      </w:r>
      <w:r>
        <w:rPr>
          <w:rFonts w:asciiTheme="minorHAnsi" w:hAnsiTheme="minorHAnsi" w:cstheme="minorHAnsi"/>
          <w:color w:val="0563C1"/>
          <w:sz w:val="28"/>
          <w:szCs w:val="28"/>
          <w:u w:val="single" w:color="0563C1"/>
        </w:rPr>
        <w:t>Decision _tree</w:t>
      </w:r>
      <w:hyperlink r:id="rId25">
        <w:r w:rsidRPr="00981BEA">
          <w:rPr>
            <w:rFonts w:asciiTheme="minorHAnsi" w:hAnsiTheme="minorHAnsi" w:cstheme="minorHAnsi"/>
            <w:sz w:val="28"/>
            <w:szCs w:val="28"/>
          </w:rPr>
          <w:t xml:space="preserve"> </w:t>
        </w:r>
      </w:hyperlink>
    </w:p>
    <w:p w14:paraId="6227DF49" w14:textId="77777777" w:rsidR="00FD25AB" w:rsidRPr="00981BEA" w:rsidRDefault="00000000">
      <w:pPr>
        <w:numPr>
          <w:ilvl w:val="0"/>
          <w:numId w:val="2"/>
        </w:numPr>
        <w:spacing w:after="67"/>
        <w:ind w:right="93" w:hanging="360"/>
        <w:rPr>
          <w:rFonts w:asciiTheme="minorHAnsi" w:hAnsiTheme="minorHAnsi" w:cstheme="minorHAnsi"/>
          <w:sz w:val="28"/>
          <w:szCs w:val="28"/>
        </w:rPr>
      </w:pPr>
      <w:hyperlink r:id="rId26">
        <w:r w:rsidRPr="00981BEA">
          <w:rPr>
            <w:rFonts w:asciiTheme="minorHAnsi" w:hAnsiTheme="minorHAnsi" w:cstheme="minorHAnsi"/>
            <w:color w:val="0563C1"/>
            <w:sz w:val="28"/>
            <w:szCs w:val="28"/>
            <w:u w:val="single" w:color="0563C1"/>
          </w:rPr>
          <w:t>https://en.wikipedia.org/wiki/Random_fores</w:t>
        </w:r>
      </w:hyperlink>
      <w:hyperlink r:id="rId27">
        <w:r w:rsidRPr="00981BEA">
          <w:rPr>
            <w:rFonts w:asciiTheme="minorHAnsi" w:hAnsiTheme="minorHAnsi" w:cstheme="minorHAnsi"/>
            <w:color w:val="0563C1"/>
            <w:sz w:val="28"/>
            <w:szCs w:val="28"/>
            <w:u w:val="single" w:color="0563C1"/>
          </w:rPr>
          <w:t>t</w:t>
        </w:r>
      </w:hyperlink>
      <w:hyperlink r:id="rId28">
        <w:r w:rsidRPr="00981BEA">
          <w:rPr>
            <w:rFonts w:asciiTheme="minorHAnsi" w:hAnsiTheme="minorHAnsi" w:cstheme="minorHAnsi"/>
            <w:sz w:val="28"/>
            <w:szCs w:val="28"/>
          </w:rPr>
          <w:t xml:space="preserve"> </w:t>
        </w:r>
      </w:hyperlink>
      <w:hyperlink r:id="rId29">
        <w:r w:rsidRPr="00981BEA">
          <w:rPr>
            <w:rFonts w:asciiTheme="minorHAnsi" w:hAnsiTheme="minorHAnsi" w:cstheme="minorHAnsi"/>
            <w:sz w:val="28"/>
            <w:szCs w:val="28"/>
          </w:rPr>
          <w:t xml:space="preserve"> </w:t>
        </w:r>
      </w:hyperlink>
    </w:p>
    <w:p w14:paraId="778E4D2D" w14:textId="525DFD7B" w:rsidR="00F010AE" w:rsidRDefault="00000000" w:rsidP="00F010AE">
      <w:pPr>
        <w:numPr>
          <w:ilvl w:val="0"/>
          <w:numId w:val="2"/>
        </w:numPr>
        <w:spacing w:after="67"/>
        <w:ind w:right="93" w:hanging="360"/>
        <w:rPr>
          <w:rFonts w:asciiTheme="minorHAnsi" w:hAnsiTheme="minorHAnsi" w:cstheme="minorHAnsi"/>
          <w:sz w:val="28"/>
          <w:szCs w:val="28"/>
        </w:rPr>
      </w:pPr>
      <w:hyperlink r:id="rId30">
        <w:r w:rsidR="00F010AE" w:rsidRPr="00981BEA">
          <w:rPr>
            <w:rFonts w:asciiTheme="minorHAnsi" w:hAnsiTheme="minorHAnsi" w:cstheme="minorHAnsi"/>
            <w:color w:val="0563C1"/>
            <w:sz w:val="28"/>
            <w:szCs w:val="28"/>
            <w:u w:val="single" w:color="0563C1"/>
          </w:rPr>
          <w:t>https://en.wikipedia.org/wiki/Support_vector_machin</w:t>
        </w:r>
      </w:hyperlink>
      <w:hyperlink r:id="rId31">
        <w:r w:rsidR="00F010AE" w:rsidRPr="00981BEA">
          <w:rPr>
            <w:rFonts w:asciiTheme="minorHAnsi" w:hAnsiTheme="minorHAnsi" w:cstheme="minorHAnsi"/>
            <w:color w:val="0563C1"/>
            <w:sz w:val="28"/>
            <w:szCs w:val="28"/>
            <w:u w:val="single" w:color="0563C1"/>
          </w:rPr>
          <w:t>e</w:t>
        </w:r>
      </w:hyperlink>
      <w:hyperlink r:id="rId32">
        <w:r w:rsidR="00F010AE" w:rsidRPr="00981BEA">
          <w:rPr>
            <w:rFonts w:asciiTheme="minorHAnsi" w:hAnsiTheme="minorHAnsi" w:cstheme="minorHAnsi"/>
            <w:sz w:val="28"/>
            <w:szCs w:val="28"/>
          </w:rPr>
          <w:t xml:space="preserve"> </w:t>
        </w:r>
      </w:hyperlink>
      <w:hyperlink r:id="rId33"/>
    </w:p>
    <w:p w14:paraId="6EC53C33" w14:textId="2E79B868" w:rsidR="00F010AE" w:rsidRDefault="00F010AE" w:rsidP="00F010AE">
      <w:pPr>
        <w:spacing w:after="67"/>
        <w:ind w:left="706" w:right="93"/>
        <w:rPr>
          <w:rFonts w:asciiTheme="minorHAnsi" w:hAnsiTheme="minorHAnsi" w:cstheme="minorHAnsi"/>
          <w:sz w:val="28"/>
          <w:szCs w:val="28"/>
        </w:rPr>
      </w:pPr>
    </w:p>
    <w:p w14:paraId="0C5B87E9" w14:textId="48B8480C" w:rsidR="00F010AE" w:rsidRPr="00F010AE" w:rsidRDefault="00F010AE" w:rsidP="00F010AE">
      <w:pPr>
        <w:numPr>
          <w:ilvl w:val="0"/>
          <w:numId w:val="2"/>
        </w:numPr>
        <w:spacing w:after="67"/>
        <w:ind w:right="93" w:hanging="360"/>
        <w:rPr>
          <w:rFonts w:asciiTheme="minorHAnsi" w:hAnsiTheme="minorHAnsi" w:cstheme="minorHAnsi"/>
          <w:sz w:val="28"/>
          <w:szCs w:val="28"/>
        </w:rPr>
      </w:pPr>
      <w:r>
        <w:rPr>
          <w:rFonts w:asciiTheme="minorHAnsi" w:hAnsiTheme="minorHAnsi" w:cstheme="minorHAnsi"/>
          <w:sz w:val="28"/>
          <w:szCs w:val="28"/>
        </w:rPr>
        <w:t>Ethem Alpaydin. 2020. Introduction</w:t>
      </w:r>
      <w:r w:rsidR="00450007">
        <w:rPr>
          <w:rFonts w:asciiTheme="minorHAnsi" w:hAnsiTheme="minorHAnsi" w:cstheme="minorHAnsi"/>
          <w:sz w:val="28"/>
          <w:szCs w:val="28"/>
        </w:rPr>
        <w:t xml:space="preserve"> to machine learning. The MIT Press.</w:t>
      </w:r>
    </w:p>
    <w:p w14:paraId="4FD10777" w14:textId="77777777" w:rsidR="00FD25AB" w:rsidRPr="00981BEA" w:rsidRDefault="00000000">
      <w:pPr>
        <w:spacing w:after="85"/>
        <w:ind w:left="736"/>
        <w:rPr>
          <w:rFonts w:asciiTheme="minorHAnsi" w:hAnsiTheme="minorHAnsi" w:cstheme="minorHAnsi"/>
          <w:sz w:val="28"/>
          <w:szCs w:val="28"/>
        </w:rPr>
      </w:pPr>
      <w:r w:rsidRPr="00981BEA">
        <w:rPr>
          <w:rFonts w:asciiTheme="minorHAnsi" w:hAnsiTheme="minorHAnsi" w:cstheme="minorHAnsi"/>
          <w:sz w:val="28"/>
          <w:szCs w:val="28"/>
        </w:rPr>
        <w:t xml:space="preserve">  </w:t>
      </w:r>
    </w:p>
    <w:p w14:paraId="21184D7A" w14:textId="77777777" w:rsidR="00FD25AB" w:rsidRPr="00981BEA" w:rsidRDefault="00000000">
      <w:pPr>
        <w:numPr>
          <w:ilvl w:val="0"/>
          <w:numId w:val="2"/>
        </w:numPr>
        <w:spacing w:after="4" w:line="255" w:lineRule="auto"/>
        <w:ind w:right="93" w:hanging="360"/>
        <w:rPr>
          <w:rFonts w:asciiTheme="minorHAnsi" w:hAnsiTheme="minorHAnsi" w:cstheme="minorHAnsi"/>
          <w:sz w:val="28"/>
          <w:szCs w:val="28"/>
        </w:rPr>
      </w:pPr>
      <w:r w:rsidRPr="00981BEA">
        <w:rPr>
          <w:rFonts w:asciiTheme="minorHAnsi" w:hAnsiTheme="minorHAnsi" w:cstheme="minorHAnsi"/>
          <w:sz w:val="28"/>
          <w:szCs w:val="28"/>
        </w:rPr>
        <w:t xml:space="preserve">Ayşe Eldem. 2018. Comparison of Prediction Success Performances for Classification Methods. </w:t>
      </w:r>
    </w:p>
    <w:p w14:paraId="3C6114B7" w14:textId="77777777" w:rsidR="00FD25AB" w:rsidRPr="00981BEA" w:rsidRDefault="00000000">
      <w:pPr>
        <w:spacing w:after="200" w:line="255" w:lineRule="auto"/>
        <w:ind w:left="721" w:right="93"/>
        <w:rPr>
          <w:rFonts w:asciiTheme="minorHAnsi" w:hAnsiTheme="minorHAnsi" w:cstheme="minorHAnsi"/>
          <w:sz w:val="28"/>
          <w:szCs w:val="28"/>
        </w:rPr>
      </w:pPr>
      <w:r w:rsidRPr="00981BEA">
        <w:rPr>
          <w:rFonts w:asciiTheme="minorHAnsi" w:hAnsiTheme="minorHAnsi" w:cstheme="minorHAnsi"/>
          <w:sz w:val="28"/>
          <w:szCs w:val="28"/>
        </w:rPr>
        <w:t xml:space="preserve">International Journal of Engineering Science Invention, 7(12), Ver. II: 63-65.  </w:t>
      </w:r>
    </w:p>
    <w:p w14:paraId="736490B0" w14:textId="77777777" w:rsidR="00FD25AB" w:rsidRPr="00981BEA" w:rsidRDefault="00000000">
      <w:pPr>
        <w:numPr>
          <w:ilvl w:val="0"/>
          <w:numId w:val="2"/>
        </w:numPr>
        <w:spacing w:after="200" w:line="255" w:lineRule="auto"/>
        <w:ind w:right="93" w:hanging="360"/>
        <w:rPr>
          <w:rFonts w:asciiTheme="minorHAnsi" w:hAnsiTheme="minorHAnsi" w:cstheme="minorHAnsi"/>
          <w:sz w:val="28"/>
          <w:szCs w:val="28"/>
        </w:rPr>
      </w:pPr>
      <w:r w:rsidRPr="00981BEA">
        <w:rPr>
          <w:rFonts w:asciiTheme="minorHAnsi" w:hAnsiTheme="minorHAnsi" w:cstheme="minorHAnsi"/>
          <w:sz w:val="28"/>
          <w:szCs w:val="28"/>
        </w:rPr>
        <w:lastRenderedPageBreak/>
        <w:t xml:space="preserve">Breiman. L. 1996. Bias, Variance, and Arcing Classifiers. Technical Report 460, Department of Statistics, University of California, Berkeley, CA.  </w:t>
      </w:r>
    </w:p>
    <w:p w14:paraId="740F9277" w14:textId="77777777" w:rsidR="00FD25AB" w:rsidRPr="00981BEA" w:rsidRDefault="00000000">
      <w:pPr>
        <w:numPr>
          <w:ilvl w:val="0"/>
          <w:numId w:val="2"/>
        </w:numPr>
        <w:spacing w:after="200" w:line="255" w:lineRule="auto"/>
        <w:ind w:right="93" w:hanging="360"/>
        <w:rPr>
          <w:rFonts w:asciiTheme="minorHAnsi" w:hAnsiTheme="minorHAnsi" w:cstheme="minorHAnsi"/>
          <w:sz w:val="28"/>
          <w:szCs w:val="28"/>
        </w:rPr>
      </w:pPr>
      <w:r w:rsidRPr="00981BEA">
        <w:rPr>
          <w:rFonts w:asciiTheme="minorHAnsi" w:hAnsiTheme="minorHAnsi" w:cstheme="minorHAnsi"/>
          <w:sz w:val="28"/>
          <w:szCs w:val="28"/>
        </w:rPr>
        <w:t xml:space="preserve">Breiman, L. 1996a. Bagging predictors. Machine Learning, 24(2):123–140. [4] Callan, R. 1998. Essence of neural networks. Prentice Hall PTR Upper Saddle River, NJ, USA.  </w:t>
      </w:r>
    </w:p>
    <w:p w14:paraId="1472DA0A" w14:textId="77777777" w:rsidR="00FD25AB" w:rsidRPr="00981BEA" w:rsidRDefault="00000000">
      <w:pPr>
        <w:numPr>
          <w:ilvl w:val="0"/>
          <w:numId w:val="2"/>
        </w:numPr>
        <w:spacing w:after="200" w:line="255" w:lineRule="auto"/>
        <w:ind w:right="93" w:hanging="360"/>
        <w:rPr>
          <w:rFonts w:asciiTheme="minorHAnsi" w:hAnsiTheme="minorHAnsi" w:cstheme="minorHAnsi"/>
          <w:sz w:val="28"/>
          <w:szCs w:val="28"/>
        </w:rPr>
      </w:pPr>
      <w:r w:rsidRPr="00981BEA">
        <w:rPr>
          <w:rFonts w:asciiTheme="minorHAnsi" w:hAnsiTheme="minorHAnsi" w:cstheme="minorHAnsi"/>
          <w:sz w:val="28"/>
          <w:szCs w:val="28"/>
        </w:rPr>
        <w:t xml:space="preserve">Cortes, C. and Vapnik, V. 1995. Support vector networks, Machine learning, 20(3):273-297.   </w:t>
      </w:r>
      <w:r w:rsidRPr="00981BEA">
        <w:rPr>
          <w:rFonts w:asciiTheme="minorHAnsi" w:eastAsia="Arial" w:hAnsiTheme="minorHAnsi" w:cstheme="minorHAnsi"/>
          <w:sz w:val="28"/>
          <w:szCs w:val="28"/>
        </w:rPr>
        <w:t xml:space="preserve">• </w:t>
      </w:r>
      <w:r w:rsidRPr="00981BEA">
        <w:rPr>
          <w:rFonts w:asciiTheme="minorHAnsi" w:hAnsiTheme="minorHAnsi" w:cstheme="minorHAnsi"/>
          <w:sz w:val="28"/>
          <w:szCs w:val="28"/>
        </w:rPr>
        <w:t xml:space="preserve">Govindarajan, M. and Mishra, A. 2014a. Development of a hybrid ensemble approach for Automobile data. International Journal of Engineering Sciences &amp; Research Technology, 3(12):387-392.  </w:t>
      </w:r>
    </w:p>
    <w:p w14:paraId="0E0105C6" w14:textId="77777777" w:rsidR="00FD25AB" w:rsidRPr="00981BEA" w:rsidRDefault="00000000">
      <w:pPr>
        <w:numPr>
          <w:ilvl w:val="0"/>
          <w:numId w:val="2"/>
        </w:numPr>
        <w:spacing w:after="200" w:line="255" w:lineRule="auto"/>
        <w:ind w:right="93" w:hanging="360"/>
        <w:rPr>
          <w:rFonts w:asciiTheme="minorHAnsi" w:hAnsiTheme="minorHAnsi" w:cstheme="minorHAnsi"/>
          <w:sz w:val="28"/>
          <w:szCs w:val="28"/>
        </w:rPr>
      </w:pPr>
      <w:r w:rsidRPr="00981BEA">
        <w:rPr>
          <w:rFonts w:asciiTheme="minorHAnsi" w:hAnsiTheme="minorHAnsi" w:cstheme="minorHAnsi"/>
          <w:sz w:val="28"/>
          <w:szCs w:val="28"/>
        </w:rPr>
        <w:t xml:space="preserve">Hua, R. and Dai liankui. 2010. support vector machine classification and regression based hybrid modeling method and its application in raman spectral analysis. Chinese Journal of Scientific Instrument, (11):2440-2446.  </w:t>
      </w:r>
    </w:p>
    <w:p w14:paraId="58472C0F" w14:textId="77777777" w:rsidR="00FD25AB" w:rsidRPr="00981BEA" w:rsidRDefault="00000000">
      <w:pPr>
        <w:numPr>
          <w:ilvl w:val="0"/>
          <w:numId w:val="2"/>
        </w:numPr>
        <w:spacing w:after="144" w:line="255" w:lineRule="auto"/>
        <w:ind w:right="93" w:hanging="360"/>
        <w:rPr>
          <w:rFonts w:asciiTheme="minorHAnsi" w:hAnsiTheme="minorHAnsi" w:cstheme="minorHAnsi"/>
          <w:sz w:val="28"/>
          <w:szCs w:val="28"/>
        </w:rPr>
      </w:pPr>
      <w:r w:rsidRPr="00981BEA">
        <w:rPr>
          <w:rFonts w:asciiTheme="minorHAnsi" w:hAnsiTheme="minorHAnsi" w:cstheme="minorHAnsi"/>
          <w:sz w:val="28"/>
          <w:szCs w:val="28"/>
        </w:rPr>
        <w:t xml:space="preserve">Jiawei Han, Micheline Kamber. 2003. Data Mining – Concepts and Techniques, Elsevier Publications.   </w:t>
      </w:r>
    </w:p>
    <w:p w14:paraId="3D721EF4" w14:textId="77777777" w:rsidR="00FD25AB" w:rsidRPr="00981BEA" w:rsidRDefault="00000000">
      <w:pPr>
        <w:numPr>
          <w:ilvl w:val="0"/>
          <w:numId w:val="2"/>
        </w:numPr>
        <w:spacing w:after="200" w:line="255" w:lineRule="auto"/>
        <w:ind w:right="93" w:hanging="360"/>
        <w:rPr>
          <w:rFonts w:asciiTheme="minorHAnsi" w:hAnsiTheme="minorHAnsi" w:cstheme="minorHAnsi"/>
          <w:sz w:val="28"/>
          <w:szCs w:val="28"/>
        </w:rPr>
      </w:pPr>
      <w:r w:rsidRPr="00981BEA">
        <w:rPr>
          <w:rFonts w:asciiTheme="minorHAnsi" w:hAnsiTheme="minorHAnsi" w:cstheme="minorHAnsi"/>
          <w:sz w:val="28"/>
          <w:szCs w:val="28"/>
        </w:rPr>
        <w:t xml:space="preserve">Pelin YJldJrJm, UlaG K. Birant, and Derya Birant. 2019. EBOC: Ensemble-Based Ordinal Classification in Transportation. Journal of Advanced Transportation, Volume 2019:1-17.  </w:t>
      </w:r>
    </w:p>
    <w:p w14:paraId="5E1A58DF" w14:textId="77777777" w:rsidR="00FD25AB" w:rsidRPr="00981BEA" w:rsidRDefault="00000000">
      <w:pPr>
        <w:numPr>
          <w:ilvl w:val="0"/>
          <w:numId w:val="2"/>
        </w:numPr>
        <w:spacing w:after="0" w:line="341" w:lineRule="auto"/>
        <w:ind w:right="93" w:hanging="360"/>
        <w:rPr>
          <w:rFonts w:asciiTheme="minorHAnsi" w:hAnsiTheme="minorHAnsi" w:cstheme="minorHAnsi"/>
          <w:sz w:val="28"/>
          <w:szCs w:val="28"/>
        </w:rPr>
      </w:pPr>
      <w:r w:rsidRPr="00981BEA">
        <w:rPr>
          <w:rFonts w:asciiTheme="minorHAnsi" w:hAnsiTheme="minorHAnsi" w:cstheme="minorHAnsi"/>
          <w:sz w:val="28"/>
          <w:szCs w:val="28"/>
        </w:rPr>
        <w:t xml:space="preserve">Tom M. Mitchell. 1997. Machine Learning, McGraw-Hill, New York.   </w:t>
      </w:r>
      <w:r w:rsidRPr="00981BEA">
        <w:rPr>
          <w:rFonts w:asciiTheme="minorHAnsi" w:eastAsia="Arial" w:hAnsiTheme="minorHAnsi" w:cstheme="minorHAnsi"/>
          <w:sz w:val="28"/>
          <w:szCs w:val="28"/>
        </w:rPr>
        <w:t xml:space="preserve">• </w:t>
      </w:r>
      <w:r w:rsidRPr="00981BEA">
        <w:rPr>
          <w:rFonts w:asciiTheme="minorHAnsi" w:hAnsiTheme="minorHAnsi" w:cstheme="minorHAnsi"/>
          <w:sz w:val="28"/>
          <w:szCs w:val="28"/>
        </w:rPr>
        <w:t xml:space="preserve">Uma R. Salunkhea, Suresh N. Mali. 2016. Classifier Ensemble Design for Imbalanced Data Classification: </w:t>
      </w:r>
    </w:p>
    <w:p w14:paraId="33D041DF" w14:textId="77777777" w:rsidR="00FD25AB" w:rsidRPr="00981BEA" w:rsidRDefault="00000000">
      <w:pPr>
        <w:spacing w:after="200" w:line="255" w:lineRule="auto"/>
        <w:ind w:left="721" w:right="93"/>
        <w:rPr>
          <w:rFonts w:asciiTheme="minorHAnsi" w:hAnsiTheme="minorHAnsi" w:cstheme="minorHAnsi"/>
          <w:sz w:val="28"/>
          <w:szCs w:val="28"/>
        </w:rPr>
      </w:pPr>
      <w:r w:rsidRPr="00981BEA">
        <w:rPr>
          <w:rFonts w:asciiTheme="minorHAnsi" w:hAnsiTheme="minorHAnsi" w:cstheme="minorHAnsi"/>
          <w:sz w:val="28"/>
          <w:szCs w:val="28"/>
        </w:rPr>
        <w:t xml:space="preserve">A Hybrid Approach. Procedia Computer Science, 85:725 – 732.  </w:t>
      </w:r>
    </w:p>
    <w:p w14:paraId="577BE034" w14:textId="77777777" w:rsidR="00FD25AB" w:rsidRPr="00981BEA" w:rsidRDefault="00000000">
      <w:pPr>
        <w:numPr>
          <w:ilvl w:val="0"/>
          <w:numId w:val="2"/>
        </w:numPr>
        <w:spacing w:after="265" w:line="255" w:lineRule="auto"/>
        <w:ind w:right="93" w:hanging="360"/>
        <w:rPr>
          <w:rFonts w:asciiTheme="minorHAnsi" w:hAnsiTheme="minorHAnsi" w:cstheme="minorHAnsi"/>
          <w:sz w:val="28"/>
          <w:szCs w:val="28"/>
        </w:rPr>
      </w:pPr>
      <w:r w:rsidRPr="00981BEA">
        <w:rPr>
          <w:rFonts w:asciiTheme="minorHAnsi" w:hAnsiTheme="minorHAnsi" w:cstheme="minorHAnsi"/>
          <w:sz w:val="28"/>
          <w:szCs w:val="28"/>
        </w:rPr>
        <w:t xml:space="preserve">Vapnik, V. Golowich, S. and Smola, A. 1997. Support vector method for function approximation, regression estimation, and signal processing. Advances in neural information processing systems, 281287.  </w:t>
      </w:r>
    </w:p>
    <w:p w14:paraId="4654FCB6" w14:textId="77777777" w:rsidR="00FD25AB" w:rsidRPr="00981BEA" w:rsidRDefault="00000000">
      <w:pPr>
        <w:spacing w:after="108"/>
        <w:ind w:left="15"/>
        <w:rPr>
          <w:rFonts w:asciiTheme="minorHAnsi" w:hAnsiTheme="minorHAnsi" w:cstheme="minorHAnsi"/>
          <w:sz w:val="28"/>
          <w:szCs w:val="28"/>
        </w:rPr>
      </w:pPr>
      <w:r w:rsidRPr="00981BEA">
        <w:rPr>
          <w:rFonts w:asciiTheme="minorHAnsi" w:hAnsiTheme="minorHAnsi" w:cstheme="minorHAnsi"/>
          <w:sz w:val="28"/>
          <w:szCs w:val="28"/>
        </w:rPr>
        <w:t xml:space="preserve">  </w:t>
      </w:r>
    </w:p>
    <w:p w14:paraId="456FB971" w14:textId="77777777" w:rsidR="00FD25AB" w:rsidRPr="00981BEA" w:rsidRDefault="00000000">
      <w:pPr>
        <w:spacing w:after="101"/>
        <w:ind w:left="15"/>
        <w:rPr>
          <w:rFonts w:asciiTheme="minorHAnsi" w:hAnsiTheme="minorHAnsi" w:cstheme="minorHAnsi"/>
          <w:sz w:val="28"/>
          <w:szCs w:val="28"/>
        </w:rPr>
      </w:pPr>
      <w:r w:rsidRPr="00981BEA">
        <w:rPr>
          <w:rFonts w:asciiTheme="minorHAnsi" w:hAnsiTheme="minorHAnsi" w:cstheme="minorHAnsi"/>
          <w:sz w:val="28"/>
          <w:szCs w:val="28"/>
        </w:rPr>
        <w:t xml:space="preserve">  </w:t>
      </w:r>
    </w:p>
    <w:p w14:paraId="6A2A1065" w14:textId="77777777" w:rsidR="00FD25AB" w:rsidRDefault="00000000">
      <w:pPr>
        <w:spacing w:after="0"/>
        <w:ind w:left="15"/>
      </w:pPr>
      <w:r>
        <w:rPr>
          <w:sz w:val="28"/>
        </w:rPr>
        <w:t xml:space="preserve">  </w:t>
      </w:r>
      <w:r>
        <w:t xml:space="preserve"> </w:t>
      </w:r>
    </w:p>
    <w:sectPr w:rsidR="00FD25AB">
      <w:pgSz w:w="11905" w:h="16840"/>
      <w:pgMar w:top="1392" w:right="1316" w:bottom="139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3F0E"/>
    <w:multiLevelType w:val="hybridMultilevel"/>
    <w:tmpl w:val="8C52CA6E"/>
    <w:lvl w:ilvl="0" w:tplc="719E48C2">
      <w:start w:val="1"/>
      <w:numFmt w:val="bullet"/>
      <w:lvlText w:val="•"/>
      <w:lvlJc w:val="left"/>
      <w:pPr>
        <w:ind w:left="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48E920">
      <w:start w:val="1"/>
      <w:numFmt w:val="bullet"/>
      <w:lvlText w:val="o"/>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7848F6">
      <w:start w:val="1"/>
      <w:numFmt w:val="bullet"/>
      <w:lvlText w:val="▪"/>
      <w:lvlJc w:val="left"/>
      <w:pPr>
        <w:ind w:left="2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F81304">
      <w:start w:val="1"/>
      <w:numFmt w:val="bullet"/>
      <w:lvlText w:val="•"/>
      <w:lvlJc w:val="left"/>
      <w:pPr>
        <w:ind w:left="2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E2B9A">
      <w:start w:val="1"/>
      <w:numFmt w:val="bullet"/>
      <w:lvlText w:val="o"/>
      <w:lvlJc w:val="left"/>
      <w:pPr>
        <w:ind w:left="3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A88C6E">
      <w:start w:val="1"/>
      <w:numFmt w:val="bullet"/>
      <w:lvlText w:val="▪"/>
      <w:lvlJc w:val="left"/>
      <w:pPr>
        <w:ind w:left="4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B4EA76">
      <w:start w:val="1"/>
      <w:numFmt w:val="bullet"/>
      <w:lvlText w:val="•"/>
      <w:lvlJc w:val="left"/>
      <w:pPr>
        <w:ind w:left="50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3812D2">
      <w:start w:val="1"/>
      <w:numFmt w:val="bullet"/>
      <w:lvlText w:val="o"/>
      <w:lvlJc w:val="left"/>
      <w:pPr>
        <w:ind w:left="5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DE063A">
      <w:start w:val="1"/>
      <w:numFmt w:val="bullet"/>
      <w:lvlText w:val="▪"/>
      <w:lvlJc w:val="left"/>
      <w:pPr>
        <w:ind w:left="6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A381A56"/>
    <w:multiLevelType w:val="hybridMultilevel"/>
    <w:tmpl w:val="0430E912"/>
    <w:lvl w:ilvl="0" w:tplc="D6587E78">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F07EB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E608FD4">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C36EE50">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BDC11DC">
      <w:start w:val="1"/>
      <w:numFmt w:val="bullet"/>
      <w:lvlText w:val="o"/>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C0ADFA0">
      <w:start w:val="1"/>
      <w:numFmt w:val="bullet"/>
      <w:lvlText w:val="▪"/>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074B918">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320367A">
      <w:start w:val="1"/>
      <w:numFmt w:val="bullet"/>
      <w:lvlText w:val="o"/>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3E83D28">
      <w:start w:val="1"/>
      <w:numFmt w:val="bullet"/>
      <w:lvlText w:val="▪"/>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733553133">
    <w:abstractNumId w:val="0"/>
  </w:num>
  <w:num w:numId="2" w16cid:durableId="344409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5AB"/>
    <w:rsid w:val="00015F20"/>
    <w:rsid w:val="000B448C"/>
    <w:rsid w:val="0011082D"/>
    <w:rsid w:val="00133144"/>
    <w:rsid w:val="00272E80"/>
    <w:rsid w:val="002A5372"/>
    <w:rsid w:val="00450007"/>
    <w:rsid w:val="00811CC3"/>
    <w:rsid w:val="008963A4"/>
    <w:rsid w:val="00981BEA"/>
    <w:rsid w:val="00A7013C"/>
    <w:rsid w:val="00AA7529"/>
    <w:rsid w:val="00C329F2"/>
    <w:rsid w:val="00CC4EB6"/>
    <w:rsid w:val="00E20E3B"/>
    <w:rsid w:val="00F010AE"/>
    <w:rsid w:val="00FD2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0ADF"/>
  <w15:docId w15:val="{B9FC7004-0D9A-4720-B09E-7726280F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u w:val="single" w:color="000000"/>
    </w:rPr>
  </w:style>
  <w:style w:type="character" w:customStyle="1" w:styleId="Heading1Char">
    <w:name w:val="Heading 1 Char"/>
    <w:link w:val="Heading1"/>
    <w:rPr>
      <w:rFonts w:ascii="Cambria" w:eastAsia="Cambria" w:hAnsi="Cambria" w:cs="Cambria"/>
      <w:color w:val="000000"/>
      <w:sz w:val="40"/>
    </w:rPr>
  </w:style>
  <w:style w:type="character" w:styleId="Hyperlink">
    <w:name w:val="Hyperlink"/>
    <w:basedOn w:val="DefaultParagraphFont"/>
    <w:uiPriority w:val="99"/>
    <w:unhideWhenUsed/>
    <w:rsid w:val="008963A4"/>
    <w:rPr>
      <w:color w:val="0563C1" w:themeColor="hyperlink"/>
      <w:u w:val="single"/>
    </w:rPr>
  </w:style>
  <w:style w:type="character" w:styleId="UnresolvedMention">
    <w:name w:val="Unresolved Mention"/>
    <w:basedOn w:val="DefaultParagraphFont"/>
    <w:uiPriority w:val="99"/>
    <w:semiHidden/>
    <w:unhideWhenUsed/>
    <w:rsid w:val="008963A4"/>
    <w:rPr>
      <w:color w:val="605E5C"/>
      <w:shd w:val="clear" w:color="auto" w:fill="E1DFDD"/>
    </w:rPr>
  </w:style>
  <w:style w:type="character" w:styleId="FollowedHyperlink">
    <w:name w:val="FollowedHyperlink"/>
    <w:basedOn w:val="DefaultParagraphFont"/>
    <w:uiPriority w:val="99"/>
    <w:semiHidden/>
    <w:unhideWhenUsed/>
    <w:rsid w:val="008963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en.wikipedia.org/wiki/K-nearest_neighbors_algorithm" TargetMode="External"/><Relationship Id="rId26" Type="http://schemas.openxmlformats.org/officeDocument/2006/relationships/hyperlink" Target="https://en.wikipedia.org/wiki/Random_forest" TargetMode="External"/><Relationship Id="rId3" Type="http://schemas.openxmlformats.org/officeDocument/2006/relationships/styles" Target="styles.xml"/><Relationship Id="rId21" Type="http://schemas.openxmlformats.org/officeDocument/2006/relationships/hyperlink" Target="https://en.wikipedia.org/wiki/K-nearest_neighbors_algorithm"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Logistic_regression" TargetMode="External"/><Relationship Id="rId25" Type="http://schemas.openxmlformats.org/officeDocument/2006/relationships/hyperlink" Target="https://en.wikipedia.org/wiki/Naive_Bayes_classifier" TargetMode="External"/><Relationship Id="rId33" Type="http://schemas.openxmlformats.org/officeDocument/2006/relationships/hyperlink" Target="https://en.wikipedia.org/wiki/Support_vector_machine" TargetMode="External"/><Relationship Id="rId2" Type="http://schemas.openxmlformats.org/officeDocument/2006/relationships/numbering" Target="numbering.xml"/><Relationship Id="rId16" Type="http://schemas.openxmlformats.org/officeDocument/2006/relationships/hyperlink" Target="https://en.wikipedia.org/wiki/Logistic_regression" TargetMode="External"/><Relationship Id="rId20" Type="http://schemas.openxmlformats.org/officeDocument/2006/relationships/hyperlink" Target="https://en.wikipedia.org/wiki/K-nearest_neighbors_algorithm" TargetMode="External"/><Relationship Id="rId29" Type="http://schemas.openxmlformats.org/officeDocument/2006/relationships/hyperlink" Target="https://en.wikipedia.org/wiki/Random_fores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K-nearest_neighbors_algorithm" TargetMode="External"/><Relationship Id="rId32" Type="http://schemas.openxmlformats.org/officeDocument/2006/relationships/hyperlink" Target="https://en.wikipedia.org/wiki/Support_vector_machine" TargetMode="External"/><Relationship Id="rId5" Type="http://schemas.openxmlformats.org/officeDocument/2006/relationships/webSettings" Target="webSettings.xml"/><Relationship Id="rId15" Type="http://schemas.openxmlformats.org/officeDocument/2006/relationships/hyperlink" Target="https://en.wikipedia.org/wiki/Logistic_regression" TargetMode="External"/><Relationship Id="rId23" Type="http://schemas.openxmlformats.org/officeDocument/2006/relationships/hyperlink" Target="https://en.wikipedia.org/wiki/K-nearest_neighbors_algorithm" TargetMode="External"/><Relationship Id="rId28" Type="http://schemas.openxmlformats.org/officeDocument/2006/relationships/hyperlink" Target="https://en.wikipedia.org/wiki/Random_forest" TargetMode="External"/><Relationship Id="rId10" Type="http://schemas.openxmlformats.org/officeDocument/2006/relationships/image" Target="media/image5.png"/><Relationship Id="rId19" Type="http://schemas.openxmlformats.org/officeDocument/2006/relationships/hyperlink" Target="https://en.wikipedia.org/wiki/K-nearest_neighbors_algorithm" TargetMode="External"/><Relationship Id="rId31" Type="http://schemas.openxmlformats.org/officeDocument/2006/relationships/hyperlink" Target="https://en.wikipedia.org/wiki/Support_vector_machin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Logistic_regression" TargetMode="External"/><Relationship Id="rId22" Type="http://schemas.openxmlformats.org/officeDocument/2006/relationships/hyperlink" Target="https://en.wikipedia.org/wiki/K-nearest_neighbors_algorithm" TargetMode="External"/><Relationship Id="rId27" Type="http://schemas.openxmlformats.org/officeDocument/2006/relationships/hyperlink" Target="https://en.wikipedia.org/wiki/Random_forest" TargetMode="External"/><Relationship Id="rId30" Type="http://schemas.openxmlformats.org/officeDocument/2006/relationships/hyperlink" Target="https://en.wikipedia.org/wiki/Support_vector_machine"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6812D-68EF-4E84-957C-FC8BC4BFE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Jubel george</dc:creator>
  <cp:keywords/>
  <cp:lastModifiedBy>Akash Rajput</cp:lastModifiedBy>
  <cp:revision>14</cp:revision>
  <cp:lastPrinted>2024-05-13T11:34:00Z</cp:lastPrinted>
  <dcterms:created xsi:type="dcterms:W3CDTF">2024-05-13T10:27:00Z</dcterms:created>
  <dcterms:modified xsi:type="dcterms:W3CDTF">2024-05-28T12:05:00Z</dcterms:modified>
</cp:coreProperties>
</file>