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1D5"/>
          <w:sz w:val="32"/>
        </w:rPr>
        <w:t>PACKCHECK LEGAL METROLOGY COMPLIANCE REPORT</w:t>
        <w:br/>
      </w:r>
      <w:r>
        <w:rPr>
          <w:color w:val="424655"/>
          <w:sz w:val="20"/>
        </w:rPr>
        <w:t>Department of Legal Metrology • Packaged Commodities Rules, 2011</w:t>
      </w:r>
    </w:p>
    <w:p/>
    <w:p>
      <w:pPr>
        <w:pStyle w:val="Heading2"/>
      </w:pPr>
      <w:r>
        <w:rPr>
          <w:color w:val="0051D5"/>
        </w:rPr>
        <w:t>1. Inspection &amp; Product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 ID:</w:t>
            </w:r>
          </w:p>
        </w:tc>
        <w:tc>
          <w:tcPr>
            <w:tcW w:type="dxa" w:w="4320"/>
          </w:tcPr>
          <w:p>
            <w:r>
              <w:t>29d35a49-e124-47ae-b4c2-bed05366fa16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Scan ID:</w:t>
            </w:r>
          </w:p>
        </w:tc>
        <w:tc>
          <w:tcPr>
            <w:tcW w:type="dxa" w:w="4320"/>
          </w:tcPr>
          <w:p>
            <w:r>
              <w:t>7b72ff41-6094-410c-bea1-29c12732078b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Date:</w:t>
            </w:r>
          </w:p>
        </w:tc>
        <w:tc>
          <w:tcPr>
            <w:tcW w:type="dxa" w:w="4320"/>
          </w:tcPr>
          <w:p>
            <w:r>
              <w:t>2026-09-04 16:49:36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Inspector:</w:t>
            </w:r>
          </w:p>
        </w:tc>
        <w:tc>
          <w:tcPr>
            <w:tcW w:type="dxa" w:w="4320"/>
          </w:tcPr>
          <w:p>
            <w:r>
              <w:t>Inspector Vikram Sharma (Inspector)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Name &amp; Brand:</w:t>
            </w:r>
          </w:p>
        </w:tc>
        <w:tc>
          <w:tcPr>
            <w:tcW w:type="dxa" w:w="4320"/>
          </w:tcPr>
          <w:p>
            <w:r>
              <w:t>Kalbavi dry fruits - Kalbavi consumer foods (Packaged dry fruits)</w:t>
            </w:r>
          </w:p>
        </w:tc>
      </w:tr>
    </w:tbl>
    <w:p/>
    <w:p>
      <w:r>
        <w:rPr>
          <w:b/>
          <w:color w:val="BA1A1A"/>
          <w:sz w:val="24"/>
        </w:rPr>
        <w:t>Overall Compliance Status: NON_COMPLIANT</w:t>
        <w:br/>
      </w:r>
    </w:p>
    <w:p>
      <w:pPr>
        <w:pStyle w:val="Heading2"/>
      </w:pPr>
      <w:r>
        <w:rPr>
          <w:color w:val="0051D5"/>
        </w:rPr>
        <w:t>2. Mandatory Declaration Findings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Declaration 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Extracted Text / Measurement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Statutory Rule Citation</w:t>
            </w:r>
          </w:p>
        </w:tc>
      </w:tr>
      <w:tr>
        <w:tc>
          <w:tcPr>
            <w:tcW w:type="dxa" w:w="2160"/>
          </w:tcPr>
          <w:p>
            <w:r>
              <w:t>Common Name</w:t>
            </w:r>
          </w:p>
        </w:tc>
        <w:tc>
          <w:tcPr>
            <w:tcW w:type="dxa" w:w="2160"/>
          </w:tcPr>
          <w:p>
            <w:r>
              <w:t>[Field Missing]</w:t>
            </w:r>
          </w:p>
        </w:tc>
        <w:tc>
          <w:tcPr>
            <w:tcW w:type="dxa" w:w="2160"/>
          </w:tcPr>
          <w:p>
            <w:r>
              <w:t>VIOLATION (CRITICAL)</w:t>
            </w:r>
          </w:p>
        </w:tc>
        <w:tc>
          <w:tcPr>
            <w:tcW w:type="dxa" w:w="2160"/>
          </w:tcPr>
          <w:p>
            <w:r>
              <w:t>Rule 6(1)(a) of Legal Metrology (Packaged Commodities) Rules, 2011</w:t>
              <w:br/>
              <w:t>Notes: Mandatory declaration 'Generic or Common Name Declaration' not detected on the scanned package.</w:t>
            </w:r>
          </w:p>
        </w:tc>
      </w:tr>
      <w:tr>
        <w:tc>
          <w:tcPr>
            <w:tcW w:type="dxa" w:w="2160"/>
          </w:tcPr>
          <w:p>
            <w:r>
              <w:t>Manufacturer Details</w:t>
            </w:r>
          </w:p>
        </w:tc>
        <w:tc>
          <w:tcPr>
            <w:tcW w:type="dxa" w:w="2160"/>
          </w:tcPr>
          <w:p>
            <w:r>
              <w:t>Manufactured &amp; Packed by: Kalbavi consumer foods Consumer Products Pvt. Ltd., Plot No. 42, Sector 18, Udyog Vihar, Gurugram - 122015, Haryana. Lic. No. 10019011000888 (Font: 4.05mm)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6(1)(b) of Legal Metrology (Packaged Commodities) Rules, 2011</w:t>
              <w:br/>
              <w:t>Notes: Valid declaration for 'Manufacturer / Packer / Importer Details' detected.</w:t>
            </w:r>
          </w:p>
        </w:tc>
      </w:tr>
      <w:tr>
        <w:tc>
          <w:tcPr>
            <w:tcW w:type="dxa" w:w="2160"/>
          </w:tcPr>
          <w:p>
            <w:r>
              <w:t>Country Of Origin</w:t>
            </w:r>
          </w:p>
        </w:tc>
        <w:tc>
          <w:tcPr>
            <w:tcW w:type="dxa" w:w="2160"/>
          </w:tcPr>
          <w:p>
            <w:r>
              <w:t>Country of Origin: India (Font: 1.92mm)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6(1)(c) of Legal Metrology (Packaged Commodities) Rules, 2011</w:t>
              <w:br/>
              <w:t>Notes: Valid declaration for 'Country of Origin for Imported Goods' detected.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Net Quantity: 100 g (Font: 2.35mm)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6(1)(d) read with Rule 8 of LMPC Rules, 2011</w:t>
              <w:br/>
              <w:t>Notes: Valid net quantity declaration: 100.0 g.</w:t>
            </w:r>
          </w:p>
        </w:tc>
      </w:tr>
      <w:tr>
        <w:tc>
          <w:tcPr>
            <w:tcW w:type="dxa" w:w="2160"/>
          </w:tcPr>
          <w:p>
            <w:r>
              <w:t>Mfg Date</w:t>
            </w:r>
          </w:p>
        </w:tc>
        <w:tc>
          <w:tcPr>
            <w:tcW w:type="dxa" w:w="2160"/>
          </w:tcPr>
          <w:p>
            <w:r>
              <w:t>Mfg Date: 08/2026 (Font: 1.92mm)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6(1)(e) of Legal Metrology (Packaged Commodities) Rules, 2011</w:t>
              <w:br/>
              <w:t>Notes: Valid month/year of manufacture or packing detected (08/2026).</w:t>
            </w:r>
          </w:p>
        </w:tc>
      </w:tr>
      <w:tr>
        <w:tc>
          <w:tcPr>
            <w:tcW w:type="dxa" w:w="2160"/>
          </w:tcPr>
          <w:p>
            <w:r>
              <w:t>Mrp</w:t>
            </w:r>
          </w:p>
        </w:tc>
        <w:tc>
          <w:tcPr>
            <w:tcW w:type="dxa" w:w="2160"/>
          </w:tcPr>
          <w:p>
            <w:r>
              <w:t>MRP ₹ 99.00 (inclusive of all taxes) (Font: 2.35mm)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6(1)(f) of Legal Metrology (Packaged Commodities) Rules, 2011</w:t>
              <w:br/>
              <w:t>Notes: Valid MRP declaration with currency symbol and tax-inclusive clause.</w:t>
            </w:r>
          </w:p>
        </w:tc>
      </w:tr>
      <w:tr>
        <w:tc>
          <w:tcPr>
            <w:tcW w:type="dxa" w:w="2160"/>
          </w:tcPr>
          <w:p>
            <w:r>
              <w:t>Unit Sale Price</w:t>
            </w:r>
          </w:p>
        </w:tc>
        <w:tc>
          <w:tcPr>
            <w:tcW w:type="dxa" w:w="2160"/>
          </w:tcPr>
          <w:p>
            <w:r>
              <w:t>Unit Sale Price: ₹ 0.99 / g (Font: 1.92mm)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6(1)(g) of Legal Metrology (Packaged Commodities) Rules, 2011</w:t>
              <w:br/>
              <w:t>Notes: Valid declaration for 'Unit Sale Price (USP)' detected.</w:t>
            </w:r>
          </w:p>
        </w:tc>
      </w:tr>
      <w:tr>
        <w:tc>
          <w:tcPr>
            <w:tcW w:type="dxa" w:w="2160"/>
          </w:tcPr>
          <w:p>
            <w:r>
              <w:t>Consumer Care</w:t>
            </w:r>
          </w:p>
        </w:tc>
        <w:tc>
          <w:tcPr>
            <w:tcW w:type="dxa" w:w="2160"/>
          </w:tcPr>
          <w:p>
            <w:r>
              <w:t>Consumer Care: Executive, Kalbavi consumer foods Consumer Care Cell, Toll Free: 1800-222-4444, Email: care@kalbaviconsumerfoods.com (Font: 3.63mm)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Rule 6(1)(h) of Legal Metrology (Packaged Commodities) Rules, 2011</w:t>
              <w:br/>
              <w:t>Notes: Valid consumer care contact details detected with helpline/email.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Net Quantity: 100 g (Font: 2.35mm)</w:t>
            </w:r>
          </w:p>
        </w:tc>
        <w:tc>
          <w:tcPr>
            <w:tcW w:type="dxa" w:w="2160"/>
          </w:tcPr>
          <w:p>
            <w:r>
              <w:t>COMPLIANT</w:t>
            </w:r>
          </w:p>
        </w:tc>
        <w:tc>
          <w:tcPr>
            <w:tcW w:type="dxa" w:w="2160"/>
          </w:tcPr>
          <w:p>
            <w:r>
              <w:t>Second Schedule of Legal Metrology (Packaged Commodities) Rules, 2011</w:t>
              <w:br/>
              <w:t>Notes: Compliant font height (2.4 mm &gt;= required 1.5 mm).</w:t>
            </w:r>
          </w:p>
        </w:tc>
      </w:tr>
    </w:tbl>
    <w:p/>
    <w:p>
      <w:r>
        <w:br/>
        <w:br/>
        <w:t>3. Verification &amp; Authorization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_____________________________</w:t>
              <w:br/>
              <w:t>Inspector Vikram Sharma</w:t>
              <w:br/>
              <w:t>Enforcement Inspector</w:t>
            </w:r>
          </w:p>
        </w:tc>
        <w:tc>
          <w:tcPr>
            <w:tcW w:type="dxa" w:w="4320"/>
          </w:tcPr>
          <w:p>
            <w:r>
              <w:t>_____________________________</w:t>
              <w:br/>
              <w:t>Controller of Legal Metrology</w:t>
              <w:br/>
              <w:t>Digital Verification Seal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81C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