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2"/>
        </w:rPr>
        <w:t>PACKCHECK LEGAL METROLOGY COMPLIANCE REPORT</w:t>
        <w:br/>
      </w:r>
      <w:r>
        <w:rPr>
          <w:color w:val="424655"/>
          <w:sz w:val="20"/>
        </w:rPr>
        <w:t>Department of Legal Metrology • Packaged Commodities Rules, 2011</w:t>
      </w:r>
    </w:p>
    <w:p/>
    <w:p>
      <w:pPr>
        <w:pStyle w:val="Heading2"/>
      </w:pPr>
      <w:r>
        <w:rPr>
          <w:color w:val="0051D5"/>
        </w:rPr>
        <w:t>1. Inspection &amp; Product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320"/>
          </w:tcPr>
          <w:p>
            <w:r>
              <w:t>3259913a-79b2-400a-a7ad-e7c38663ced0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Scan ID:</w:t>
            </w:r>
          </w:p>
        </w:tc>
        <w:tc>
          <w:tcPr>
            <w:tcW w:type="dxa" w:w="4320"/>
          </w:tcPr>
          <w:p>
            <w:r>
              <w:t>71294bd6-bb9b-4384-a8c2-9e0c554736ab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2026-09-03 07:50:12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Inspector:</w:t>
            </w:r>
          </w:p>
        </w:tc>
        <w:tc>
          <w:tcPr>
            <w:tcW w:type="dxa" w:w="4320"/>
          </w:tcPr>
          <w:p>
            <w:r>
              <w:t>Inspector Vikram Sharma (Inspector)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Name &amp; Brand:</w:t>
            </w:r>
          </w:p>
        </w:tc>
        <w:tc>
          <w:tcPr>
            <w:tcW w:type="dxa" w:w="4320"/>
          </w:tcPr>
          <w:p>
            <w:r>
              <w:t>Fortune Sunlite Refined Sunflower Oil 1L - Fortune (Edible Oils &amp; Ghee)</w:t>
            </w:r>
          </w:p>
        </w:tc>
      </w:tr>
    </w:tbl>
    <w:p/>
    <w:p>
      <w:r>
        <w:rPr>
          <w:b/>
          <w:color w:val="BA1A1A"/>
          <w:sz w:val="24"/>
        </w:rPr>
        <w:t>Overall Compliance Status: PARTIALLY_COMPLIANT</w:t>
        <w:br/>
      </w:r>
    </w:p>
    <w:p>
      <w:pPr>
        <w:pStyle w:val="Heading2"/>
      </w:pPr>
      <w:r>
        <w:rPr>
          <w:color w:val="0051D5"/>
        </w:rPr>
        <w:t>2. Mandatory Declaration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Declaration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Extracted Text / 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Statutory Rule Citation</w:t>
            </w:r>
          </w:p>
        </w:tc>
      </w:tr>
      <w:tr>
        <w:tc>
          <w:tcPr>
            <w:tcW w:type="dxa" w:w="2160"/>
          </w:tcPr>
          <w:p>
            <w:r>
              <w:t>Common Name</w:t>
            </w:r>
          </w:p>
        </w:tc>
        <w:tc>
          <w:tcPr>
            <w:tcW w:type="dxa" w:w="2160"/>
          </w:tcPr>
          <w:p>
            <w:r>
              <w:t>AASHIRVAAD SUPERIOR MP ATTA Whole Wheat Flour (Font: 5.93mm)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6(1)(a) of Legal Metrology (Packaged Commodities) Rules, 2011</w:t>
              <w:br/>
              <w:t>Notes: Valid declaration for 'Generic or Common Name Declaration' detected.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Manufactured &amp; Packed by: ITC Limited, 37, J.L. Nehru Road, Kolkata - 700071, West Bengal. Lic. No. 10012031000012 (Font: 3.85mm)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6(1)(b) of Legal Metrology (Packaged Commodities) Rules, 2011</w:t>
              <w:br/>
              <w:t>Notes: Valid declaration for 'Manufacturer / Packer / Importer Details' detected.</w:t>
            </w:r>
          </w:p>
        </w:tc>
      </w:tr>
      <w:tr>
        <w:tc>
          <w:tcPr>
            <w:tcW w:type="dxa" w:w="2160"/>
          </w:tcPr>
          <w:p>
            <w:r>
              <w:t>Country Of Origin</w:t>
            </w:r>
          </w:p>
        </w:tc>
        <w:tc>
          <w:tcPr>
            <w:tcW w:type="dxa" w:w="2160"/>
          </w:tcPr>
          <w:p>
            <w:r>
              <w:t>Country of Origin: India (Font: 1.48mm)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6(1)(c) of Legal Metrology (Packaged Commodities) Rules, 2011</w:t>
              <w:br/>
              <w:t>Notes: Valid declaration for 'Country of Origin for Imported Goods' detected.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5 kg (Font: 2.67mm)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6(1)(d) read with Rule 8 of LMPC Rules, 2011</w:t>
              <w:br/>
              <w:t>Notes: Valid net quantity declaration: 5.0 kg.</w:t>
            </w:r>
          </w:p>
        </w:tc>
      </w:tr>
      <w:tr>
        <w:tc>
          <w:tcPr>
            <w:tcW w:type="dxa" w:w="2160"/>
          </w:tcPr>
          <w:p>
            <w:r>
              <w:t>Mfg Date</w:t>
            </w:r>
          </w:p>
        </w:tc>
        <w:tc>
          <w:tcPr>
            <w:tcW w:type="dxa" w:w="2160"/>
          </w:tcPr>
          <w:p>
            <w:r>
              <w:t>Mfg Date: 08/2026 (Font: 1.78mm)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6(1)(e) of Legal Metrology (Packaged Commodities) Rules, 2011</w:t>
              <w:br/>
              <w:t>Notes: Valid month/year of manufacture or packing detected (08/2026).</w:t>
            </w:r>
          </w:p>
        </w:tc>
      </w:tr>
      <w:tr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MRP ₹ 245.00 (inclusive of all taxes) Unit Sale Price: ₹ 49.00 / kg (Font: 5.04mm)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6(1)(f) of Legal Metrology (Packaged Commodities) Rules, 2011</w:t>
              <w:br/>
              <w:t>Notes: Valid MRP declaration with currency symbol and tax-inclusive clause.</w:t>
            </w:r>
          </w:p>
        </w:tc>
      </w:tr>
      <w:tr>
        <w:tc>
          <w:tcPr>
            <w:tcW w:type="dxa" w:w="2160"/>
          </w:tcPr>
          <w:p>
            <w:r>
              <w:t>Unit Sale Price</w:t>
            </w:r>
          </w:p>
        </w:tc>
        <w:tc>
          <w:tcPr>
            <w:tcW w:type="dxa" w:w="2160"/>
          </w:tcPr>
          <w:p>
            <w:r>
              <w:t>[Field Missing]</w:t>
            </w:r>
          </w:p>
        </w:tc>
        <w:tc>
          <w:tcPr>
            <w:tcW w:type="dxa" w:w="2160"/>
          </w:tcPr>
          <w:p>
            <w:r>
              <w:t>VIOLATION (MAJOR)</w:t>
            </w:r>
          </w:p>
        </w:tc>
        <w:tc>
          <w:tcPr>
            <w:tcW w:type="dxa" w:w="2160"/>
          </w:tcPr>
          <w:p>
            <w:r>
              <w:t>Rule 6(1)(g) of Legal Metrology (Packaged Commodities) Rules, 2011</w:t>
              <w:br/>
              <w:t>Notes: Mandatory declaration 'Unit Sale Price (USP)' not detected on the scanned package.</w:t>
            </w:r>
          </w:p>
        </w:tc>
      </w:tr>
      <w:tr>
        <w:tc>
          <w:tcPr>
            <w:tcW w:type="dxa" w:w="2160"/>
          </w:tcPr>
          <w:p>
            <w:r>
              <w:t>Consumer Care</w:t>
            </w:r>
          </w:p>
        </w:tc>
        <w:tc>
          <w:tcPr>
            <w:tcW w:type="dxa" w:w="2160"/>
          </w:tcPr>
          <w:p>
            <w:r>
              <w:t>Consumer Care: Executive, ITC Consumer Care Cell, P.O. Box 541, Kolkata 700071. Toll Free: 1800-425-4444, Email: itccares@itc.in (Font: 2.96mm)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6(1)(h) of Legal Metrology (Packaged Commodities) Rules, 2011</w:t>
              <w:br/>
              <w:t>Notes: Valid consumer care contact details detected with helpline/email.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5 kg (Font: 2.67mm)</w:t>
            </w:r>
          </w:p>
        </w:tc>
        <w:tc>
          <w:tcPr>
            <w:tcW w:type="dxa" w:w="2160"/>
          </w:tcPr>
          <w:p>
            <w:r>
              <w:t>VIOLATION (MAJOR)</w:t>
            </w:r>
          </w:p>
        </w:tc>
        <w:tc>
          <w:tcPr>
            <w:tcW w:type="dxa" w:w="2160"/>
          </w:tcPr>
          <w:p>
            <w:r>
              <w:t>Second Schedule of Legal Metrology (Packaged Commodities) Rules, 2011</w:t>
              <w:br/>
              <w:t>Notes: Font height (2.7 mm) is below statutory minimum (6.0 mm) for declared net quantity (5.0 kg). Deficit: 3.3 mm.</w:t>
            </w:r>
          </w:p>
        </w:tc>
      </w:tr>
    </w:tbl>
    <w:p/>
    <w:p>
      <w:r>
        <w:br/>
        <w:br/>
        <w:t>3. Verification &amp; Authorization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</w:t>
              <w:br/>
              <w:t>Inspector Vikram Sharma</w:t>
              <w:br/>
              <w:t>Enforcement Inspector</w:t>
            </w:r>
          </w:p>
        </w:tc>
        <w:tc>
          <w:tcPr>
            <w:tcW w:type="dxa" w:w="4320"/>
          </w:tcPr>
          <w:p>
            <w:r>
              <w:t>_____________________________</w:t>
              <w:br/>
              <w:t>Controller of Legal Metrology</w:t>
              <w:br/>
              <w:t>Digital Verification Seal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