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2"/>
        </w:rPr>
        <w:t>PACKCHECK LEGAL METROLOGY COMPLIANCE REPORT</w:t>
        <w:br/>
      </w:r>
      <w:r>
        <w:rPr>
          <w:color w:val="424655"/>
          <w:sz w:val="20"/>
        </w:rPr>
        <w:t>Department of Legal Metrology • Packaged Commodities Rules, 2011</w:t>
      </w:r>
    </w:p>
    <w:p/>
    <w:p>
      <w:pPr>
        <w:pStyle w:val="Heading2"/>
      </w:pPr>
      <w:r>
        <w:rPr>
          <w:color w:val="0051D5"/>
        </w:rPr>
        <w:t>1. Inspection &amp; Product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ID:</w:t>
            </w:r>
          </w:p>
        </w:tc>
        <w:tc>
          <w:tcPr>
            <w:tcW w:type="dxa" w:w="4320"/>
          </w:tcPr>
          <w:p>
            <w:r>
              <w:t>368f6556-1735-418c-af8a-d7628648ad66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Scan ID:</w:t>
            </w:r>
          </w:p>
        </w:tc>
        <w:tc>
          <w:tcPr>
            <w:tcW w:type="dxa" w:w="4320"/>
          </w:tcPr>
          <w:p>
            <w:r>
              <w:t>67c8c916-1f3f-403c-9deb-aaf8196a11b7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Date:</w:t>
            </w:r>
          </w:p>
        </w:tc>
        <w:tc>
          <w:tcPr>
            <w:tcW w:type="dxa" w:w="4320"/>
          </w:tcPr>
          <w:p>
            <w:r>
              <w:t>2026-09-04 08:39:59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Inspector:</w:t>
            </w:r>
          </w:p>
        </w:tc>
        <w:tc>
          <w:tcPr>
            <w:tcW w:type="dxa" w:w="4320"/>
          </w:tcPr>
          <w:p>
            <w:r>
              <w:t>Inspector Vikram Sharma (Inspector)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Name &amp; Brand:</w:t>
            </w:r>
          </w:p>
        </w:tc>
        <w:tc>
          <w:tcPr>
            <w:tcW w:type="dxa" w:w="4320"/>
          </w:tcPr>
          <w:p>
            <w:r>
              <w:t>Lays - Lays (Chips and Snacks)</w:t>
            </w:r>
          </w:p>
        </w:tc>
      </w:tr>
    </w:tbl>
    <w:p/>
    <w:p>
      <w:r>
        <w:rPr>
          <w:b/>
          <w:color w:val="BA1A1A"/>
          <w:sz w:val="24"/>
        </w:rPr>
        <w:t>Overall Compliance Status: NON_COMPLIANT</w:t>
        <w:br/>
      </w:r>
    </w:p>
    <w:p>
      <w:pPr>
        <w:pStyle w:val="Heading2"/>
      </w:pPr>
      <w:r>
        <w:rPr>
          <w:color w:val="0051D5"/>
        </w:rPr>
        <w:t>2. Mandatory Declaration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Declaration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Extracted Text / Measurement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Statutory Rule Citation</w:t>
            </w:r>
          </w:p>
        </w:tc>
      </w:tr>
      <w:tr>
        <w:tc>
          <w:tcPr>
            <w:tcW w:type="dxa" w:w="2160"/>
          </w:tcPr>
          <w:p>
            <w:r>
              <w:t>Common Name</w:t>
            </w:r>
          </w:p>
        </w:tc>
        <w:tc>
          <w:tcPr>
            <w:tcW w:type="dxa" w:w="2160"/>
          </w:tcPr>
          <w:p>
            <w:r>
              <w:t>Potato Chips (Font: 1.57mm)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6(1)(a) of Legal Metrology (Packaged Commodities) Rules, 2011</w:t>
              <w:br/>
              <w:t>Notes: Valid declaration for 'Generic or Common Name Declaration' detected.</w:t>
            </w:r>
          </w:p>
        </w:tc>
      </w:tr>
      <w:tr>
        <w:tc>
          <w:tcPr>
            <w:tcW w:type="dxa" w:w="2160"/>
          </w:tcPr>
          <w:p>
            <w:r>
              <w:t>Manufacturer Details</w:t>
            </w:r>
          </w:p>
        </w:tc>
        <w:tc>
          <w:tcPr>
            <w:tcW w:type="dxa" w:w="2160"/>
          </w:tcPr>
          <w:p>
            <w:r>
              <w:t>[Field Missing]</w:t>
            </w:r>
          </w:p>
        </w:tc>
        <w:tc>
          <w:tcPr>
            <w:tcW w:type="dxa" w:w="2160"/>
          </w:tcPr>
          <w:p>
            <w:r>
              <w:t>VIOLATION (CRITICAL)</w:t>
            </w:r>
          </w:p>
        </w:tc>
        <w:tc>
          <w:tcPr>
            <w:tcW w:type="dxa" w:w="2160"/>
          </w:tcPr>
          <w:p>
            <w:r>
              <w:t>Rule 6(1)(b) of Legal Metrology (Packaged Commodities) Rules, 2011</w:t>
              <w:br/>
              <w:t>Notes: Mandatory declaration 'Manufacturer / Packer / Importer Details' not detected on the scanned package.</w:t>
            </w:r>
          </w:p>
        </w:tc>
      </w:tr>
      <w:tr>
        <w:tc>
          <w:tcPr>
            <w:tcW w:type="dxa" w:w="2160"/>
          </w:tcPr>
          <w:p>
            <w:r>
              <w:t>Country Of Origin</w:t>
            </w:r>
          </w:p>
        </w:tc>
        <w:tc>
          <w:tcPr>
            <w:tcW w:type="dxa" w:w="2160"/>
          </w:tcPr>
          <w:p>
            <w:r>
              <w:t>Country of Origin: India (Font: 1.41mm)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6(1)(c) of Legal Metrology (Packaged Commodities) Rules, 2011</w:t>
              <w:br/>
              <w:t>Notes: Valid declaration for 'Country of Origin for Imported Goods' detected.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Net Quantity: 100 g (Font: 1.72mm)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6(1)(d) read with Rule 8 of LMPC Rules, 2011</w:t>
              <w:br/>
              <w:t>Notes: Valid net quantity declaration: 100.0 g.</w:t>
            </w:r>
          </w:p>
        </w:tc>
      </w:tr>
      <w:tr>
        <w:tc>
          <w:tcPr>
            <w:tcW w:type="dxa" w:w="2160"/>
          </w:tcPr>
          <w:p>
            <w:r>
              <w:t>Mfg Date</w:t>
            </w:r>
          </w:p>
        </w:tc>
        <w:tc>
          <w:tcPr>
            <w:tcW w:type="dxa" w:w="2160"/>
          </w:tcPr>
          <w:p>
            <w:r>
              <w:t>Mfg Date: 08/2026 (Font: 1.41mm)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6(1)(e) of Legal Metrology (Packaged Commodities) Rules, 2011</w:t>
              <w:br/>
              <w:t>Notes: Valid month/year of manufacture or packing detected (08/2026).</w:t>
            </w:r>
          </w:p>
        </w:tc>
      </w:tr>
      <w:tr>
        <w:tc>
          <w:tcPr>
            <w:tcW w:type="dxa" w:w="2160"/>
          </w:tcPr>
          <w:p>
            <w:r>
              <w:t>Mrp</w:t>
            </w:r>
          </w:p>
        </w:tc>
        <w:tc>
          <w:tcPr>
            <w:tcW w:type="dxa" w:w="2160"/>
          </w:tcPr>
          <w:p>
            <w:r>
              <w:t>MRP ₹ 99.00 (inclusive of all taxes) Unit Sale Price: ₹ 0.99 / g Manufactured &amp; Packed by: PepsiCo India Holdings Pvt. Ltd., Level 3-5, Pioneer Square, Sector 62, Near Golf Course Ext. Road, Gurugram - 122101, Haryana. Lic. No. 10014064000435 (Font: 9.25mm)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6(1)(f) of Legal Metrology (Packaged Commodities) Rules, 2011</w:t>
              <w:br/>
              <w:t>Notes: Valid MRP declaration with currency symbol and tax-inclusive clause.</w:t>
            </w:r>
          </w:p>
        </w:tc>
      </w:tr>
      <w:tr>
        <w:tc>
          <w:tcPr>
            <w:tcW w:type="dxa" w:w="2160"/>
          </w:tcPr>
          <w:p>
            <w:r>
              <w:t>Unit Sale Price</w:t>
            </w:r>
          </w:p>
        </w:tc>
        <w:tc>
          <w:tcPr>
            <w:tcW w:type="dxa" w:w="2160"/>
          </w:tcPr>
          <w:p>
            <w:r>
              <w:t>[Field Missing]</w:t>
            </w:r>
          </w:p>
        </w:tc>
        <w:tc>
          <w:tcPr>
            <w:tcW w:type="dxa" w:w="2160"/>
          </w:tcPr>
          <w:p>
            <w:r>
              <w:t>VIOLATION (MAJOR)</w:t>
            </w:r>
          </w:p>
        </w:tc>
        <w:tc>
          <w:tcPr>
            <w:tcW w:type="dxa" w:w="2160"/>
          </w:tcPr>
          <w:p>
            <w:r>
              <w:t>Rule 6(1)(g) of Legal Metrology (Packaged Commodities) Rules, 2011</w:t>
              <w:br/>
              <w:t>Notes: Mandatory declaration 'Unit Sale Price (USP)' not detected on the scanned package.</w:t>
            </w:r>
          </w:p>
        </w:tc>
      </w:tr>
      <w:tr>
        <w:tc>
          <w:tcPr>
            <w:tcW w:type="dxa" w:w="2160"/>
          </w:tcPr>
          <w:p>
            <w:r>
              <w:t>Consumer Care</w:t>
            </w:r>
          </w:p>
        </w:tc>
        <w:tc>
          <w:tcPr>
            <w:tcW w:type="dxa" w:w="2160"/>
          </w:tcPr>
          <w:p>
            <w:r>
              <w:t>Consumer Care: Executive, Lays Consumer Care Cell, Toll Free: 1800-222-4444, Email: care@lays.com (Font: 2.67mm)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6(1)(h) of Legal Metrology (Packaged Commodities) Rules, 2011</w:t>
              <w:br/>
              <w:t>Notes: Valid consumer care contact details detected with helpline/email.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Net Quantity: 100 g (Font: 1.72mm)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Second Schedule of Legal Metrology (Packaged Commodities) Rules, 2011</w:t>
              <w:br/>
              <w:t>Notes: Compliant font height (1.7 mm &gt;= required 1.5 mm).</w:t>
            </w:r>
          </w:p>
        </w:tc>
      </w:tr>
    </w:tbl>
    <w:p/>
    <w:p>
      <w:r>
        <w:br/>
        <w:br/>
        <w:t>3. Verification &amp; Authorization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_____________________________</w:t>
              <w:br/>
              <w:t>Inspector Vikram Sharma</w:t>
              <w:br/>
              <w:t>Enforcement Inspector</w:t>
            </w:r>
          </w:p>
        </w:tc>
        <w:tc>
          <w:tcPr>
            <w:tcW w:type="dxa" w:w="4320"/>
          </w:tcPr>
          <w:p>
            <w:r>
              <w:t>_____________________________</w:t>
              <w:br/>
              <w:t>Controller of Legal Metrology</w:t>
              <w:br/>
              <w:t>Digital Verification Seal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