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88c302d7-afc2-4d21-bdf4-70a3ece71a80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7b72ff41-6094-410c-bea1-29c12732078b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2026-09-04 16:51:46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Inspector Vikram Sharma (Inspector)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Kalbavi dry fruits - Kalbavi consumer foods (Packaged dry fruits)</w:t>
            </w:r>
          </w:p>
        </w:tc>
      </w:tr>
    </w:tbl>
    <w:p/>
    <w:p>
      <w:r>
        <w:rPr>
          <w:b/>
          <w:color w:val="BA1A1A"/>
          <w:sz w:val="24"/>
        </w:rPr>
        <w:t>Overall Compliance Status: NON_COMPLIANT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[Field Missing]</w:t>
            </w:r>
          </w:p>
        </w:tc>
        <w:tc>
          <w:tcPr>
            <w:tcW w:type="dxa" w:w="2160"/>
          </w:tcPr>
          <w:p>
            <w:r>
              <w:t>VIOLATION (CRITICAL)</w:t>
            </w:r>
          </w:p>
        </w:tc>
        <w:tc>
          <w:tcPr>
            <w:tcW w:type="dxa" w:w="2160"/>
          </w:tcPr>
          <w:p>
            <w:r>
              <w:t>Rule 6(1)(a) of Legal Metrology (Packaged Commodities) Rules, 2011</w:t>
              <w:br/>
              <w:t>Notes: Mandatory declaration 'Generic or Common Name Declaration' not detected on the scanned package.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Manufactured &amp; Packed by: Kalbavi consumer foods Consumer Products Pvt. Ltd., Plot No. 42, Sector 18, Udyog Vihar, Gurugram - 122015, Haryana. Lic. No. 10019011000888 (Font: 4.05mm)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6(1)(b) of Legal Metrology (Packaged Commodities) Rules, 2011</w:t>
              <w:br/>
              <w:t>Notes: Valid declaration for 'Manufacturer / Packer / Importer Details' detected.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Country of Origin: India (Font: 1.92mm)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6(1)(c) of Legal Metrology (Packaged Commodities) Rules, 2011</w:t>
              <w:br/>
              <w:t>Notes: Valid declaration for 'Country of Origin for Imported Goods' detected.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100 g (Font: 2.35mm)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of LMPC Rules, 2011</w:t>
              <w:br/>
              <w:t>Notes: Valid net quantity declaration: 100.0 g.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 (Font: 1.92mm)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Legal Metrology (Packaged Commodities) Rules, 2011</w:t>
              <w:br/>
              <w:t>Notes: Valid month/year of manufacture or packing detected (08/2026).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99.00 (inclusive of all taxes) (Font: 2.35mm)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Legal Metrology (Packaged Commodities) Rules, 2011</w:t>
              <w:br/>
              <w:t>Notes: Valid MRP declaration with currency symbol and tax-inclusive clause.</w:t>
            </w:r>
          </w:p>
        </w:tc>
      </w:tr>
      <w:tr>
        <w:tc>
          <w:tcPr>
            <w:tcW w:type="dxa" w:w="2160"/>
          </w:tcPr>
          <w:p>
            <w:r>
              <w:t>Unit Sale Price</w:t>
            </w:r>
          </w:p>
        </w:tc>
        <w:tc>
          <w:tcPr>
            <w:tcW w:type="dxa" w:w="2160"/>
          </w:tcPr>
          <w:p>
            <w:r>
              <w:t>Unit Sale Price: ₹ 0.99 / g (Font: 1.92mm)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6(1)(g) of Legal Metrology (Packaged Commodities) Rules, 2011</w:t>
              <w:br/>
              <w:t>Notes: Valid declaration for 'Unit Sale Price (USP)' detected.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Executive, Kalbavi consumer foods Consumer Care Cell, Toll Free: 1800-222-4444, Email: care@kalbaviconsumerfoods.com (Font: 3.63mm)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Legal Metrology (Packaged Commodities) Rules, 2011</w:t>
              <w:br/>
              <w:t>Notes: Valid consumer care contact details detected with helpline/email.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100 g (Font: 2.35mm)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Second Schedule of Legal Metrology (Packaged Commodities) Rules, 2011</w:t>
              <w:br/>
              <w:t>Notes: Compliant font height (2.4 mm &gt;= required 1.5 mm).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Inspector Vikram Sharma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