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9750d4d9-03c7-45c1-af2c-2636b73f6f17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ee0252fb-26f2-424f-81cf-8bed3ba5be6f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2026-09-06 16:16:22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R. K. Verma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Tata Tea Gold 500g - Tata Tea (Beverages)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Tata Consumer Products Ltd | Origin: India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Batch / Lot Number: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DF240826A (Source: Manual)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Batch Investigation Status: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ATTENTION REQUIRED (2 inspection(s) recorded in batch / 1 requiring attention)</w:t>
            </w:r>
          </w:p>
        </w:tc>
      </w:tr>
    </w:tbl>
    <w:p>
      <w:r>
        <w:rPr>
          <w:i/>
          <w:color w:val="555869"/>
          <w:sz w:val="16"/>
        </w:rPr>
        <w:t>Batch Traceability Notice: Batch-level information is provided to support inspection and investigation. Presence of an issue in one inspected package does not by itself establish that all products in the batch are non-compliant. Further verification is subject to the competent authority's procedures.</w:t>
      </w:r>
    </w:p>
    <w:p/>
    <w:p>
      <w:r>
        <w:rPr>
          <w:b/>
          <w:color w:val="BA1A1A"/>
          <w:sz w:val="23"/>
        </w:rPr>
        <w:t>Overall Compliance Result: NON-COMPLIANT (HUMAN FINALIZED)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"Black Tea"</w:t>
              <w:br/>
              <w:t>Estimated visual size: approximately 3.0 mm — subject to manual verification</w:t>
              <w:br/>
              <w:t>Evidence: Label text: "Black Tea" [Region: x=80, y=160, w=650, h=50]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Statutory generic or common name 'Black Tea' clearly declared per Rule 6(1)(a).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Tata Consumer Products Ltd, Industrial Area, New Delhi - 110020. Lic. No. 10019011000456"</w:t>
              <w:br/>
              <w:t>Estimated visual size: approximately 5.6 mm — subject to manual verification</w:t>
              <w:br/>
              <w:t>Evidence: Label text: "Manufactured &amp; Packed by: Tata Consumer Products Ltd, Industrial Area, New Delhi - 110020. Lic. No. 10019011000456" [Region: x=80, y=500, w=840, h=95]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Valid statutory declaration for 'Manufacturer / Packer / Importer Details'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2.7 mm — subject to manual verification</w:t>
              <w:br/>
              <w:t>Evidence: Label text: "Country of Origin: India" [Region: x=80, y=620, w=450, h=45]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statutory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"TATA TEA TATA TEA GOLD 500G Net Quantity: 500 g"</w:t>
              <w:br/>
              <w:t>Estimated visual size: approximately 12.2 mm — subject to manual verification</w:t>
              <w:br/>
              <w:t>Evidence: Label text: "TATA TEA TATA TEA GOLD 500G Net Quantity: 500 g" [Region: x=80, y=80, w=800, h=205]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500.0 g. Estimated visual size: approximately 12.2 mm — subject to manual verification by physical scale.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2.7 mm — subject to manual verification</w:t>
              <w:br/>
              <w:t>Evidence: Label text: "Mfg Date: 08/2026" [Region: x=80, y=430, w=400, h=45]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 per Rule 6(1)(e).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140.00 (inclusive of all taxes)"</w:t>
              <w:br/>
              <w:t>Estimated visual size: approximately 3.3 mm — subject to manual verification</w:t>
              <w:br/>
              <w:t>Evidence: Label text: "MRP ₹ 140.00 (inclusive of all taxes)" [Region: x=80, y=300, w=700, h=55]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95%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statutory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0.28 / g"</w:t>
              <w:br/>
              <w:t>Estimated visual size: approximately 2.7 mm — subject to manual verification</w:t>
              <w:br/>
              <w:t>Evidence: Label text: "Unit Sale Price: ₹ 0.28 / g" [Region: x=80, y=370, w=550, h=45]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93%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Compliant Unit Sale Price declared per Rule 6(1)(g) (₹ 0.28 / g).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Tata Tea Consumer Care Cell, Toll Free: 1800-222-4444, Email: care@tatatea.com"</w:t>
              <w:br/>
              <w:t>Estimated visual size: approximately 5.0 mm — subject to manual verification</w:t>
              <w:br/>
              <w:t>Evidence: Label text: "Consumer Care: Executive, Tata Tea Consumer Care Cell, Toll Free: 1800-222-4444, Email: care@tatatea.com" [Region: x=80, y=680, w=840, h=85]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92%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statutory consumer care details detected with active helpline and/or email address.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Human-in-the-Loop Determination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AI Preliminary Result: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VERIFIED COMPLIANT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7"/>
              </w:rPr>
              <w:t>Final Human Decision: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NON COMPLIANT (Finalized by Inspector R. K. Verma on 2026-09-06T16:16:22.818601+00:00)</w:t>
            </w:r>
          </w:p>
        </w:tc>
      </w:tr>
    </w:tbl>
    <w:p/>
    <w:p>
      <w:r>
        <w:rPr>
          <w:sz w:val="18"/>
        </w:rPr>
        <w:t>Statutory Determination: Potential non-compliance identified. Final enforcement action is subject to verification and decision by the competent Legal Metrology authority.</w:t>
      </w:r>
    </w:p>
    <w:p>
      <w:r>
        <w:rPr>
          <w:i/>
          <w:sz w:val="18"/>
        </w:rPr>
        <w:t>Officer Remarks: Non-compliant font size and missing consumer care details.</w:t>
      </w:r>
    </w:p>
    <w:p/>
    <w:p>
      <w:pPr>
        <w:pStyle w:val="Heading2"/>
      </w:pPr>
      <w:r>
        <w:rPr>
          <w:b/>
          <w:color w:val="0051D5"/>
          <w:sz w:val="24"/>
        </w:rPr>
        <w:t>4. Inspection Audit Trail &amp; Manual Review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Officer / User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Explanation / Remarks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16:16:22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R. K. Verma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FINALIZED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Non-compliant font size and missing consumer care details.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16:16:22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R. K. Verma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COMPLETED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16:16:22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R. K. Verma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CREATED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</w:tbl>
    <w:p>
      <w:r>
        <w:br/>
        <w:t>5.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R. K. Verma</w:t>
              <w:br/>
              <w:t>Enforcement Inspector / Reviewer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2026-09-06 16:16:22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