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 xml:space="preserve"> 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NM2023TMID020</w:t>
            </w:r>
            <w:r>
              <w:rPr>
                <w:rFonts w:hint="default"/>
                <w:lang w:val="en-US"/>
              </w:rPr>
              <w:t>23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Accessing the safety of municipal drinking</w:t>
            </w:r>
          </w:p>
          <w:p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water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/>
        </w:rPr>
        <w:t>https://www.mural.co/templates/empathy-map-canvas</w:t>
      </w:r>
      <w:r>
        <w:rPr>
          <w:color w:val="0563C1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rPr>
          <w:lang w:val="en-GB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rPr>
          <w:lang w:val="en-GB"/>
        </w:rPr>
        <w:drawing>
          <wp:inline distT="0" distB="0" distL="0" distR="0">
            <wp:extent cx="5731510" cy="3827780"/>
            <wp:effectExtent l="0" t="0" r="0" b="0"/>
            <wp:docPr id="8" name="image1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b/>
          <w:lang w:val="en-GB"/>
        </w:rPr>
        <w:drawing>
          <wp:inline distT="0" distB="0" distL="0" distR="0">
            <wp:extent cx="3611245" cy="4323080"/>
            <wp:effectExtent l="0" t="0" r="0" b="0"/>
            <wp:docPr id="7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BM Plex Sans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FC"/>
    <w:rsid w:val="0035396B"/>
    <w:rsid w:val="00C229FC"/>
    <w:rsid w:val="1835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GB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GB" w:bidi="ar-SA"/>
    </w:rPr>
  </w:style>
  <w:style w:type="paragraph" w:styleId="11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2">
    <w:name w:val="Hyperlink"/>
    <w:basedOn w:val="9"/>
    <w:unhideWhenUsed/>
    <w:uiPriority w:val="99"/>
    <w:rPr>
      <w:color w:val="0563C1" w:themeColor="hyperlink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GB" w:bidi="ar-SA"/>
    </w:rPr>
  </w:style>
  <w:style w:type="table" w:customStyle="1" w:styleId="19">
    <w:name w:val="_Style 17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</Words>
  <Characters>873</Characters>
  <Lines>7</Lines>
  <Paragraphs>2</Paragraphs>
  <TotalTime>2</TotalTime>
  <ScaleCrop>false</ScaleCrop>
  <LinksUpToDate>false</LinksUpToDate>
  <CharactersWithSpaces>1024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2023-05-23T06:15:00Z</dcterms:created>
  <dc:creator>Amarender Katkam</dc:creator>
  <cp:lastModifiedBy>HXTREME</cp:lastModifiedBy>
  <dcterms:modified xsi:type="dcterms:W3CDTF">2023-05-29T08:49:22Z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E55E52BB9FC0468F87A6A83E12224DBB</vt:lpwstr>
  </property>
</Properties>
</file>