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567" w:firstLine="567"/>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Date</w:t>
            </w:r>
          </w:p>
        </w:tc>
        <w:tc>
          <w:tcPr>
            <w:tcW w:w="4508" w:type="dxa"/>
          </w:tcPr>
          <w:p>
            <w:pPr>
              <w:spacing w:after="0" w:line="240" w:lineRule="auto"/>
            </w:pPr>
            <w:r>
              <w:t>23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Team ID</w:t>
            </w:r>
          </w:p>
        </w:tc>
        <w:tc>
          <w:tcPr>
            <w:tcW w:w="4508" w:type="dxa"/>
          </w:tcPr>
          <w:p>
            <w:pPr>
              <w:spacing w:after="0" w:line="240" w:lineRule="auto"/>
              <w:rPr>
                <w:rFonts w:hint="default"/>
                <w:lang w:val="en-US"/>
              </w:rPr>
            </w:pPr>
            <w:r>
              <w:t>NM2023TMID020</w:t>
            </w:r>
            <w:r>
              <w:rPr>
                <w:rFonts w:hint="default"/>
                <w:lang w:val="en-US"/>
              </w:rPr>
              <w:t>23</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Project Name</w:t>
            </w:r>
          </w:p>
        </w:tc>
        <w:tc>
          <w:tcPr>
            <w:tcW w:w="4508" w:type="dxa"/>
          </w:tcPr>
          <w:p>
            <w:pPr>
              <w:spacing w:after="0" w:line="240" w:lineRule="auto"/>
              <w:rPr>
                <w:rFonts w:eastAsia="Times New Roman"/>
                <w:color w:val="000000"/>
              </w:rPr>
            </w:pPr>
            <w:r>
              <w:rPr>
                <w:rFonts w:eastAsia="Times New Roman"/>
                <w:color w:val="000000"/>
              </w:rPr>
              <w:t>Accessing the safety of municipal drinking</w:t>
            </w:r>
          </w:p>
          <w:p>
            <w:pPr>
              <w:spacing w:after="0" w:line="240" w:lineRule="auto"/>
            </w:pPr>
            <w:r>
              <w:rPr>
                <w:rFonts w:eastAsia="Times New Roman"/>
                <w:color w:val="000000"/>
              </w:rPr>
              <w:t>water</w:t>
            </w:r>
          </w:p>
        </w:tc>
      </w:tr>
    </w:tbl>
    <w:p>
      <w:pPr>
        <w:rPr>
          <w:b/>
          <w:sz w:val="24"/>
          <w:szCs w:val="24"/>
        </w:rPr>
      </w:pPr>
    </w:p>
    <w:p>
      <w:pPr>
        <w:rPr>
          <w:b/>
          <w:sz w:val="24"/>
          <w:szCs w:val="24"/>
        </w:rPr>
      </w:pPr>
      <w:r>
        <w:rPr>
          <w:b/>
          <w:sz w:val="24"/>
          <w:szCs w:val="24"/>
        </w:rPr>
        <w:t>Empathy Map Canvas: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rPr>
          <w:lang w:val="en-GB"/>
        </w:rPr>
        <w:drawing>
          <wp:inline distT="0" distB="0" distL="0" distR="0">
            <wp:extent cx="5731510" cy="3974465"/>
            <wp:effectExtent l="0" t="0" r="0" b="0"/>
            <wp:docPr id="5"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t>Example: Food Ordering &amp; Delivery Application</w:t>
      </w:r>
    </w:p>
    <w:p>
      <w:pPr>
        <w:rPr>
          <w:sz w:val="24"/>
          <w:szCs w:val="24"/>
        </w:rPr>
      </w:pPr>
      <w:r>
        <w:rPr>
          <w:lang w:val="en-GB"/>
        </w:rPr>
        <w:drawing>
          <wp:inline distT="0" distB="0" distL="0" distR="0">
            <wp:extent cx="5100320" cy="4371340"/>
            <wp:effectExtent l="0" t="0" r="0" b="0"/>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IBM Plex Sans">
    <w:altName w:val="AMGDT"/>
    <w:panose1 w:val="00000000000000000000"/>
    <w:charset w:val="00"/>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1C"/>
    <w:rsid w:val="006C2262"/>
    <w:rsid w:val="009508E2"/>
    <w:rsid w:val="00EC413A"/>
    <w:rsid w:val="00F7581C"/>
    <w:rsid w:val="2E0008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GB"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IN" w:eastAsia="en-GB" w:bidi="ar-SA"/>
    </w:rPr>
  </w:style>
  <w:style w:type="paragraph" w:styleId="11">
    <w:name w:val="Balloon Text"/>
    <w:basedOn w:val="1"/>
    <w:link w:val="19"/>
    <w:semiHidden/>
    <w:unhideWhenUsed/>
    <w:qFormat/>
    <w:uiPriority w:val="99"/>
    <w:pPr>
      <w:spacing w:after="0" w:line="240" w:lineRule="auto"/>
    </w:pPr>
    <w:rPr>
      <w:rFonts w:ascii="Tahoma" w:hAnsi="Tahoma" w:cs="Tahoma"/>
      <w:sz w:val="16"/>
      <w:szCs w:val="16"/>
    </w:rPr>
  </w:style>
  <w:style w:type="character" w:styleId="12">
    <w:name w:val="Hyperlink"/>
    <w:basedOn w:val="9"/>
    <w:unhideWhenUsed/>
    <w:uiPriority w:val="99"/>
    <w:rPr>
      <w:color w:val="0563C1" w:themeColor="hyperlink"/>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3"/>
    <w:next w:val="3"/>
    <w:uiPriority w:val="0"/>
    <w:pPr>
      <w:keepNext/>
      <w:keepLines/>
      <w:spacing w:before="480" w:after="120"/>
    </w:pPr>
    <w:rPr>
      <w:b/>
      <w:sz w:val="72"/>
      <w:szCs w:val="72"/>
    </w:rPr>
  </w:style>
  <w:style w:type="character" w:customStyle="1" w:styleId="16">
    <w:name w:val="Unresolved Mention"/>
    <w:basedOn w:val="9"/>
    <w:semiHidden/>
    <w:unhideWhenUsed/>
    <w:uiPriority w:val="99"/>
    <w:rPr>
      <w:color w:val="605E5C"/>
      <w:shd w:val="clear" w:color="auto" w:fill="E1DFDD"/>
    </w:rPr>
  </w:style>
  <w:style w:type="paragraph" w:customStyle="1" w:styleId="17">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GB" w:bidi="ar-SA"/>
    </w:rPr>
  </w:style>
  <w:style w:type="table" w:customStyle="1" w:styleId="18">
    <w:name w:val="_Style 16"/>
    <w:basedOn w:val="10"/>
    <w:uiPriority w:val="0"/>
    <w:pPr>
      <w:spacing w:after="0" w:line="240" w:lineRule="auto"/>
    </w:pPr>
    <w:tblPr>
      <w:tblCellMar>
        <w:top w:w="0" w:type="dxa"/>
        <w:left w:w="108" w:type="dxa"/>
        <w:bottom w:w="0" w:type="dxa"/>
        <w:right w:w="108" w:type="dxa"/>
      </w:tblCellMar>
    </w:tblPr>
  </w:style>
  <w:style w:type="character" w:customStyle="1" w:styleId="19">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117</Words>
  <Characters>670</Characters>
  <Lines>5</Lines>
  <Paragraphs>1</Paragraphs>
  <TotalTime>1</TotalTime>
  <ScaleCrop>false</ScaleCrop>
  <LinksUpToDate>false</LinksUpToDate>
  <CharactersWithSpaces>786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2023-05-23T05:42:00Z</dcterms:created>
  <dc:creator>Amarender Katkam</dc:creator>
  <cp:lastModifiedBy>HXTREME</cp:lastModifiedBy>
  <dcterms:modified xsi:type="dcterms:W3CDTF">2023-05-29T08:51:00Z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698566C5F7AB43ED991F38ABEE651D8B</vt:lpwstr>
  </property>
</Properties>
</file>