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eastAsia="Arial" w:cs="Arial"/>
          <w:b/>
          <w:sz w:val="24"/>
          <w:szCs w:val="24"/>
        </w:rPr>
      </w:pPr>
      <w:r>
        <w:rPr>
          <w:rFonts w:ascii="Arial" w:hAnsi="Arial" w:eastAsia="Arial" w:cs="Arial"/>
          <w:b/>
          <w:sz w:val="24"/>
          <w:szCs w:val="24"/>
        </w:rPr>
        <w:t>Project Design Phase-II</w:t>
      </w:r>
    </w:p>
    <w:p>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pPr>
        <w:spacing w:after="0"/>
        <w:jc w:val="center"/>
        <w:rPr>
          <w:rFonts w:ascii="Arial" w:hAnsi="Arial" w:eastAsia="Arial" w:cs="Arial"/>
          <w:b/>
        </w:rPr>
      </w:pPr>
    </w:p>
    <w:tbl>
      <w:tblPr>
        <w:tblStyle w:val="18"/>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pPr>
              <w:spacing w:after="0" w:line="240" w:lineRule="auto"/>
              <w:rPr>
                <w:rFonts w:ascii="Arial" w:hAnsi="Arial" w:eastAsia="Arial" w:cs="Arial"/>
              </w:rPr>
            </w:pPr>
            <w:r>
              <w:rPr>
                <w:rFonts w:ascii="Arial" w:hAnsi="Arial" w:eastAsia="Arial" w:cs="Arial"/>
              </w:rPr>
              <w:t>Date</w:t>
            </w:r>
          </w:p>
        </w:tc>
        <w:tc>
          <w:tcPr>
            <w:tcW w:w="4843" w:type="dxa"/>
          </w:tcPr>
          <w:p>
            <w:pPr>
              <w:spacing w:after="0" w:line="240" w:lineRule="auto"/>
              <w:rPr>
                <w:rFonts w:ascii="Arial" w:hAnsi="Arial" w:eastAsia="Arial" w:cs="Arial"/>
              </w:rPr>
            </w:pPr>
            <w:r>
              <w:rPr>
                <w:rFonts w:ascii="Arial" w:hAnsi="Arial" w:eastAsia="Arial" w:cs="Arial"/>
              </w:rPr>
              <w:t>23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pPr>
              <w:spacing w:after="0" w:line="240" w:lineRule="auto"/>
              <w:rPr>
                <w:rFonts w:ascii="Arial" w:hAnsi="Arial" w:eastAsia="Arial" w:cs="Arial"/>
              </w:rPr>
            </w:pPr>
            <w:r>
              <w:rPr>
                <w:rFonts w:ascii="Arial" w:hAnsi="Arial" w:eastAsia="Arial" w:cs="Arial"/>
              </w:rPr>
              <w:t>Team ID</w:t>
            </w:r>
          </w:p>
        </w:tc>
        <w:tc>
          <w:tcPr>
            <w:tcW w:w="4843" w:type="dxa"/>
          </w:tcPr>
          <w:p>
            <w:pPr>
              <w:spacing w:after="0" w:line="240" w:lineRule="auto"/>
              <w:rPr>
                <w:rFonts w:hint="default" w:ascii="Arial" w:hAnsi="Arial" w:eastAsia="Arial" w:cs="Arial"/>
                <w:lang w:val="en-US"/>
              </w:rPr>
            </w:pPr>
            <w:r>
              <w:rPr>
                <w:rFonts w:ascii="Arial" w:hAnsi="Arial" w:cs="Arial"/>
              </w:rPr>
              <w:t>NM2023TMID020</w:t>
            </w:r>
            <w:r>
              <w:rPr>
                <w:rFonts w:hint="default" w:ascii="Arial" w:hAnsi="Arial" w:cs="Arial"/>
                <w:lang w:val="en-US"/>
              </w:rPr>
              <w:t>23</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pPr>
              <w:spacing w:after="0" w:line="240" w:lineRule="auto"/>
              <w:rPr>
                <w:rFonts w:ascii="Arial" w:hAnsi="Arial" w:eastAsia="Arial" w:cs="Arial"/>
              </w:rPr>
            </w:pPr>
            <w:r>
              <w:rPr>
                <w:rFonts w:ascii="Arial" w:hAnsi="Arial" w:eastAsia="Arial" w:cs="Arial"/>
              </w:rPr>
              <w:t>Project Name</w:t>
            </w:r>
          </w:p>
        </w:tc>
        <w:tc>
          <w:tcPr>
            <w:tcW w:w="4843" w:type="dxa"/>
          </w:tcPr>
          <w:p>
            <w:pPr>
              <w:spacing w:after="0" w:line="240" w:lineRule="auto"/>
              <w:rPr>
                <w:rFonts w:ascii="Arial" w:hAnsi="Arial" w:eastAsia="Times New Roman" w:cs="Arial"/>
                <w:color w:val="000000"/>
              </w:rPr>
            </w:pPr>
            <w:r>
              <w:rPr>
                <w:rFonts w:ascii="Arial" w:hAnsi="Arial" w:eastAsia="Times New Roman" w:cs="Arial"/>
                <w:color w:val="000000"/>
              </w:rPr>
              <w:t>Accessing the safety of municipal drinking</w:t>
            </w:r>
          </w:p>
          <w:p>
            <w:pPr>
              <w:spacing w:after="0" w:line="240" w:lineRule="auto"/>
              <w:rPr>
                <w:rFonts w:ascii="Arial" w:hAnsi="Arial" w:eastAsia="Arial" w:cs="Arial"/>
              </w:rPr>
            </w:pPr>
            <w:r>
              <w:rPr>
                <w:rFonts w:ascii="Arial" w:hAnsi="Arial" w:eastAsia="Times New Roman" w:cs="Arial"/>
                <w:color w:val="000000"/>
              </w:rPr>
              <w:t>water</w:t>
            </w:r>
          </w:p>
        </w:tc>
      </w:tr>
    </w:tbl>
    <w:p>
      <w:pPr>
        <w:rPr>
          <w:rFonts w:ascii="Arial" w:hAnsi="Arial" w:eastAsia="Arial" w:cs="Arial"/>
          <w:b/>
        </w:rPr>
      </w:pPr>
    </w:p>
    <w:p>
      <w:pPr>
        <w:rPr>
          <w:rFonts w:ascii="Arial" w:hAnsi="Arial" w:eastAsia="Arial" w:cs="Arial"/>
          <w:b/>
        </w:rPr>
      </w:pPr>
      <w:r>
        <w:rPr>
          <w:rFonts w:ascii="Arial" w:hAnsi="Arial" w:eastAsia="Arial" w:cs="Arial"/>
          <w:b/>
        </w:rPr>
        <w:t>Data Flow Diagrams:</w:t>
      </w:r>
    </w:p>
    <w:p>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eastAsia="Arial" w:cs="Arial"/>
          <w:b/>
        </w:rPr>
      </w:pPr>
    </w:p>
    <w:p>
      <w:r>
        <w:rPr>
          <w:rFonts w:ascii="Arial" w:hAnsi="Arial" w:eastAsia="Arial" w:cs="Arial"/>
          <w:b/>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Pr>
        <w:t>(Simplified)</w:t>
      </w:r>
      <w:r>
        <w:rPr>
          <w:rFonts w:ascii="Arial" w:hAnsi="Arial" w:eastAsia="Arial" w:cs="Arial"/>
          <w:b/>
          <w:color w:val="0563C1"/>
          <w:u w:val="single"/>
        </w:rPr>
        <w:fldChar w:fldCharType="end"/>
      </w:r>
      <w:r>
        <w:t xml:space="preserve"> </w:t>
      </w:r>
    </w:p>
    <w:p>
      <w:pPr>
        <w:tabs>
          <w:tab w:val="left" w:pos="1891"/>
        </w:tabs>
        <w:rPr>
          <w:b/>
        </w:rPr>
      </w:pPr>
      <w:r>
        <w:rPr>
          <w:b/>
        </w:rPr>
        <w:t>FLOW DIAGRAM</w:t>
      </w:r>
    </w:p>
    <w:p>
      <w:pPr>
        <w:tabs>
          <w:tab w:val="left" w:pos="1390"/>
        </w:tabs>
      </w:pPr>
      <w:r>
        <w:rPr>
          <w:lang w:val="en-GB"/>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893185" cy="2091055"/>
            <wp:effectExtent l="19050" t="0" r="0" b="0"/>
            <wp:wrapSquare wrapText="bothSides"/>
            <wp:docPr id="5" name="Picture 7" descr="Guided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Guided Projects"/>
                    <pic:cNvPicPr>
                      <a:picLocks noChangeAspect="1" noChangeArrowheads="1"/>
                    </pic:cNvPicPr>
                  </pic:nvPicPr>
                  <pic:blipFill>
                    <a:blip r:embed="rId6"/>
                    <a:srcRect/>
                    <a:stretch>
                      <a:fillRect/>
                    </a:stretch>
                  </pic:blipFill>
                  <pic:spPr>
                    <a:xfrm>
                      <a:off x="0" y="0"/>
                      <a:ext cx="3892992" cy="2091193"/>
                    </a:xfrm>
                    <a:prstGeom prst="rect">
                      <a:avLst/>
                    </a:prstGeom>
                    <a:noFill/>
                    <a:ln w="9525">
                      <a:noFill/>
                      <a:miter lim="800000"/>
                      <a:headEnd/>
                      <a:tailEnd/>
                    </a:ln>
                  </pic:spPr>
                </pic:pic>
              </a:graphicData>
            </a:graphic>
          </wp:anchor>
        </w:drawing>
      </w:r>
      <w:r>
        <w:tab/>
      </w:r>
      <w:r>
        <w:t xml:space="preserve"> </w:t>
      </w:r>
      <w:r>
        <w:drawing>
          <wp:inline distT="0" distB="0" distL="0" distR="0">
            <wp:extent cx="3296285" cy="2448560"/>
            <wp:effectExtent l="19050" t="0" r="0" b="0"/>
            <wp:docPr id="13" name="Picture 10" descr="Taking Care of Your Drinking Water: A Guide for Members of Municipal  Councils | ontari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Taking Care of Your Drinking Water: A Guide for Members of Municipal  Councils | ontario.ca"/>
                    <pic:cNvPicPr>
                      <a:picLocks noChangeAspect="1" noChangeArrowheads="1"/>
                    </pic:cNvPicPr>
                  </pic:nvPicPr>
                  <pic:blipFill>
                    <a:blip r:embed="rId7"/>
                    <a:srcRect/>
                    <a:stretch>
                      <a:fillRect/>
                    </a:stretch>
                  </pic:blipFill>
                  <pic:spPr>
                    <a:xfrm>
                      <a:off x="0" y="0"/>
                      <a:ext cx="3300675" cy="2451997"/>
                    </a:xfrm>
                    <a:prstGeom prst="rect">
                      <a:avLst/>
                    </a:prstGeom>
                    <a:noFill/>
                    <a:ln w="9525">
                      <a:noFill/>
                      <a:miter lim="800000"/>
                      <a:headEnd/>
                      <a:tailEnd/>
                    </a:ln>
                  </pic:spPr>
                </pic:pic>
              </a:graphicData>
            </a:graphic>
          </wp:inline>
        </w:drawing>
      </w:r>
      <w:r>
        <w:t xml:space="preserve">   </w:t>
      </w:r>
    </w:p>
    <w:p>
      <w:pPr>
        <w:tabs>
          <w:tab w:val="left" w:pos="1390"/>
        </w:tabs>
      </w:pPr>
      <w:r>
        <w:rPr>
          <w:rFonts w:ascii="Arial" w:hAnsi="Arial" w:eastAsia="Arial" w:cs="Arial"/>
          <w:b/>
        </w:rPr>
        <w:t>User Stories</w:t>
      </w:r>
    </w:p>
    <w:p>
      <w:pPr>
        <w:rPr>
          <w:rFonts w:ascii="Arial" w:hAnsi="Arial" w:eastAsia="Arial" w:cs="Arial"/>
        </w:rPr>
      </w:pPr>
      <w:r>
        <w:rPr>
          <w:rFonts w:ascii="Arial" w:hAnsi="Arial" w:eastAsia="Arial" w:cs="Arial"/>
        </w:rPr>
        <w:t>Use the below template to list all the user stories for the product.</w:t>
      </w:r>
    </w:p>
    <w:tbl>
      <w:tblPr>
        <w:tblStyle w:val="19"/>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75" w:hRule="atLeast"/>
          <w:tblHeader/>
        </w:trPr>
        <w:tc>
          <w:tcPr>
            <w:tcW w:w="1667" w:type="dxa"/>
          </w:tcPr>
          <w:p>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850" w:type="dxa"/>
          </w:tcPr>
          <w:p>
            <w:pPr>
              <w:spacing w:after="0" w:line="240" w:lineRule="auto"/>
              <w:rPr>
                <w:rFonts w:ascii="Arial" w:hAnsi="Arial" w:eastAsia="Arial" w:cs="Arial"/>
                <w:b/>
                <w:sz w:val="20"/>
                <w:szCs w:val="20"/>
              </w:rPr>
            </w:pPr>
            <w:r>
              <w:rPr>
                <w:rFonts w:ascii="Arial" w:hAnsi="Arial" w:eastAsia="Arial" w:cs="Arial"/>
                <w:b/>
                <w:sz w:val="20"/>
                <w:szCs w:val="20"/>
              </w:rPr>
              <w:t>Functional Requirement (Epic)</w:t>
            </w:r>
          </w:p>
        </w:tc>
        <w:tc>
          <w:tcPr>
            <w:tcW w:w="1309" w:type="dxa"/>
          </w:tcPr>
          <w:p>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pPr>
              <w:spacing w:after="0" w:line="240" w:lineRule="auto"/>
              <w:rPr>
                <w:rFonts w:ascii="Arial" w:hAnsi="Arial" w:eastAsia="Arial" w:cs="Arial"/>
                <w:b/>
                <w:sz w:val="20"/>
                <w:szCs w:val="20"/>
              </w:rPr>
            </w:pPr>
            <w:r>
              <w:rPr>
                <w:rFonts w:ascii="Arial" w:hAnsi="Arial" w:eastAsia="Arial" w:cs="Arial"/>
                <w:b/>
                <w:sz w:val="20"/>
                <w:szCs w:val="20"/>
              </w:rPr>
              <w:t>Team Member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Customer (Mobile user)</w:t>
            </w: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Registration</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by entering my email, password, and confirming my password.</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Deepa Kumari.K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will receive confirmation email once I have registered for the application</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Shangavi.B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Facebook</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register &amp; access the dashboard with Facebook Login</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Kaviyanjali.P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Login</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USN-4</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through Gmail</w:t>
            </w:r>
          </w:p>
          <w:p>
            <w:pPr>
              <w:spacing w:after="0" w:line="240" w:lineRule="auto"/>
              <w:rPr>
                <w:rFonts w:ascii="Arial" w:hAnsi="Arial" w:eastAsia="Arial" w:cs="Arial"/>
                <w:sz w:val="20"/>
                <w:szCs w:val="20"/>
              </w:rPr>
            </w:pPr>
            <w:r>
              <w:rPr>
                <w:rFonts w:ascii="Arial" w:hAnsi="Arial" w:eastAsia="Arial" w:cs="Arial"/>
                <w:sz w:val="20"/>
                <w:szCs w:val="20"/>
              </w:rPr>
              <w:t xml:space="preserve"> As a user, I can log into the application by entering email &amp; password</w:t>
            </w: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Priya Dharshini.R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Dashboard</w:t>
            </w:r>
          </w:p>
        </w:tc>
        <w:tc>
          <w:tcPr>
            <w:tcW w:w="1309" w:type="dxa"/>
          </w:tcPr>
          <w:p>
            <w:pPr>
              <w:spacing w:after="0" w:line="240" w:lineRule="auto"/>
              <w:rPr>
                <w:rFonts w:ascii="Arial" w:hAnsi="Arial" w:eastAsia="Arial" w:cs="Arial"/>
                <w:sz w:val="20"/>
                <w:szCs w:val="20"/>
              </w:rPr>
            </w:pPr>
          </w:p>
        </w:tc>
        <w:tc>
          <w:tcPr>
            <w:tcW w:w="4328" w:type="dxa"/>
          </w:tcPr>
          <w:p>
            <w:pPr>
              <w:spacing w:after="0" w:line="240" w:lineRule="auto"/>
              <w:rPr>
                <w:rFonts w:ascii="Arial" w:hAnsi="Arial" w:eastAsia="Arial" w:cs="Arial"/>
                <w:sz w:val="20"/>
                <w:szCs w:val="20"/>
              </w:rPr>
            </w:pP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Customer (Web user)</w:t>
            </w: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p>
        </w:tc>
        <w:tc>
          <w:tcPr>
            <w:tcW w:w="4328" w:type="dxa"/>
          </w:tcPr>
          <w:p>
            <w:pPr>
              <w:spacing w:after="0" w:line="240" w:lineRule="auto"/>
              <w:rPr>
                <w:rFonts w:ascii="Arial" w:hAnsi="Arial" w:eastAsia="Arial" w:cs="Arial"/>
                <w:sz w:val="20"/>
                <w:szCs w:val="20"/>
              </w:rPr>
            </w:pP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Customer Care Executive</w:t>
            </w: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p>
        </w:tc>
        <w:tc>
          <w:tcPr>
            <w:tcW w:w="4328" w:type="dxa"/>
          </w:tcPr>
          <w:p>
            <w:pPr>
              <w:spacing w:after="0" w:line="240" w:lineRule="auto"/>
              <w:rPr>
                <w:rFonts w:ascii="Arial" w:hAnsi="Arial" w:eastAsia="Arial" w:cs="Arial"/>
                <w:sz w:val="20"/>
                <w:szCs w:val="20"/>
              </w:rPr>
            </w:pP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88" w:hRule="atLeast"/>
          <w:tblHeader/>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Administrator</w:t>
            </w: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p>
        </w:tc>
        <w:tc>
          <w:tcPr>
            <w:tcW w:w="4328" w:type="dxa"/>
          </w:tcPr>
          <w:p>
            <w:pPr>
              <w:spacing w:after="0" w:line="240" w:lineRule="auto"/>
              <w:rPr>
                <w:rFonts w:ascii="Arial" w:hAnsi="Arial" w:eastAsia="Arial" w:cs="Arial"/>
                <w:sz w:val="20"/>
                <w:szCs w:val="20"/>
              </w:rPr>
            </w:pP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p>
        </w:tc>
        <w:tc>
          <w:tcPr>
            <w:tcW w:w="4328" w:type="dxa"/>
          </w:tcPr>
          <w:p>
            <w:pPr>
              <w:spacing w:after="0" w:line="240" w:lineRule="auto"/>
              <w:rPr>
                <w:rFonts w:ascii="Arial" w:hAnsi="Arial" w:eastAsia="Arial" w:cs="Arial"/>
                <w:sz w:val="20"/>
                <w:szCs w:val="20"/>
              </w:rPr>
            </w:pP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p>
        </w:tc>
        <w:tc>
          <w:tcPr>
            <w:tcW w:w="4328" w:type="dxa"/>
          </w:tcPr>
          <w:p>
            <w:pPr>
              <w:spacing w:after="0" w:line="240" w:lineRule="auto"/>
              <w:rPr>
                <w:rFonts w:ascii="Arial" w:hAnsi="Arial" w:eastAsia="Arial" w:cs="Arial"/>
                <w:sz w:val="20"/>
                <w:szCs w:val="20"/>
              </w:rPr>
            </w:pP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color w:val="222222"/>
                <w:sz w:val="20"/>
                <w:szCs w:val="20"/>
              </w:rPr>
            </w:pPr>
          </w:p>
        </w:tc>
        <w:tc>
          <w:tcPr>
            <w:tcW w:w="1309" w:type="dxa"/>
          </w:tcPr>
          <w:p>
            <w:pPr>
              <w:spacing w:after="0" w:line="240" w:lineRule="auto"/>
              <w:rPr>
                <w:rFonts w:ascii="Arial" w:hAnsi="Arial" w:eastAsia="Arial" w:cs="Arial"/>
                <w:sz w:val="20"/>
                <w:szCs w:val="20"/>
              </w:rPr>
            </w:pPr>
          </w:p>
        </w:tc>
        <w:tc>
          <w:tcPr>
            <w:tcW w:w="4328" w:type="dxa"/>
          </w:tcPr>
          <w:p>
            <w:pPr>
              <w:spacing w:after="0" w:line="240" w:lineRule="auto"/>
              <w:rPr>
                <w:rFonts w:ascii="Arial" w:hAnsi="Arial" w:eastAsia="Arial" w:cs="Arial"/>
                <w:sz w:val="20"/>
                <w:szCs w:val="20"/>
              </w:rPr>
            </w:pP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r>
    </w:tbl>
    <w:p>
      <w:pPr>
        <w:rPr>
          <w:rFonts w:ascii="Arial" w:hAnsi="Arial" w:eastAsia="Arial" w:cs="Arial"/>
        </w:rPr>
      </w:pPr>
    </w:p>
    <w:sectPr>
      <w:pgSz w:w="16838" w:h="11906" w:orient="landscape"/>
      <w:pgMar w:top="1440" w:right="851" w:bottom="1134" w:left="1440" w:header="708" w:footer="708" w:gutter="0"/>
      <w:pgBorders w:offsetFrom="page">
        <w:top w:val="single" w:color="auto" w:sz="4" w:space="24"/>
        <w:left w:val="single" w:color="auto" w:sz="4" w:space="24"/>
        <w:bottom w:val="single" w:color="auto" w:sz="4" w:space="24"/>
        <w:right w:val="single" w:color="auto" w:sz="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94C"/>
    <w:rsid w:val="001056D9"/>
    <w:rsid w:val="004A19BD"/>
    <w:rsid w:val="005B394C"/>
    <w:rsid w:val="00D51832"/>
    <w:rsid w:val="00F34861"/>
    <w:rsid w:val="1EDC5A2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GB" w:bidi="ar-SA"/>
    </w:rPr>
  </w:style>
  <w:style w:type="paragraph" w:styleId="2">
    <w:name w:val="heading 1"/>
    <w:basedOn w:val="3"/>
    <w:next w:val="3"/>
    <w:qFormat/>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uiPriority w:val="0"/>
    <w:pPr>
      <w:spacing w:after="160" w:line="259" w:lineRule="auto"/>
    </w:pPr>
    <w:rPr>
      <w:rFonts w:ascii="Calibri" w:hAnsi="Calibri" w:eastAsia="Calibri" w:cs="Calibri"/>
      <w:sz w:val="22"/>
      <w:szCs w:val="22"/>
      <w:lang w:val="en-IN" w:eastAsia="en-GB" w:bidi="ar-SA"/>
    </w:rPr>
  </w:style>
  <w:style w:type="paragraph" w:styleId="11">
    <w:name w:val="Balloon Text"/>
    <w:basedOn w:val="1"/>
    <w:link w:val="20"/>
    <w:semiHidden/>
    <w:unhideWhenUsed/>
    <w:qFormat/>
    <w:uiPriority w:val="99"/>
    <w:pPr>
      <w:spacing w:after="0" w:line="240" w:lineRule="auto"/>
    </w:pPr>
    <w:rPr>
      <w:rFonts w:ascii="Tahoma" w:hAnsi="Tahoma" w:cs="Tahoma"/>
      <w:sz w:val="16"/>
      <w:szCs w:val="16"/>
    </w:rPr>
  </w:style>
  <w:style w:type="character" w:styleId="12">
    <w:name w:val="Hyperlink"/>
    <w:basedOn w:val="9"/>
    <w:unhideWhenUsed/>
    <w:qFormat/>
    <w:uiPriority w:val="99"/>
    <w:rPr>
      <w:color w:val="0563C1" w:themeColor="hyperlink"/>
      <w:u w:val="single"/>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table" w:styleId="14">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itle"/>
    <w:basedOn w:val="3"/>
    <w:next w:val="3"/>
    <w:qFormat/>
    <w:uiPriority w:val="0"/>
    <w:pPr>
      <w:keepNext/>
      <w:keepLines/>
      <w:spacing w:before="480" w:after="120"/>
    </w:pPr>
    <w:rPr>
      <w:b/>
      <w:sz w:val="72"/>
      <w:szCs w:val="72"/>
    </w:rPr>
  </w:style>
  <w:style w:type="character" w:customStyle="1" w:styleId="16">
    <w:name w:val="Unresolved Mention"/>
    <w:basedOn w:val="9"/>
    <w:semiHidden/>
    <w:unhideWhenUsed/>
    <w:qFormat/>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16"/>
    <w:basedOn w:val="10"/>
    <w:uiPriority w:val="0"/>
    <w:pPr>
      <w:spacing w:after="0" w:line="240" w:lineRule="auto"/>
    </w:pPr>
    <w:tblPr>
      <w:tblCellMar>
        <w:top w:w="0" w:type="dxa"/>
        <w:left w:w="108" w:type="dxa"/>
        <w:bottom w:w="0" w:type="dxa"/>
        <w:right w:w="108" w:type="dxa"/>
      </w:tblCellMar>
    </w:tblPr>
  </w:style>
  <w:style w:type="table" w:customStyle="1" w:styleId="19">
    <w:name w:val="_Style 17"/>
    <w:basedOn w:val="10"/>
    <w:uiPriority w:val="0"/>
    <w:pPr>
      <w:spacing w:after="0" w:line="240" w:lineRule="auto"/>
    </w:pPr>
    <w:tblPr>
      <w:tblCellMar>
        <w:top w:w="0" w:type="dxa"/>
        <w:left w:w="108" w:type="dxa"/>
        <w:bottom w:w="0" w:type="dxa"/>
        <w:right w:w="108" w:type="dxa"/>
      </w:tblCellMar>
    </w:tblPr>
  </w:style>
  <w:style w:type="character" w:customStyle="1" w:styleId="20">
    <w:name w:val="Balloon Text Char"/>
    <w:basedOn w:val="9"/>
    <w:link w:val="11"/>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242</Words>
  <Characters>1384</Characters>
  <Lines>11</Lines>
  <Paragraphs>3</Paragraphs>
  <TotalTime>0</TotalTime>
  <ScaleCrop>false</ScaleCrop>
  <LinksUpToDate>false</LinksUpToDate>
  <CharactersWithSpaces>1623</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2023-05-23T07:02:00Z</dcterms:created>
  <dc:creator>Amarender Katkam</dc:creator>
  <cp:lastModifiedBy>HXTREME</cp:lastModifiedBy>
  <dcterms:modified xsi:type="dcterms:W3CDTF">2023-05-29T08:50:05Z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A21E96F2FA4A4664AFE1D82E8380D7DE</vt:lpwstr>
  </property>
</Properties>
</file>