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firstLine="0"/>
        <w:rPr/>
      </w:pPr>
      <w:bookmarkStart w:colFirst="0" w:colLast="0" w:name="_gjdgxs" w:id="0"/>
      <w:bookmarkEnd w:id="0"/>
      <w:r w:rsidDel="00000000" w:rsidR="00000000" w:rsidRPr="00000000">
        <w:rPr>
          <w:rtl w:val="0"/>
        </w:rPr>
      </w:r>
    </w:p>
    <w:p w:rsidR="00000000" w:rsidDel="00000000" w:rsidP="00000000" w:rsidRDefault="00000000" w:rsidRPr="00000000" w14:paraId="00000002">
      <w:pPr>
        <w:ind w:left="-1080" w:firstLine="0"/>
        <w:rPr/>
      </w:pPr>
      <w:bookmarkStart w:colFirst="0" w:colLast="0" w:name="_30j0zll" w:id="1"/>
      <w:bookmarkEnd w:id="1"/>
      <w:r w:rsidDel="00000000" w:rsidR="00000000" w:rsidRPr="00000000">
        <w:rPr>
          <w:rtl w:val="0"/>
        </w:rPr>
      </w:r>
    </w:p>
    <w:p w:rsidR="00000000" w:rsidDel="00000000" w:rsidP="00000000" w:rsidRDefault="00000000" w:rsidRPr="00000000" w14:paraId="00000003">
      <w:pPr>
        <w:ind w:left="-1080" w:firstLine="0"/>
        <w:rPr/>
      </w:pPr>
      <w:bookmarkStart w:colFirst="0" w:colLast="0" w:name="_1fob9te" w:id="2"/>
      <w:bookmarkEnd w:id="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76200</wp:posOffset>
            </wp:positionH>
            <wp:positionV relativeFrom="paragraph">
              <wp:posOffset>115218</wp:posOffset>
            </wp:positionV>
            <wp:extent cx="1952546" cy="1114425"/>
            <wp:effectExtent b="0" l="0" r="0" t="0"/>
            <wp:wrapSquare wrapText="bothSides" distB="0" distT="0" distL="0" distR="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52546" cy="1114425"/>
                    </a:xfrm>
                    <a:prstGeom prst="rect"/>
                    <a:ln/>
                  </pic:spPr>
                </pic:pic>
              </a:graphicData>
            </a:graphic>
          </wp:anchor>
        </w:drawing>
      </w:r>
    </w:p>
    <w:p w:rsidR="00000000" w:rsidDel="00000000" w:rsidP="00000000" w:rsidRDefault="00000000" w:rsidRPr="00000000" w14:paraId="00000004">
      <w:pPr>
        <w:ind w:left="-1080" w:firstLine="0"/>
        <w:rPr/>
      </w:pPr>
      <w:bookmarkStart w:colFirst="0" w:colLast="0" w:name="_3znysh7" w:id="3"/>
      <w:bookmarkEnd w:id="3"/>
      <w:r w:rsidDel="00000000" w:rsidR="00000000" w:rsidRPr="00000000">
        <w:rPr>
          <w:rtl w:val="0"/>
        </w:rPr>
      </w:r>
    </w:p>
    <w:p w:rsidR="00000000" w:rsidDel="00000000" w:rsidP="00000000" w:rsidRDefault="00000000" w:rsidRPr="00000000" w14:paraId="00000005">
      <w:pPr>
        <w:ind w:left="-1080" w:firstLine="0"/>
        <w:rPr/>
      </w:pPr>
      <w:bookmarkStart w:colFirst="0" w:colLast="0" w:name="_2et92p0" w:id="4"/>
      <w:bookmarkEnd w:id="4"/>
      <w:r w:rsidDel="00000000" w:rsidR="00000000" w:rsidRPr="00000000">
        <w:rPr>
          <w:rtl w:val="0"/>
        </w:rPr>
      </w:r>
    </w:p>
    <w:p w:rsidR="00000000" w:rsidDel="00000000" w:rsidP="00000000" w:rsidRDefault="00000000" w:rsidRPr="00000000" w14:paraId="00000006">
      <w:pPr>
        <w:ind w:left="-1080" w:firstLine="0"/>
        <w:rPr/>
      </w:pPr>
      <w:bookmarkStart w:colFirst="0" w:colLast="0" w:name="_tyjcwt" w:id="5"/>
      <w:bookmarkEnd w:id="5"/>
      <w:r w:rsidDel="00000000" w:rsidR="00000000" w:rsidRPr="00000000">
        <w:rPr>
          <w:rtl w:val="0"/>
        </w:rPr>
      </w:r>
    </w:p>
    <w:p w:rsidR="00000000" w:rsidDel="00000000" w:rsidP="00000000" w:rsidRDefault="00000000" w:rsidRPr="00000000" w14:paraId="00000007">
      <w:pPr>
        <w:spacing w:before="40" w:lineRule="auto"/>
        <w:ind w:left="1350" w:firstLine="0"/>
        <w:rPr>
          <w:rFonts w:ascii="Montserrat" w:cs="Montserrat" w:eastAsia="Montserrat" w:hAnsi="Montserrat"/>
          <w:b w:val="1"/>
          <w:bCs w:val="1"/>
          <w:color w:val="666666"/>
          <w:sz w:val="48"/>
          <w:szCs w:val="48"/>
        </w:rPr>
      </w:pPr>
      <w:r w:rsidDel="00000000" w:rsidR="00000000" w:rsidRPr="00000000">
        <w:rPr>
          <w:rtl w:val="0"/>
        </w:rPr>
      </w:r>
    </w:p>
    <w:p w:rsidR="00000000" w:rsidDel="00000000" w:rsidP="00000000" w:rsidRDefault="00000000" w:rsidRPr="00000000" w14:paraId="00000008">
      <w:pPr>
        <w:spacing w:before="40" w:lineRule="auto"/>
        <w:ind w:left="1350" w:firstLine="0"/>
        <w:rPr>
          <w:rFonts w:ascii="Montserrat" w:cs="Montserrat" w:eastAsia="Montserrat" w:hAnsi="Montserrat"/>
          <w:b w:val="1"/>
          <w:bCs w:val="1"/>
          <w:color w:val="666666"/>
          <w:sz w:val="48"/>
          <w:szCs w:val="48"/>
        </w:rPr>
      </w:pPr>
      <w:r w:rsidDel="00000000" w:rsidR="00000000" w:rsidRPr="00000000">
        <w:rPr>
          <w:rtl w:val="0"/>
        </w:rPr>
      </w:r>
    </w:p>
    <w:p w:rsidR="00000000" w:rsidDel="00000000" w:rsidP="00000000" w:rsidRDefault="00000000" w:rsidRPr="00000000" w14:paraId="00000009">
      <w:pPr>
        <w:spacing w:before="40" w:lineRule="auto"/>
        <w:ind w:left="1350" w:firstLine="0"/>
        <w:rPr>
          <w:rFonts w:ascii="Montserrat" w:cs="Montserrat" w:eastAsia="Montserrat" w:hAnsi="Montserrat"/>
          <w:b w:val="1"/>
          <w:bCs w:val="1"/>
          <w:color w:val="666666"/>
          <w:sz w:val="48"/>
          <w:szCs w:val="48"/>
        </w:rPr>
      </w:pPr>
      <w:r w:rsidDel="00000000" w:rsidR="00000000" w:rsidRPr="00000000">
        <w:rPr>
          <w:rtl w:val="0"/>
        </w:rPr>
      </w:r>
    </w:p>
    <w:p w:rsidR="00000000" w:rsidDel="00000000" w:rsidP="00000000" w:rsidRDefault="00000000" w:rsidRPr="00000000" w14:paraId="0000000A">
      <w:pPr>
        <w:spacing w:before="40" w:lineRule="auto"/>
        <w:ind w:left="0" w:firstLine="0"/>
        <w:rPr>
          <w:rFonts w:ascii="Montserrat" w:cs="Montserrat" w:eastAsia="Montserrat" w:hAnsi="Montserrat"/>
          <w:b w:val="1"/>
          <w:bCs w:val="1"/>
          <w:color w:val="666666"/>
          <w:sz w:val="48"/>
          <w:szCs w:val="48"/>
        </w:rPr>
      </w:pPr>
      <w:r w:rsidDel="00000000" w:rsidR="00000000" w:rsidRPr="00000000">
        <w:rPr>
          <w:rtl w:val="0"/>
        </w:rPr>
      </w:r>
    </w:p>
    <w:p w:rsidR="00000000" w:rsidDel="00000000" w:rsidP="00000000" w:rsidRDefault="00000000" w:rsidRPr="00000000" w14:paraId="0000000B">
      <w:pPr>
        <w:spacing w:before="40" w:lineRule="auto"/>
        <w:ind w:left="135" w:firstLine="0"/>
        <w:rPr>
          <w:rFonts w:ascii="Montserrat" w:cs="Montserrat" w:eastAsia="Montserrat" w:hAnsi="Montserrat"/>
          <w:b w:val="1"/>
          <w:bCs w:val="1"/>
          <w:color w:val="666666"/>
          <w:sz w:val="48"/>
          <w:szCs w:val="48"/>
        </w:rPr>
      </w:pPr>
      <w:r w:rsidDel="00000000" w:rsidR="00000000" w:rsidRPr="00000000">
        <w:rPr>
          <w:rFonts w:ascii="Montserrat" w:cs="Montserrat" w:eastAsia="Montserrat" w:hAnsi="Montserrat"/>
          <w:b w:val="1"/>
          <w:bCs w:val="1"/>
          <w:color w:val="666666"/>
          <w:sz w:val="48"/>
          <w:szCs w:val="48"/>
          <w:rtl w:val="0"/>
        </w:rPr>
        <w:t xml:space="preserve">Statement </w:t>
      </w:r>
      <w:r w:rsidDel="00000000" w:rsidR="00000000" w:rsidRPr="00000000">
        <w:rPr>
          <w:b w:val="1"/>
          <w:bCs w:val="1"/>
          <w:color w:val="666666"/>
          <w:sz w:val="48"/>
          <w:szCs w:val="48"/>
          <w:rtl w:val="0"/>
        </w:rPr>
        <w:t xml:space="preserve">o</w:t>
      </w:r>
      <w:r w:rsidDel="00000000" w:rsidR="00000000" w:rsidRPr="00000000">
        <w:rPr>
          <w:rFonts w:ascii="Montserrat" w:cs="Montserrat" w:eastAsia="Montserrat" w:hAnsi="Montserrat"/>
          <w:b w:val="1"/>
          <w:bCs w:val="1"/>
          <w:color w:val="666666"/>
          <w:sz w:val="48"/>
          <w:szCs w:val="48"/>
          <w:rtl w:val="0"/>
        </w:rPr>
        <w:t xml:space="preserve">f Work</w:t>
      </w:r>
    </w:p>
    <w:p w:rsidR="00000000" w:rsidDel="00000000" w:rsidP="00000000" w:rsidRDefault="00000000" w:rsidRPr="00000000" w14:paraId="0000000C">
      <w:pPr>
        <w:spacing w:before="40" w:lineRule="auto"/>
        <w:ind w:left="135" w:firstLine="0"/>
        <w:rPr>
          <w:rFonts w:ascii="Montserrat" w:cs="Montserrat" w:eastAsia="Montserrat" w:hAnsi="Montserrat"/>
          <w:color w:val="666666"/>
          <w:sz w:val="48"/>
          <w:szCs w:val="48"/>
        </w:rPr>
      </w:pPr>
      <w:r w:rsidDel="00000000" w:rsidR="00000000" w:rsidRPr="00000000">
        <w:rPr>
          <w:rFonts w:ascii="Montserrat" w:cs="Montserrat" w:eastAsia="Montserrat" w:hAnsi="Montserrat"/>
          <w:color w:val="666666"/>
          <w:sz w:val="48"/>
          <w:szCs w:val="48"/>
          <w:rtl w:val="0"/>
        </w:rPr>
        <w:t xml:space="preserve">prepared for</w:t>
      </w:r>
    </w:p>
    <w:p w:rsidR="00000000" w:rsidDel="00000000" w:rsidP="00000000" w:rsidRDefault="00000000" w:rsidRPr="00000000" w14:paraId="0000000D">
      <w:pPr>
        <w:spacing w:before="0" w:lineRule="auto"/>
        <w:jc w:val="center"/>
        <w:rPr>
          <w:rFonts w:ascii="Century Gothic" w:cs="Century Gothic" w:eastAsia="Century Gothic" w:hAnsi="Century Gothic"/>
          <w:color w:val="666666"/>
          <w:sz w:val="48"/>
          <w:szCs w:val="48"/>
        </w:rPr>
      </w:pPr>
      <w:r w:rsidDel="00000000" w:rsidR="00000000" w:rsidRPr="00000000">
        <w:rPr>
          <w:rtl w:val="0"/>
        </w:rPr>
      </w:r>
    </w:p>
    <w:p w:rsidR="00000000" w:rsidDel="00000000" w:rsidP="00000000" w:rsidRDefault="00000000" w:rsidRPr="00000000" w14:paraId="0000000E">
      <w:pPr>
        <w:spacing w:after="240" w:before="240" w:lineRule="auto"/>
        <w:ind w:left="0" w:firstLine="0"/>
        <w:rPr/>
      </w:pPr>
      <w:r w:rsidDel="00000000" w:rsidR="00000000" w:rsidRPr="00000000">
        <w:rPr>
          <w:sz w:val="32"/>
          <w:szCs w:val="32"/>
        </w:rPr>
        <w:drawing>
          <wp:inline distB="114300" distT="114300" distL="114300" distR="114300">
            <wp:extent cx="2857500" cy="1209675"/>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575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0" w:lineRule="auto"/>
        <w:ind w:left="1350" w:firstLine="0"/>
        <w:jc w:val="center"/>
        <w:rPr>
          <w:b w:val="1"/>
          <w:bCs w:val="1"/>
          <w:color w:val="666666"/>
          <w:sz w:val="48"/>
          <w:szCs w:val="48"/>
        </w:rPr>
      </w:pPr>
      <w:r w:rsidDel="00000000" w:rsidR="00000000" w:rsidRPr="00000000">
        <w:rPr>
          <w:rtl w:val="0"/>
        </w:rPr>
      </w:r>
    </w:p>
    <w:p w:rsidR="00000000" w:rsidDel="00000000" w:rsidP="00000000" w:rsidRDefault="00000000" w:rsidRPr="00000000" w14:paraId="00000010">
      <w:pPr>
        <w:spacing w:before="0" w:lineRule="auto"/>
        <w:ind w:left="135" w:firstLine="0"/>
        <w:rPr>
          <w:rFonts w:ascii="Montserrat" w:cs="Montserrat" w:eastAsia="Montserrat" w:hAnsi="Montserrat"/>
          <w:b w:val="1"/>
          <w:bCs w:val="1"/>
          <w:color w:val="666666"/>
          <w:sz w:val="48"/>
          <w:szCs w:val="48"/>
        </w:rPr>
      </w:pPr>
      <w:r w:rsidDel="00000000" w:rsidR="00000000" w:rsidRPr="00000000">
        <w:rPr>
          <w:rFonts w:ascii="Montserrat" w:cs="Montserrat" w:eastAsia="Montserrat" w:hAnsi="Montserrat"/>
          <w:b w:val="1"/>
          <w:bCs w:val="1"/>
          <w:color w:val="666666"/>
          <w:sz w:val="48"/>
          <w:szCs w:val="48"/>
          <w:rtl w:val="0"/>
        </w:rPr>
        <w:t xml:space="preserve">Sales Cloud + Partner Portal Implementation</w:t>
      </w:r>
    </w:p>
    <w:p w:rsidR="00000000" w:rsidDel="00000000" w:rsidP="00000000" w:rsidRDefault="00000000" w:rsidRPr="00000000" w14:paraId="00000011">
      <w:pPr>
        <w:spacing w:before="100" w:lineRule="auto"/>
        <w:ind w:left="1350" w:hanging="1215"/>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2">
      <w:pPr>
        <w:spacing w:before="100" w:lineRule="auto"/>
        <w:ind w:left="1350" w:hanging="1170"/>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3">
      <w:pPr>
        <w:spacing w:before="100" w:lineRule="auto"/>
        <w:ind w:left="1350" w:hanging="1215"/>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4">
      <w:pPr>
        <w:spacing w:before="100" w:lineRule="auto"/>
        <w:ind w:left="1350" w:hanging="1215"/>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5">
      <w:pPr>
        <w:spacing w:before="100" w:lineRule="auto"/>
        <w:ind w:left="1350" w:hanging="1215"/>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6">
      <w:pPr>
        <w:spacing w:before="100" w:lineRule="auto"/>
        <w:ind w:left="1350" w:hanging="1215"/>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17">
      <w:pPr>
        <w:pStyle w:val="Title"/>
        <w:tabs>
          <w:tab w:val="center" w:leader="none" w:pos="4680"/>
          <w:tab w:val="right" w:leader="none" w:pos="9360"/>
          <w:tab w:val="center" w:leader="none" w:pos="4680"/>
          <w:tab w:val="right" w:leader="none" w:pos="9360"/>
        </w:tabs>
        <w:ind w:left="0" w:firstLine="0"/>
        <w:rPr/>
      </w:pPr>
      <w:bookmarkStart w:colFirst="0" w:colLast="0" w:name="_3rdcrjn" w:id="6"/>
      <w:bookmarkEnd w:id="6"/>
      <w:r w:rsidDel="00000000" w:rsidR="00000000" w:rsidRPr="00000000">
        <w:rPr>
          <w:rtl w:val="0"/>
        </w:rPr>
        <w:t xml:space="preserve"> </w:t>
      </w:r>
      <w:r w:rsidDel="00000000" w:rsidR="00000000" w:rsidRPr="00000000">
        <w:rPr>
          <w:rtl w:val="0"/>
        </w:rPr>
        <w:t xml:space="preserve">Version History</w:t>
      </w:r>
    </w:p>
    <w:p w:rsidR="00000000" w:rsidDel="00000000" w:rsidP="00000000" w:rsidRDefault="00000000" w:rsidRPr="00000000" w14:paraId="00000018">
      <w:pPr>
        <w:rPr>
          <w:b w:val="1"/>
          <w:bCs w:val="1"/>
          <w:color w:val="434343"/>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434343"/>
          <w:sz w:val="22"/>
          <w:szCs w:val="22"/>
        </w:rPr>
      </w:pPr>
      <w:r w:rsidDel="00000000" w:rsidR="00000000" w:rsidRPr="00000000">
        <w:rPr>
          <w:rFonts w:ascii="Calibri" w:cs="Calibri" w:eastAsia="Calibri" w:hAnsi="Calibri"/>
          <w:b w:val="1"/>
          <w:bCs w:val="1"/>
          <w:color w:val="434343"/>
          <w:sz w:val="22"/>
          <w:szCs w:val="22"/>
          <w:rtl w:val="0"/>
        </w:rPr>
        <w:t xml:space="preserve">Document Author</w:t>
      </w:r>
    </w:p>
    <w:p w:rsidR="00000000" w:rsidDel="00000000" w:rsidP="00000000" w:rsidRDefault="00000000" w:rsidRPr="00000000" w14:paraId="0000001A">
      <w:pPr>
        <w:rPr>
          <w:rFonts w:ascii="Calibri" w:cs="Calibri" w:eastAsia="Calibri" w:hAnsi="Calibri"/>
          <w:b w:val="1"/>
          <w:bCs w:val="1"/>
          <w:color w:val="434343"/>
        </w:rPr>
      </w:pPr>
      <w:r w:rsidDel="00000000" w:rsidR="00000000" w:rsidRPr="00000000">
        <w:rPr>
          <w:rtl w:val="0"/>
        </w:rPr>
      </w:r>
    </w:p>
    <w:tbl>
      <w:tblPr>
        <w:tblStyle w:val="Table1"/>
        <w:tblW w:w="9945.0" w:type="dxa"/>
        <w:jc w:val="left"/>
        <w:tblInd w:w="125.0" w:type="dxa"/>
        <w:tblBorders>
          <w:top w:color="93cddc" w:space="0" w:sz="4" w:val="single"/>
          <w:left w:color="93cddc" w:space="0" w:sz="4" w:val="single"/>
          <w:bottom w:color="93cddc" w:space="0" w:sz="4" w:val="single"/>
          <w:right w:color="93cddc" w:space="0" w:sz="4" w:val="single"/>
          <w:insideH w:color="93cddc" w:space="0" w:sz="4" w:val="single"/>
          <w:insideV w:color="93cddc" w:space="0" w:sz="4" w:val="single"/>
        </w:tblBorders>
        <w:tblLayout w:type="fixed"/>
        <w:tblLook w:val="04A0"/>
      </w:tblPr>
      <w:tblGrid>
        <w:gridCol w:w="1515"/>
        <w:gridCol w:w="2565"/>
        <w:gridCol w:w="1125"/>
        <w:gridCol w:w="4740"/>
        <w:tblGridChange w:id="0">
          <w:tblGrid>
            <w:gridCol w:w="1515"/>
            <w:gridCol w:w="2565"/>
            <w:gridCol w:w="1125"/>
            <w:gridCol w:w="474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073763" w:val="clear"/>
          </w:tcPr>
          <w:p w:rsidR="00000000" w:rsidDel="00000000" w:rsidP="00000000" w:rsidRDefault="00000000" w:rsidRPr="00000000" w14:paraId="0000001B">
            <w:pPr>
              <w:widowControl w:val="0"/>
              <w:spacing w:line="273" w:lineRule="auto"/>
              <w:ind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tcBorders>
              <w:top w:color="cccccc" w:space="0" w:sz="6" w:val="single"/>
              <w:left w:color="cccccc" w:space="0" w:sz="6" w:val="single"/>
              <w:bottom w:color="cccccc" w:space="0" w:sz="6" w:val="single"/>
              <w:right w:color="cccccc" w:space="0" w:sz="6" w:val="single"/>
            </w:tcBorders>
            <w:shd w:fill="073763" w:val="clear"/>
          </w:tcPr>
          <w:p w:rsidR="00000000" w:rsidDel="00000000" w:rsidP="00000000" w:rsidRDefault="00000000" w:rsidRPr="00000000" w14:paraId="0000001C">
            <w:pPr>
              <w:widowControl w:val="0"/>
              <w:spacing w:line="273"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w:t>
            </w:r>
          </w:p>
        </w:tc>
        <w:tc>
          <w:tcPr>
            <w:tcBorders>
              <w:top w:color="cccccc" w:space="0" w:sz="6" w:val="single"/>
              <w:left w:color="cccccc" w:space="0" w:sz="6" w:val="single"/>
              <w:bottom w:color="cccccc" w:space="0" w:sz="6" w:val="single"/>
              <w:right w:color="cccccc" w:space="0" w:sz="6" w:val="single"/>
            </w:tcBorders>
            <w:shd w:fill="073763" w:val="clear"/>
          </w:tcPr>
          <w:p w:rsidR="00000000" w:rsidDel="00000000" w:rsidP="00000000" w:rsidRDefault="00000000" w:rsidRPr="00000000" w14:paraId="0000001D">
            <w:pPr>
              <w:widowControl w:val="0"/>
              <w:spacing w:line="273"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Version </w:t>
            </w:r>
          </w:p>
        </w:tc>
        <w:tc>
          <w:tcPr>
            <w:tcBorders>
              <w:top w:color="cccccc" w:space="0" w:sz="6" w:val="single"/>
              <w:left w:color="cccccc" w:space="0" w:sz="6" w:val="single"/>
              <w:bottom w:color="cccccc" w:space="0" w:sz="6" w:val="single"/>
              <w:right w:color="cccccc" w:space="0" w:sz="6" w:val="single"/>
            </w:tcBorders>
            <w:shd w:fill="073763" w:val="clear"/>
          </w:tcPr>
          <w:p w:rsidR="00000000" w:rsidDel="00000000" w:rsidP="00000000" w:rsidRDefault="00000000" w:rsidRPr="00000000" w14:paraId="0000001E">
            <w:pPr>
              <w:widowControl w:val="0"/>
              <w:spacing w:line="273"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Summary </w:t>
            </w:r>
          </w:p>
        </w:tc>
      </w:tr>
      <w:tr>
        <w:trPr>
          <w:cantSplit w:val="0"/>
          <w:tblHeader w:val="0"/>
        </w:trPr>
        <w:tc>
          <w:tcPr>
            <w:tcBorders>
              <w:top w:color="cccccc" w:space="0" w:sz="6"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01F">
            <w:pPr>
              <w:widowControl w:val="0"/>
              <w:spacing w:line="273" w:lineRule="auto"/>
              <w:rPr>
                <w:rFonts w:ascii="Calibri" w:cs="Calibri" w:eastAsia="Calibri" w:hAnsi="Calibri"/>
              </w:rPr>
            </w:pPr>
            <w:r w:rsidDel="00000000" w:rsidR="00000000" w:rsidRPr="00000000">
              <w:rPr>
                <w:rFonts w:ascii="Calibri" w:cs="Calibri" w:eastAsia="Calibri" w:hAnsi="Calibri"/>
                <w:rtl w:val="0"/>
              </w:rPr>
              <w:t xml:space="preserve">24/11/2025</w:t>
            </w:r>
          </w:p>
        </w:tc>
        <w:tc>
          <w:tcPr>
            <w:tcBorders>
              <w:top w:color="cccccc" w:space="0" w:sz="6" w:val="single"/>
              <w:left w:color="cccccc" w:space="0" w:sz="4" w:val="single"/>
              <w:bottom w:color="cccccc" w:space="0" w:sz="4" w:val="single"/>
              <w:right w:color="cccccc" w:space="0" w:sz="4" w:val="single"/>
            </w:tcBorders>
            <w:shd w:fill="efefef" w:val="clear"/>
            <w:vAlign w:val="cente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73"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Saumil Upadhyay</w:t>
            </w:r>
            <w:r w:rsidDel="00000000" w:rsidR="00000000" w:rsidRPr="00000000">
              <w:rPr>
                <w:rtl w:val="0"/>
              </w:rPr>
            </w:r>
          </w:p>
        </w:tc>
        <w:tc>
          <w:tcPr>
            <w:tcBorders>
              <w:top w:color="cccccc" w:space="0" w:sz="6" w:val="single"/>
              <w:left w:color="cccccc" w:space="0" w:sz="4" w:val="single"/>
              <w:bottom w:color="cccccc" w:space="0" w:sz="6" w:val="single"/>
              <w:right w:color="cccccc" w:space="0" w:sz="4" w:val="single"/>
            </w:tcBorders>
            <w:shd w:fill="auto" w:val="clear"/>
            <w:vAlign w:val="center"/>
          </w:tcPr>
          <w:p w:rsidR="00000000" w:rsidDel="00000000" w:rsidP="00000000" w:rsidRDefault="00000000" w:rsidRPr="00000000" w14:paraId="00000021">
            <w:pPr>
              <w:widowControl w:val="0"/>
              <w:spacing w:line="273"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cccccc" w:space="0" w:sz="6" w:val="single"/>
              <w:left w:color="cccccc" w:space="0" w:sz="4" w:val="single"/>
              <w:bottom w:color="cccccc" w:space="0" w:sz="4" w:val="single"/>
              <w:right w:color="cccccc" w:space="0" w:sz="4" w:val="single"/>
            </w:tcBorders>
            <w:shd w:fill="auto" w:val="clear"/>
            <w:vAlign w:val="center"/>
          </w:tcPr>
          <w:p w:rsidR="00000000" w:rsidDel="00000000" w:rsidP="00000000" w:rsidRDefault="00000000" w:rsidRPr="00000000" w14:paraId="00000022">
            <w:pPr>
              <w:widowControl w:val="0"/>
              <w:spacing w:line="273" w:lineRule="auto"/>
              <w:rPr>
                <w:rFonts w:ascii="Calibri" w:cs="Calibri" w:eastAsia="Calibri" w:hAnsi="Calibri"/>
              </w:rPr>
            </w:pPr>
            <w:r w:rsidDel="00000000" w:rsidR="00000000" w:rsidRPr="00000000">
              <w:rPr>
                <w:rFonts w:ascii="Calibri" w:cs="Calibri" w:eastAsia="Calibri" w:hAnsi="Calibri"/>
                <w:rtl w:val="0"/>
              </w:rPr>
              <w:t xml:space="preserve">Draft (Internal Version)</w:t>
            </w:r>
          </w:p>
        </w:tc>
      </w:tr>
      <w:tr>
        <w:trPr>
          <w:cantSplit w:val="0"/>
          <w:tblHeader w:val="0"/>
        </w:trPr>
        <w:tc>
          <w:tcPr>
            <w:tcBorders>
              <w:top w:color="cccccc" w:space="0" w:sz="4" w:val="single"/>
              <w:left w:color="cccccc" w:space="0" w:sz="4" w:val="single"/>
              <w:bottom w:color="cccccc" w:space="0" w:sz="6" w:val="single"/>
              <w:right w:color="cccccc" w:space="0" w:sz="6" w:val="single"/>
            </w:tcBorders>
            <w:shd w:fill="auto" w:val="clear"/>
            <w:vAlign w:val="center"/>
          </w:tcPr>
          <w:p w:rsidR="00000000" w:rsidDel="00000000" w:rsidP="00000000" w:rsidRDefault="00000000" w:rsidRPr="00000000" w14:paraId="00000023">
            <w:pPr>
              <w:widowControl w:val="0"/>
              <w:spacing w:line="273" w:lineRule="auto"/>
              <w:rPr>
                <w:rFonts w:ascii="Calibri" w:cs="Calibri" w:eastAsia="Calibri" w:hAnsi="Calibri"/>
                <w:sz w:val="22"/>
                <w:szCs w:val="22"/>
              </w:rPr>
            </w:pPr>
            <w:r w:rsidDel="00000000" w:rsidR="00000000" w:rsidRPr="00000000">
              <w:rPr>
                <w:rFonts w:ascii="Calibri" w:cs="Calibri" w:eastAsia="Calibri" w:hAnsi="Calibri"/>
                <w:rtl w:val="0"/>
              </w:rPr>
              <w:t xml:space="preserve">24/11/2025</w:t>
            </w:r>
            <w:r w:rsidDel="00000000" w:rsidR="00000000" w:rsidRPr="00000000">
              <w:rPr>
                <w:rtl w:val="0"/>
              </w:rPr>
            </w:r>
          </w:p>
        </w:tc>
        <w:tc>
          <w:tcPr>
            <w:tcBorders>
              <w:top w:color="cccccc" w:space="0" w:sz="4" w:val="single"/>
              <w:left w:color="cccccc" w:space="0" w:sz="6" w:val="single"/>
              <w:bottom w:color="cccccc" w:space="0" w:sz="6" w:val="single"/>
              <w:right w:color="cccccc" w:space="0" w:sz="6" w:val="single"/>
            </w:tcBorders>
            <w:shd w:fill="efefef" w:val="cle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73"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Sourav Bhattacharya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Pr>
          <w:p w:rsidR="00000000" w:rsidDel="00000000" w:rsidP="00000000" w:rsidRDefault="00000000" w:rsidRPr="00000000" w14:paraId="00000025">
            <w:pPr>
              <w:widowControl w:val="0"/>
              <w:spacing w:line="273" w:lineRule="auto"/>
              <w:rPr>
                <w:rFonts w:ascii="Calibri" w:cs="Calibri" w:eastAsia="Calibri" w:hAnsi="Calibri"/>
                <w:sz w:val="22"/>
                <w:szCs w:val="22"/>
              </w:rPr>
            </w:pPr>
            <w:r w:rsidDel="00000000" w:rsidR="00000000" w:rsidRPr="00000000">
              <w:rPr>
                <w:rFonts w:ascii="Calibri" w:cs="Calibri" w:eastAsia="Calibri" w:hAnsi="Calibri"/>
                <w:rtl w:val="0"/>
              </w:rPr>
              <w:t xml:space="preserve">2.0</w:t>
            </w:r>
            <w:r w:rsidDel="00000000" w:rsidR="00000000" w:rsidRPr="00000000">
              <w:rPr>
                <w:rtl w:val="0"/>
              </w:rPr>
            </w:r>
          </w:p>
        </w:tc>
        <w:tc>
          <w:tcPr>
            <w:tcBorders>
              <w:top w:color="cccccc" w:space="0" w:sz="4" w:val="single"/>
              <w:left w:color="cccccc" w:space="0" w:sz="6" w:val="single"/>
              <w:bottom w:color="cccccc" w:space="0" w:sz="6" w:val="single"/>
              <w:right w:color="cccccc" w:space="0" w:sz="4" w:val="single"/>
            </w:tcBorders>
            <w:shd w:fill="auto" w:val="clear"/>
            <w:vAlign w:val="center"/>
          </w:tcPr>
          <w:p w:rsidR="00000000" w:rsidDel="00000000" w:rsidP="00000000" w:rsidRDefault="00000000" w:rsidRPr="00000000" w14:paraId="00000026">
            <w:pPr>
              <w:widowControl w:val="0"/>
              <w:spacing w:line="273" w:lineRule="auto"/>
              <w:rPr>
                <w:rFonts w:ascii="Calibri" w:cs="Calibri" w:eastAsia="Calibri" w:hAnsi="Calibri"/>
                <w:sz w:val="22"/>
                <w:szCs w:val="22"/>
              </w:rPr>
            </w:pPr>
            <w:r w:rsidDel="00000000" w:rsidR="00000000" w:rsidRPr="00000000">
              <w:rPr>
                <w:rFonts w:ascii="Calibri" w:cs="Calibri" w:eastAsia="Calibri" w:hAnsi="Calibri"/>
                <w:rtl w:val="0"/>
              </w:rPr>
              <w:t xml:space="preserve">Scope of Work - Customer Version </w:t>
            </w:r>
            <w:r w:rsidDel="00000000" w:rsidR="00000000" w:rsidRPr="00000000">
              <w:rPr>
                <w:rtl w:val="0"/>
              </w:rPr>
            </w:r>
          </w:p>
        </w:tc>
      </w:tr>
    </w:tbl>
    <w:p w:rsidR="00000000" w:rsidDel="00000000" w:rsidP="00000000" w:rsidRDefault="00000000" w:rsidRPr="00000000" w14:paraId="00000027">
      <w:pPr>
        <w:widowControl w:val="0"/>
        <w:spacing w:line="273"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8">
      <w:pPr>
        <w:ind w:left="0" w:firstLine="0"/>
        <w:rPr>
          <w:rFonts w:ascii="Calibri" w:cs="Calibri" w:eastAsia="Calibri" w:hAnsi="Calibri"/>
          <w:b w:val="1"/>
          <w:bCs w:val="1"/>
          <w:color w:val="434343"/>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tabs>
          <w:tab w:val="center" w:leader="none" w:pos="4680"/>
          <w:tab w:val="right" w:leader="none" w:pos="9360"/>
        </w:tabs>
        <w:rPr/>
      </w:pPr>
      <w:bookmarkStart w:colFirst="0" w:colLast="0" w:name="_be9ijzar03xk" w:id="7"/>
      <w:bookmarkEnd w:id="7"/>
      <w:r w:rsidDel="00000000" w:rsidR="00000000" w:rsidRPr="00000000">
        <w:rPr>
          <w:rtl w:val="0"/>
        </w:rPr>
        <w:t xml:space="preserve">Table of Contents</w:t>
      </w:r>
    </w:p>
    <w:p w:rsidR="00000000" w:rsidDel="00000000" w:rsidP="00000000" w:rsidRDefault="00000000" w:rsidRPr="00000000" w14:paraId="0000002A">
      <w:pPr>
        <w:rPr/>
      </w:pPr>
      <w:r w:rsidDel="00000000" w:rsidR="00000000" w:rsidRPr="00000000">
        <w:rPr>
          <w:rtl w:val="0"/>
        </w:rPr>
      </w:r>
    </w:p>
    <w:sdt>
      <w:sdtPr>
        <w:id w:val="-1044468043"/>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p8kxxcg0as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Project Scope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93pksu9m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Background</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Scope of Work</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cmdsphuxl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Partner Portal Scope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8okuooaiu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Training Scope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Out of Scope</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cvu7rnit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Delivery Approach</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fl12qgslvit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Project Plan, Organization &amp; Delivery</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6pjwotzu2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Timeline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1o3bnwdu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Customer Obligations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rv1f6a5t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Assumptions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oktrqam1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Project related assumptions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z8rfuabd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Salesforce related assumptions</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31g08ibd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Organization Structure &amp; Governance</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46r0co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Services Fees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hwuoyi5ta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Financials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v75baw03f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Payment Schedule</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46zo8ov5v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Travel and Other Expenses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6kjtqfu4fc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Signature Block</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F">
      <w:pPr>
        <w:rPr>
          <w:b w:val="1"/>
          <w:bCs w:val="1"/>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bookmarkStart w:colFirst="0" w:colLast="0" w:name="_7p8kxxcg0asq" w:id="8"/>
      <w:bookmarkEnd w:id="8"/>
      <w:r w:rsidDel="00000000" w:rsidR="00000000" w:rsidRPr="00000000">
        <w:rPr>
          <w:rtl w:val="0"/>
        </w:rPr>
        <w:t xml:space="preserve">1. </w:t>
      </w:r>
      <w:r w:rsidDel="00000000" w:rsidR="00000000" w:rsidRPr="00000000">
        <w:rPr>
          <w:rtl w:val="0"/>
        </w:rPr>
        <w:t xml:space="preserve">Project Scope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sz w:val="26"/>
          <w:szCs w:val="26"/>
        </w:rPr>
      </w:pPr>
      <w:bookmarkStart w:colFirst="0" w:colLast="0" w:name="_9d93pksu9mr8" w:id="9"/>
      <w:bookmarkEnd w:id="9"/>
      <w:r w:rsidDel="00000000" w:rsidR="00000000" w:rsidRPr="00000000">
        <w:rPr>
          <w:sz w:val="26"/>
          <w:szCs w:val="26"/>
          <w:rtl w:val="0"/>
        </w:rPr>
        <w:t xml:space="preserve">1.1 </w:t>
      </w:r>
      <w:r w:rsidDel="00000000" w:rsidR="00000000" w:rsidRPr="00000000">
        <w:rPr>
          <w:sz w:val="26"/>
          <w:szCs w:val="26"/>
          <w:rtl w:val="0"/>
        </w:rPr>
        <w:t xml:space="preserve">Background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This Agreement outlines the scope of work and terms for the services provided to Mitsubishi Electric (hereinafter referred to as “CUSTOMER” or “Customer”) by Forsys Software India Pvt Ltd (“Forsys”). The objective of this project is to introduce a Partner Portal, aligning with the customer’s requirements to improve partner collaboration, and enhance overall efficiency through automation and digital transformation.</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All terms from the original Master Services Agreement (MSA) apply unless otherwise specified. Any modifications to the scope will require a formal Change Request (CR) and mutual agreement.</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b w:val="1"/>
          <w:bCs w:val="1"/>
          <w:sz w:val="28"/>
          <w:szCs w:val="28"/>
        </w:rPr>
      </w:pPr>
      <w:r w:rsidDel="00000000" w:rsidR="00000000" w:rsidRPr="00000000">
        <w:rPr>
          <w:b w:val="1"/>
          <w:bCs w:val="1"/>
          <w:sz w:val="28"/>
          <w:szCs w:val="28"/>
          <w:rtl w:val="0"/>
        </w:rPr>
        <w:t xml:space="preserve">Forsys Value Proposition</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b w:val="1"/>
          <w:bCs w:val="1"/>
          <w:sz w:val="24"/>
          <w:szCs w:val="24"/>
        </w:rPr>
      </w:pPr>
      <w:r w:rsidDel="00000000" w:rsidR="00000000" w:rsidRPr="00000000">
        <w:rPr>
          <w:b w:val="1"/>
          <w:bCs w:val="1"/>
          <w:sz w:val="24"/>
          <w:szCs w:val="24"/>
          <w:rtl w:val="0"/>
        </w:rPr>
        <w:t xml:space="preserve">Why Choose Forsys?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Forsys stands out as a leading Salesforce consulting partner, delivering tailor-made solutions to businesses across industries. Here are some key reasons to choose Forsys: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numPr>
          <w:ilvl w:val="0"/>
          <w:numId w:val="1"/>
        </w:numPr>
        <w:ind w:left="720" w:hanging="360"/>
        <w:jc w:val="both"/>
      </w:pPr>
      <w:r w:rsidDel="00000000" w:rsidR="00000000" w:rsidRPr="00000000">
        <w:rPr>
          <w:b w:val="1"/>
          <w:bCs w:val="1"/>
          <w:rtl w:val="0"/>
        </w:rPr>
        <w:t xml:space="preserve">Lead-to-Revenue Expertise</w:t>
      </w:r>
      <w:r w:rsidDel="00000000" w:rsidR="00000000" w:rsidRPr="00000000">
        <w:rPr>
          <w:rtl w:val="0"/>
        </w:rPr>
        <w:t xml:space="preserve">: Over 200 successful engagements leveraging strategic, industry-specific solutions tailored to streamline the Lead-to-Revenue process for manufacturing and high-tech industries.</w:t>
        <w:br w:type="textWrapping"/>
      </w:r>
    </w:p>
    <w:p w:rsidR="00000000" w:rsidDel="00000000" w:rsidP="00000000" w:rsidRDefault="00000000" w:rsidRPr="00000000" w14:paraId="0000004F">
      <w:pPr>
        <w:numPr>
          <w:ilvl w:val="0"/>
          <w:numId w:val="1"/>
        </w:numPr>
        <w:ind w:left="720" w:hanging="360"/>
        <w:jc w:val="both"/>
      </w:pPr>
      <w:r w:rsidDel="00000000" w:rsidR="00000000" w:rsidRPr="00000000">
        <w:rPr>
          <w:b w:val="1"/>
          <w:bCs w:val="1"/>
          <w:rtl w:val="0"/>
        </w:rPr>
        <w:t xml:space="preserve">Data Integration &amp; Migration</w:t>
      </w:r>
      <w:r w:rsidDel="00000000" w:rsidR="00000000" w:rsidRPr="00000000">
        <w:rPr>
          <w:rtl w:val="0"/>
        </w:rPr>
        <w:t xml:space="preserve">: Proven experience in complex migrations, including ERP/CRM integrations and classic-to-lightning upgrades, ensuring seamless data transitions for clients.</w:t>
        <w:br w:type="textWrapping"/>
      </w:r>
    </w:p>
    <w:p w:rsidR="00000000" w:rsidDel="00000000" w:rsidP="00000000" w:rsidRDefault="00000000" w:rsidRPr="00000000" w14:paraId="00000050">
      <w:pPr>
        <w:numPr>
          <w:ilvl w:val="0"/>
          <w:numId w:val="1"/>
        </w:numPr>
        <w:ind w:left="720" w:hanging="360"/>
        <w:jc w:val="both"/>
      </w:pPr>
      <w:r w:rsidDel="00000000" w:rsidR="00000000" w:rsidRPr="00000000">
        <w:rPr>
          <w:b w:val="1"/>
          <w:bCs w:val="1"/>
          <w:rtl w:val="0"/>
        </w:rPr>
        <w:t xml:space="preserve">Accelerated Value with Bolt-on Solutions</w:t>
      </w:r>
      <w:r w:rsidDel="00000000" w:rsidR="00000000" w:rsidRPr="00000000">
        <w:rPr>
          <w:rtl w:val="0"/>
        </w:rPr>
        <w:t xml:space="preserve">: Our bolt-on solutions enhance existing systems, providing faster integrations and extending the capabilities of current tech stacks.</w:t>
        <w:br w:type="textWrapping"/>
      </w:r>
    </w:p>
    <w:p w:rsidR="00000000" w:rsidDel="00000000" w:rsidP="00000000" w:rsidRDefault="00000000" w:rsidRPr="00000000" w14:paraId="00000051">
      <w:pPr>
        <w:numPr>
          <w:ilvl w:val="0"/>
          <w:numId w:val="1"/>
        </w:numPr>
        <w:ind w:left="720" w:hanging="360"/>
        <w:jc w:val="both"/>
      </w:pPr>
      <w:r w:rsidDel="00000000" w:rsidR="00000000" w:rsidRPr="00000000">
        <w:rPr>
          <w:b w:val="1"/>
          <w:bCs w:val="1"/>
          <w:rtl w:val="0"/>
        </w:rPr>
        <w:t xml:space="preserve">Comprehensive &amp; Customizable Services</w:t>
      </w:r>
      <w:r w:rsidDel="00000000" w:rsidR="00000000" w:rsidRPr="00000000">
        <w:rPr>
          <w:rtl w:val="0"/>
        </w:rPr>
        <w:t xml:space="preserve">: End-to-end Salesforce services, from advisory to managed services, backed by industry-specific templates that cater to unique business needs.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sz w:val="24"/>
          <w:szCs w:val="24"/>
          <w:rtl w:val="0"/>
        </w:rPr>
        <w:t xml:space="preserve"> Salesforce-Forsys Partnership</w:t>
        <w:br w:type="textWrapp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1752600</wp:posOffset>
            </wp:positionH>
            <wp:positionV relativeFrom="paragraph">
              <wp:posOffset>361950</wp:posOffset>
            </wp:positionV>
            <wp:extent cx="1909794" cy="554241"/>
            <wp:effectExtent b="0" l="0" r="0" t="0"/>
            <wp:wrapNone/>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9794" cy="554241"/>
                    </a:xfrm>
                    <a:prstGeom prst="rect"/>
                    <a:ln/>
                  </pic:spPr>
                </pic:pic>
              </a:graphicData>
            </a:graphic>
          </wp:anchor>
        </w:drawing>
      </w:r>
    </w:p>
    <w:p w:rsidR="00000000" w:rsidDel="00000000" w:rsidP="00000000" w:rsidRDefault="00000000" w:rsidRPr="00000000" w14:paraId="00000055">
      <w:pPr>
        <w:jc w:val="both"/>
        <w:rPr>
          <w:b w:val="1"/>
          <w:bCs w:val="1"/>
        </w:rPr>
      </w:pPr>
      <w:r w:rsidDel="00000000" w:rsidR="00000000" w:rsidRPr="00000000">
        <w:rPr>
          <w:b w:val="1"/>
          <w:bCs w:val="1"/>
        </w:rPr>
        <w:drawing>
          <wp:inline distB="114300" distT="114300" distL="114300" distR="114300">
            <wp:extent cx="1505806" cy="539241"/>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05806" cy="53924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As a trusted Salesforce Summit partner, Forsys delivers expertise across the Salesforce ecosystem to help clients achieve their digital transformation goals. Our partnership is built on a shared commitment to innovation and customer success. Together, we offer:</w:t>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numPr>
          <w:ilvl w:val="0"/>
          <w:numId w:val="21"/>
        </w:numPr>
        <w:ind w:left="720" w:hanging="360"/>
        <w:jc w:val="both"/>
        <w:rPr>
          <w:u w:val="none"/>
        </w:rPr>
      </w:pPr>
      <w:r w:rsidDel="00000000" w:rsidR="00000000" w:rsidRPr="00000000">
        <w:rPr>
          <w:b w:val="1"/>
          <w:bCs w:val="1"/>
          <w:rtl w:val="0"/>
        </w:rPr>
        <w:t xml:space="preserve">Diverse Salesforce Expertise</w:t>
      </w:r>
      <w:r w:rsidDel="00000000" w:rsidR="00000000" w:rsidRPr="00000000">
        <w:rPr>
          <w:rtl w:val="0"/>
        </w:rPr>
        <w:t xml:space="preserve">: Extensive experience across Sales Cloud, Revenue Cloud, Service Cloud, and more, ensuring the best-fit solution for every stage of the customer journey.</w:t>
        <w:br w:type="textWrapping"/>
      </w:r>
    </w:p>
    <w:p w:rsidR="00000000" w:rsidDel="00000000" w:rsidP="00000000" w:rsidRDefault="00000000" w:rsidRPr="00000000" w14:paraId="0000005A">
      <w:pPr>
        <w:numPr>
          <w:ilvl w:val="0"/>
          <w:numId w:val="21"/>
        </w:numPr>
        <w:ind w:left="720" w:hanging="360"/>
        <w:jc w:val="both"/>
        <w:rPr>
          <w:u w:val="none"/>
        </w:rPr>
      </w:pPr>
      <w:r w:rsidDel="00000000" w:rsidR="00000000" w:rsidRPr="00000000">
        <w:rPr>
          <w:b w:val="1"/>
          <w:bCs w:val="1"/>
          <w:rtl w:val="0"/>
        </w:rPr>
        <w:t xml:space="preserve">End-to-End Solutions</w:t>
      </w:r>
      <w:r w:rsidDel="00000000" w:rsidR="00000000" w:rsidRPr="00000000">
        <w:rPr>
          <w:rtl w:val="0"/>
        </w:rPr>
        <w:t xml:space="preserve">: Complete lifecycle services, from implementation and integration to custom development, ensuring businesses receive tailored, scalable solutions.</w:t>
        <w:br w:type="textWrapping"/>
      </w:r>
    </w:p>
    <w:p w:rsidR="00000000" w:rsidDel="00000000" w:rsidP="00000000" w:rsidRDefault="00000000" w:rsidRPr="00000000" w14:paraId="0000005B">
      <w:pPr>
        <w:numPr>
          <w:ilvl w:val="0"/>
          <w:numId w:val="21"/>
        </w:numPr>
        <w:ind w:left="720" w:hanging="360"/>
        <w:jc w:val="both"/>
        <w:rPr>
          <w:u w:val="none"/>
        </w:rPr>
      </w:pPr>
      <w:r w:rsidDel="00000000" w:rsidR="00000000" w:rsidRPr="00000000">
        <w:rPr>
          <w:b w:val="1"/>
          <w:bCs w:val="1"/>
          <w:rtl w:val="0"/>
        </w:rPr>
        <w:t xml:space="preserve">Integration and Migration</w:t>
      </w:r>
      <w:r w:rsidDel="00000000" w:rsidR="00000000" w:rsidRPr="00000000">
        <w:rPr>
          <w:rtl w:val="0"/>
        </w:rPr>
        <w:t xml:space="preserve">: Forsys has extensive experience in integrating Salesforce with external systems and managing complex data migrations. Whether moving legacy data or establishing seamless connections with other enterprise applications, our approach minimizes disruption and maximizes value.</w:t>
        <w:br w:type="textWrapping"/>
      </w:r>
    </w:p>
    <w:p w:rsidR="00000000" w:rsidDel="00000000" w:rsidP="00000000" w:rsidRDefault="00000000" w:rsidRPr="00000000" w14:paraId="0000005C">
      <w:pPr>
        <w:numPr>
          <w:ilvl w:val="0"/>
          <w:numId w:val="21"/>
        </w:numPr>
        <w:ind w:left="720" w:hanging="360"/>
        <w:jc w:val="both"/>
        <w:rPr>
          <w:u w:val="none"/>
        </w:rPr>
      </w:pPr>
      <w:r w:rsidDel="00000000" w:rsidR="00000000" w:rsidRPr="00000000">
        <w:rPr>
          <w:b w:val="1"/>
          <w:bCs w:val="1"/>
          <w:rtl w:val="0"/>
        </w:rPr>
        <w:t xml:space="preserve">Proven Success &amp; Innovation</w:t>
      </w:r>
      <w:r w:rsidDel="00000000" w:rsidR="00000000" w:rsidRPr="00000000">
        <w:rPr>
          <w:rtl w:val="0"/>
        </w:rPr>
        <w:t xml:space="preserve">: Trusted by industry leaders, Forsys consistently delivers innovative solutions, helping clients drive growth through cutting-edge technology and Salesforce best practices.</w:t>
        <w:br w:type="textWrapping"/>
      </w:r>
    </w:p>
    <w:p w:rsidR="00000000" w:rsidDel="00000000" w:rsidP="00000000" w:rsidRDefault="00000000" w:rsidRPr="00000000" w14:paraId="0000005D">
      <w:pPr>
        <w:numPr>
          <w:ilvl w:val="0"/>
          <w:numId w:val="21"/>
        </w:numPr>
        <w:ind w:left="720" w:hanging="360"/>
        <w:jc w:val="both"/>
        <w:rPr>
          <w:u w:val="none"/>
        </w:rPr>
      </w:pPr>
      <w:r w:rsidDel="00000000" w:rsidR="00000000" w:rsidRPr="00000000">
        <w:rPr>
          <w:b w:val="1"/>
          <w:bCs w:val="1"/>
          <w:rtl w:val="0"/>
        </w:rPr>
        <w:t xml:space="preserve">Global Reach &amp; Scalability</w:t>
      </w:r>
      <w:r w:rsidDel="00000000" w:rsidR="00000000" w:rsidRPr="00000000">
        <w:rPr>
          <w:rtl w:val="0"/>
        </w:rPr>
        <w:t xml:space="preserve">: With a strong global presence, Forsys offers scalable solutions that support businesses of all sizes in achieving their digital transformation goals.</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ind w:left="0" w:firstLine="0"/>
        <w:jc w:val="both"/>
        <w:rPr>
          <w:b w:val="1"/>
          <w:bCs w:val="1"/>
        </w:rPr>
      </w:pPr>
      <w:r w:rsidDel="00000000" w:rsidR="00000000" w:rsidRPr="00000000">
        <w:rPr>
          <w:b w:val="1"/>
          <w:bCs w:val="1"/>
          <w:rtl w:val="0"/>
        </w:rPr>
        <w:t xml:space="preserve">  Data Migration Capability</w:t>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Forsys offers specialized data migration services, designed to ensure the accurate and efficient transfer of data from legacy systems to modern platforms:</w:t>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numPr>
          <w:ilvl w:val="0"/>
          <w:numId w:val="2"/>
        </w:numPr>
        <w:ind w:left="720" w:hanging="360"/>
        <w:jc w:val="both"/>
        <w:rPr>
          <w:u w:val="none"/>
        </w:rPr>
      </w:pPr>
      <w:r w:rsidDel="00000000" w:rsidR="00000000" w:rsidRPr="00000000">
        <w:rPr>
          <w:b w:val="1"/>
          <w:bCs w:val="1"/>
          <w:rtl w:val="0"/>
        </w:rPr>
        <w:t xml:space="preserve">Global Data Migration Expertise</w:t>
      </w:r>
      <w:r w:rsidDel="00000000" w:rsidR="00000000" w:rsidRPr="00000000">
        <w:rPr>
          <w:rtl w:val="0"/>
        </w:rPr>
        <w:t xml:space="preserve">: Forsys supports global data migrations for Salesforce projects, handling complex scenarios with large volumes of data. Our approach is systematic and thorough, minimizing risks associated with data loss or inaccuracies.</w:t>
        <w:br w:type="textWrapping"/>
      </w:r>
    </w:p>
    <w:p w:rsidR="00000000" w:rsidDel="00000000" w:rsidP="00000000" w:rsidRDefault="00000000" w:rsidRPr="00000000" w14:paraId="00000065">
      <w:pPr>
        <w:numPr>
          <w:ilvl w:val="0"/>
          <w:numId w:val="2"/>
        </w:numPr>
        <w:ind w:left="720" w:hanging="360"/>
        <w:jc w:val="both"/>
        <w:rPr>
          <w:u w:val="none"/>
        </w:rPr>
      </w:pPr>
      <w:r w:rsidDel="00000000" w:rsidR="00000000" w:rsidRPr="00000000">
        <w:rPr>
          <w:b w:val="1"/>
          <w:bCs w:val="1"/>
          <w:rtl w:val="0"/>
        </w:rPr>
        <w:t xml:space="preserve">Automated Tools and Processes</w:t>
      </w:r>
      <w:r w:rsidDel="00000000" w:rsidR="00000000" w:rsidRPr="00000000">
        <w:rPr>
          <w:rtl w:val="0"/>
        </w:rPr>
        <w:t xml:space="preserve">: We leverage proprietary automation tools that streamline data migration activities, reducing manual effort and enhancing accuracy. This technology-driven approach ensures that migrations are completed on time and within budget.</w:t>
        <w:br w:type="textWrapping"/>
      </w:r>
    </w:p>
    <w:p w:rsidR="00000000" w:rsidDel="00000000" w:rsidP="00000000" w:rsidRDefault="00000000" w:rsidRPr="00000000" w14:paraId="00000066">
      <w:pPr>
        <w:numPr>
          <w:ilvl w:val="0"/>
          <w:numId w:val="2"/>
        </w:numPr>
        <w:ind w:left="720" w:hanging="360"/>
        <w:jc w:val="both"/>
        <w:rPr>
          <w:u w:val="none"/>
        </w:rPr>
      </w:pPr>
      <w:r w:rsidDel="00000000" w:rsidR="00000000" w:rsidRPr="00000000">
        <w:rPr>
          <w:b w:val="1"/>
          <w:bCs w:val="1"/>
          <w:rtl w:val="0"/>
        </w:rPr>
        <w:t xml:space="preserve">Legacy Data Expertise</w:t>
      </w:r>
      <w:r w:rsidDel="00000000" w:rsidR="00000000" w:rsidRPr="00000000">
        <w:rPr>
          <w:rtl w:val="0"/>
        </w:rPr>
        <w:t xml:space="preserve">: Our team is skilled in working with various legacy systems, understanding the nuances of different data structures and formats. This expertise enables us to plan and execute migrations that preserve data integrity and maintain operational continuity.</w:t>
        <w:br w:type="textWrapping"/>
      </w:r>
    </w:p>
    <w:p w:rsidR="00000000" w:rsidDel="00000000" w:rsidP="00000000" w:rsidRDefault="00000000" w:rsidRPr="00000000" w14:paraId="00000067">
      <w:pPr>
        <w:numPr>
          <w:ilvl w:val="0"/>
          <w:numId w:val="2"/>
        </w:numPr>
        <w:ind w:left="720" w:hanging="360"/>
        <w:jc w:val="both"/>
        <w:rPr>
          <w:u w:val="none"/>
        </w:rPr>
      </w:pPr>
      <w:r w:rsidDel="00000000" w:rsidR="00000000" w:rsidRPr="00000000">
        <w:rPr>
          <w:b w:val="1"/>
          <w:bCs w:val="1"/>
          <w:rtl w:val="0"/>
        </w:rPr>
        <w:t xml:space="preserve">Post-Migration Support</w:t>
      </w:r>
      <w:r w:rsidDel="00000000" w:rsidR="00000000" w:rsidRPr="00000000">
        <w:rPr>
          <w:rtl w:val="0"/>
        </w:rPr>
        <w:t xml:space="preserve">: Forsys provides comprehensive support following data migration, including validation, troubleshooting, and performance optimization. This ensures that your new system functions smoothly and delivers the expected benefits.</w:t>
      </w:r>
    </w:p>
    <w:p w:rsidR="00000000" w:rsidDel="00000000" w:rsidP="00000000" w:rsidRDefault="00000000" w:rsidRPr="00000000" w14:paraId="00000068">
      <w:pPr>
        <w:ind w:left="0" w:firstLine="0"/>
        <w:jc w:val="both"/>
        <w:rPr>
          <w:b w:val="1"/>
          <w:bCs w:val="1"/>
        </w:rPr>
      </w:pPr>
      <w:r w:rsidDel="00000000" w:rsidR="00000000" w:rsidRPr="00000000">
        <w:rPr>
          <w:rtl w:val="0"/>
        </w:rPr>
      </w:r>
    </w:p>
    <w:p w:rsidR="00000000" w:rsidDel="00000000" w:rsidP="00000000" w:rsidRDefault="00000000" w:rsidRPr="00000000" w14:paraId="00000069">
      <w:pPr>
        <w:jc w:val="both"/>
        <w:rPr>
          <w:b w:val="1"/>
          <w:bCs w:val="1"/>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Key Differentiators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0"/>
          <w:numId w:val="11"/>
        </w:numPr>
        <w:ind w:left="720" w:hanging="360"/>
        <w:jc w:val="both"/>
        <w:rPr>
          <w:u w:val="none"/>
        </w:rPr>
      </w:pPr>
      <w:r w:rsidDel="00000000" w:rsidR="00000000" w:rsidRPr="00000000">
        <w:rPr>
          <w:b w:val="1"/>
          <w:bCs w:val="1"/>
          <w:rtl w:val="0"/>
        </w:rPr>
        <w:t xml:space="preserve">Adaptable Delivery Models</w:t>
      </w:r>
      <w:r w:rsidDel="00000000" w:rsidR="00000000" w:rsidRPr="00000000">
        <w:rPr>
          <w:rtl w:val="0"/>
        </w:rPr>
        <w:t xml:space="preserve">: Forsys offers flexible engagement models tailored to client needs, including dedicated teams, hybrid onshore-offshore resources, and scalable project support. This adaptability allows us to respond effectively to changing requirements and project dynamics.</w:t>
        <w:br w:type="textWrapping"/>
      </w:r>
    </w:p>
    <w:p w:rsidR="00000000" w:rsidDel="00000000" w:rsidP="00000000" w:rsidRDefault="00000000" w:rsidRPr="00000000" w14:paraId="0000006E">
      <w:pPr>
        <w:numPr>
          <w:ilvl w:val="0"/>
          <w:numId w:val="11"/>
        </w:numPr>
        <w:ind w:left="720" w:hanging="360"/>
        <w:jc w:val="both"/>
        <w:rPr>
          <w:u w:val="none"/>
        </w:rPr>
      </w:pPr>
      <w:r w:rsidDel="00000000" w:rsidR="00000000" w:rsidRPr="00000000">
        <w:rPr>
          <w:b w:val="1"/>
          <w:bCs w:val="1"/>
          <w:rtl w:val="0"/>
        </w:rPr>
        <w:t xml:space="preserve">Commitment to Quality and Innovation</w:t>
      </w:r>
      <w:r w:rsidDel="00000000" w:rsidR="00000000" w:rsidRPr="00000000">
        <w:rPr>
          <w:rtl w:val="0"/>
        </w:rPr>
        <w:t xml:space="preserve">: Forsys is dedicated to delivering high-quality solutions that drive real business outcomes. We continuously innovate our methodologies and tools, ensuring that our clients benefit from the latest advancements in technology and process optimization.</w:t>
        <w:br w:type="textWrapping"/>
      </w:r>
    </w:p>
    <w:p w:rsidR="00000000" w:rsidDel="00000000" w:rsidP="00000000" w:rsidRDefault="00000000" w:rsidRPr="00000000" w14:paraId="0000006F">
      <w:pPr>
        <w:numPr>
          <w:ilvl w:val="0"/>
          <w:numId w:val="11"/>
        </w:numPr>
        <w:ind w:left="720" w:hanging="360"/>
        <w:jc w:val="both"/>
        <w:rPr>
          <w:u w:val="none"/>
        </w:rPr>
      </w:pPr>
      <w:r w:rsidDel="00000000" w:rsidR="00000000" w:rsidRPr="00000000">
        <w:rPr>
          <w:b w:val="1"/>
          <w:bCs w:val="1"/>
          <w:rtl w:val="0"/>
        </w:rPr>
        <w:t xml:space="preserve">Strong Governance Framework</w:t>
      </w:r>
      <w:r w:rsidDel="00000000" w:rsidR="00000000" w:rsidRPr="00000000">
        <w:rPr>
          <w:rtl w:val="0"/>
        </w:rPr>
        <w:t xml:space="preserve">: Forsys implements a structured governance framework for all projects, ensuring clear communication, transparent progress tracking, and alignment with client goals. This focus on governance helps keep projects on track and aligned with expectations.</w:t>
        <w:br w:type="textWrapping"/>
      </w:r>
    </w:p>
    <w:p w:rsidR="00000000" w:rsidDel="00000000" w:rsidP="00000000" w:rsidRDefault="00000000" w:rsidRPr="00000000" w14:paraId="00000070">
      <w:pPr>
        <w:numPr>
          <w:ilvl w:val="0"/>
          <w:numId w:val="11"/>
        </w:numPr>
        <w:ind w:left="720" w:hanging="360"/>
        <w:jc w:val="both"/>
        <w:rPr>
          <w:u w:val="none"/>
        </w:rPr>
      </w:pPr>
      <w:r w:rsidDel="00000000" w:rsidR="00000000" w:rsidRPr="00000000">
        <w:rPr>
          <w:b w:val="1"/>
          <w:bCs w:val="1"/>
          <w:rtl w:val="0"/>
        </w:rPr>
        <w:t xml:space="preserve">Client-Centric Approach</w:t>
      </w:r>
      <w:r w:rsidDel="00000000" w:rsidR="00000000" w:rsidRPr="00000000">
        <w:rPr>
          <w:rtl w:val="0"/>
        </w:rPr>
        <w:t xml:space="preserve">: Forsys prioritizes client success, building strong, collaborative relationships and delivering solutions that are tailored to each client’s unique needs. We are dedicated to providing support at every stage of the project, ensuring that our clients achieve their desired outcomes.</w:t>
      </w:r>
    </w:p>
    <w:p w:rsidR="00000000" w:rsidDel="00000000" w:rsidP="00000000" w:rsidRDefault="00000000" w:rsidRPr="00000000" w14:paraId="00000071">
      <w:pPr>
        <w:pStyle w:val="Heading2"/>
        <w:ind w:left="0" w:firstLine="0"/>
        <w:rPr/>
      </w:pPr>
      <w:bookmarkStart w:colFirst="0" w:colLast="0" w:name="_fah33h9p27bm" w:id="10"/>
      <w:bookmarkEnd w:id="10"/>
      <w:r w:rsidDel="00000000" w:rsidR="00000000" w:rsidRPr="00000000">
        <w:rPr>
          <w:rtl w:val="0"/>
        </w:rPr>
      </w:r>
    </w:p>
    <w:p w:rsidR="00000000" w:rsidDel="00000000" w:rsidP="00000000" w:rsidRDefault="00000000" w:rsidRPr="00000000" w14:paraId="00000072">
      <w:pPr>
        <w:pStyle w:val="Heading2"/>
        <w:ind w:left="0" w:firstLine="0"/>
        <w:rPr/>
      </w:pPr>
      <w:bookmarkStart w:colFirst="0" w:colLast="0" w:name="_cxy2dxdlie04" w:id="11"/>
      <w:bookmarkEnd w:id="11"/>
      <w:r w:rsidDel="00000000" w:rsidR="00000000" w:rsidRPr="00000000">
        <w:rPr>
          <w:rtl w:val="0"/>
        </w:rPr>
      </w:r>
    </w:p>
    <w:p w:rsidR="00000000" w:rsidDel="00000000" w:rsidP="00000000" w:rsidRDefault="00000000" w:rsidRPr="00000000" w14:paraId="00000073">
      <w:pPr>
        <w:pStyle w:val="Heading2"/>
        <w:ind w:left="0" w:firstLine="0"/>
        <w:rPr>
          <w:sz w:val="26"/>
          <w:szCs w:val="26"/>
        </w:rPr>
      </w:pPr>
      <w:bookmarkStart w:colFirst="0" w:colLast="0" w:name="_ihv636" w:id="12"/>
      <w:bookmarkEnd w:id="12"/>
      <w:r w:rsidDel="00000000" w:rsidR="00000000" w:rsidRPr="00000000">
        <w:rPr>
          <w:sz w:val="26"/>
          <w:szCs w:val="26"/>
          <w:rtl w:val="0"/>
        </w:rPr>
        <w:t xml:space="preserve">1.2 </w:t>
      </w:r>
      <w:r w:rsidDel="00000000" w:rsidR="00000000" w:rsidRPr="00000000">
        <w:rPr>
          <w:sz w:val="26"/>
          <w:szCs w:val="26"/>
          <w:rtl w:val="0"/>
        </w:rPr>
        <w:t xml:space="preserve">Scope</w:t>
      </w:r>
      <w:r w:rsidDel="00000000" w:rsidR="00000000" w:rsidRPr="00000000">
        <w:rPr>
          <w:sz w:val="26"/>
          <w:szCs w:val="26"/>
          <w:rtl w:val="0"/>
        </w:rPr>
        <w:t xml:space="preserve"> of Work</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jc w:val="both"/>
        <w:rPr>
          <w:color w:val="3c78d8"/>
        </w:rPr>
      </w:pPr>
      <w:r w:rsidDel="00000000" w:rsidR="00000000" w:rsidRPr="00000000">
        <w:rPr>
          <w:color w:val="444746"/>
          <w:rtl w:val="0"/>
        </w:rPr>
        <w:t xml:space="preserve">This section defines the scope of "Salesforce Implementation Services" to be delivered by Forsys to the Customer under this SOW. Detailed scope and objectives will be confirmed during the define and design phases. If changes or expanded scope are necessary at any point during this Project, the parties will follow the Project Change Request (“CR”) procedure to modify the estimated schedule, fees, or other SOW terms.</w:t>
      </w:r>
      <w:r w:rsidDel="00000000" w:rsidR="00000000" w:rsidRPr="00000000">
        <w:rPr>
          <w:rtl w:val="0"/>
        </w:rPr>
      </w:r>
    </w:p>
    <w:p w:rsidR="00000000" w:rsidDel="00000000" w:rsidP="00000000" w:rsidRDefault="00000000" w:rsidRPr="00000000" w14:paraId="00000076">
      <w:pPr>
        <w:pStyle w:val="Heading2"/>
        <w:ind w:left="0" w:firstLine="0"/>
        <w:rPr>
          <w:color w:val="3c78d8"/>
        </w:rPr>
      </w:pPr>
      <w:bookmarkStart w:colFirst="0" w:colLast="0" w:name="_ahnkcvgu2qpg" w:id="13"/>
      <w:bookmarkEnd w:id="13"/>
      <w:r w:rsidDel="00000000" w:rsidR="00000000" w:rsidRPr="00000000">
        <w:rPr>
          <w:rtl w:val="0"/>
        </w:rPr>
      </w:r>
    </w:p>
    <w:p w:rsidR="00000000" w:rsidDel="00000000" w:rsidP="00000000" w:rsidRDefault="00000000" w:rsidRPr="00000000" w14:paraId="00000077">
      <w:pPr>
        <w:pStyle w:val="Heading2"/>
        <w:ind w:left="0" w:firstLine="0"/>
        <w:rPr>
          <w:color w:val="3c78d8"/>
        </w:rPr>
      </w:pPr>
      <w:bookmarkStart w:colFirst="0" w:colLast="0" w:name="_ub8i9n4i5y9q" w:id="14"/>
      <w:bookmarkEnd w:id="14"/>
      <w:r w:rsidDel="00000000" w:rsidR="00000000" w:rsidRPr="00000000">
        <w:rPr>
          <w:rtl w:val="0"/>
        </w:rPr>
      </w:r>
    </w:p>
    <w:p w:rsidR="00000000" w:rsidDel="00000000" w:rsidP="00000000" w:rsidRDefault="00000000" w:rsidRPr="00000000" w14:paraId="00000078">
      <w:pPr>
        <w:pStyle w:val="Heading2"/>
        <w:ind w:left="0" w:firstLine="0"/>
        <w:rPr>
          <w:color w:val="3c78d8"/>
        </w:rPr>
      </w:pPr>
      <w:bookmarkStart w:colFirst="0" w:colLast="0" w:name="_ih60isa3i4do" w:id="15"/>
      <w:bookmarkEnd w:id="15"/>
      <w:r w:rsidDel="00000000" w:rsidR="00000000" w:rsidRPr="00000000">
        <w:rPr>
          <w:color w:val="3c78d8"/>
          <w:rtl w:val="0"/>
        </w:rPr>
        <w:t xml:space="preserve">1.2.1 Sales Cloud Scope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tbl>
      <w:tblPr>
        <w:tblStyle w:val="Table2"/>
        <w:tblW w:w="105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085"/>
        <w:gridCol w:w="7860"/>
        <w:tblGridChange w:id="0">
          <w:tblGrid>
            <w:gridCol w:w="585"/>
            <w:gridCol w:w="2085"/>
            <w:gridCol w:w="7860"/>
          </w:tblGrid>
        </w:tblGridChange>
      </w:tblGrid>
      <w:tr>
        <w:trPr>
          <w:cantSplit w:val="0"/>
          <w:trHeight w:val="360" w:hRule="atLeast"/>
          <w:tblHeader w:val="0"/>
        </w:trPr>
        <w:tc>
          <w:tcPr>
            <w:tcBorders>
              <w:top w:color="000000" w:space="0" w:sz="9" w:val="single"/>
              <w:left w:color="000000" w:space="0" w:sz="9" w:val="single"/>
              <w:bottom w:color="000000" w:space="0" w:sz="4" w:val="single"/>
              <w:right w:color="000000" w:space="0" w:sz="9" w:val="single"/>
            </w:tcBorders>
            <w:shd w:fill="a4c2f4" w:val="clear"/>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 No</w:t>
            </w:r>
            <w:r w:rsidDel="00000000" w:rsidR="00000000" w:rsidRPr="00000000">
              <w:rPr>
                <w:rtl w:val="0"/>
              </w:rPr>
            </w:r>
          </w:p>
        </w:tc>
        <w:tc>
          <w:tcPr>
            <w:tcBorders>
              <w:top w:color="000000" w:space="0" w:sz="9" w:val="single"/>
              <w:left w:color="000000" w:space="0" w:sz="9" w:val="single"/>
              <w:bottom w:color="000000" w:space="0" w:sz="4" w:val="single"/>
              <w:right w:color="000000" w:space="0" w:sz="4" w:val="single"/>
            </w:tcBorders>
            <w:shd w:fill="a4c2f4" w:val="clear"/>
            <w:tcMar>
              <w:top w:w="40.0" w:type="dxa"/>
              <w:left w:w="40.0" w:type="dxa"/>
              <w:bottom w:w="40.0" w:type="dxa"/>
              <w:right w:w="40.0" w:type="dxa"/>
            </w:tcMar>
            <w:vAlign w:val="center"/>
          </w:tcPr>
          <w:p w:rsidR="00000000" w:rsidDel="00000000" w:rsidP="00000000" w:rsidRDefault="00000000" w:rsidRPr="00000000" w14:paraId="0000007C">
            <w:pPr>
              <w:widowControl w:val="0"/>
              <w:spacing w:line="276" w:lineRule="auto"/>
              <w:ind w:left="0" w:firstLine="0"/>
              <w:jc w:val="center"/>
              <w:rPr>
                <w:rFonts w:ascii="Arial" w:cs="Arial" w:eastAsia="Arial" w:hAnsi="Arial"/>
                <w:b w:val="1"/>
                <w:bCs w:val="1"/>
                <w:sz w:val="20"/>
                <w:szCs w:val="20"/>
              </w:rPr>
            </w:pPr>
            <w:r w:rsidDel="00000000" w:rsidR="00000000" w:rsidRPr="00000000">
              <w:rPr>
                <w:rtl w:val="0"/>
              </w:rPr>
            </w:r>
          </w:p>
        </w:tc>
        <w:tc>
          <w:tcPr>
            <w:tcBorders>
              <w:top w:color="000000" w:space="0" w:sz="9" w:val="single"/>
              <w:left w:color="000000" w:space="0" w:sz="4" w:val="single"/>
              <w:bottom w:color="000000" w:space="0" w:sz="4" w:val="single"/>
              <w:right w:color="000000" w:space="0" w:sz="9" w:val="single"/>
            </w:tcBorders>
            <w:shd w:fill="a4c2f4"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Module Name</w:t>
            </w:r>
            <w:r w:rsidDel="00000000" w:rsidR="00000000" w:rsidRPr="00000000">
              <w:rPr>
                <w:rtl w:val="0"/>
              </w:rPr>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1</w:t>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Lead Management</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Lead Configuration</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standard lead fields, page layouts, and record types required for internal and partner-sourced leads.</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Lead Assignment &amp; Sharing</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Set up basic assignment rules and sharing settings so leads created by partners flow to internal teams or to the corresponding partner account.</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Lead Conversion Mapping</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76" w:lineRule="auto"/>
              <w:ind w:left="0" w:firstLine="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Define mapping for Lead → Account, Contact, Opportunity to ensure partner-created leads convert correctly.</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2</w:t>
            </w:r>
            <w:r w:rsidDel="00000000" w:rsidR="00000000" w:rsidRPr="00000000">
              <w:rPr>
                <w:rtl w:val="0"/>
              </w:rPr>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ind w:left="0" w:firstLine="0"/>
              <w:jc w:val="center"/>
              <w:rPr>
                <w:rFonts w:ascii="Arial" w:cs="Arial" w:eastAsia="Arial" w:hAnsi="Arial"/>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Account &amp; Contact Management</w:t>
            </w:r>
            <w:r w:rsidDel="00000000" w:rsidR="00000000" w:rsidRPr="00000000">
              <w:rPr>
                <w:rtl w:val="0"/>
              </w:rPr>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Account Setup</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standard Account fields, layouts, and record types for Customer Accounts and Partner Accounts.</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Contact Setup</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Contact fields and layouts, including linking partner contacts to Partner Accounts.</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Visibility &amp; Sharing</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Define simple sharing rules so partners only see their own accounts and contacts.</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ind w:left="0" w:firstLine="0"/>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3</w:t>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ind w:left="0" w:firstLine="0"/>
              <w:jc w:val="center"/>
              <w:rPr>
                <w:rFonts w:ascii="Arial" w:cs="Arial" w:eastAsia="Arial" w:hAnsi="Arial"/>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Opportunity Management</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Opportunity Stages &amp; Fields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standard opportunity stages and fields required for partner-created opportunities.</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Partner Opportunity Access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Ensure partner users can view and update their opportunities through the Partner Portal with restricted visibility.</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Deal Registration Alignment</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 fields for deal registration status, ownership, and internal approvals (details of process in Partner Portal scope).</w:t>
            </w:r>
          </w:p>
        </w:tc>
      </w:tr>
      <w:tr>
        <w:trPr>
          <w:cantSplit w:val="0"/>
          <w:trHeight w:val="31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color w:val="ffffff"/>
                <w:sz w:val="20"/>
                <w:szCs w:val="20"/>
                <w:rtl w:val="0"/>
              </w:rPr>
              <w:t xml:space="preserve">4</w:t>
            </w:r>
            <w:r w:rsidDel="00000000" w:rsidR="00000000" w:rsidRPr="00000000">
              <w:rPr>
                <w:rtl w:val="0"/>
              </w:rPr>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ind w:left="0" w:firstLine="0"/>
              <w:jc w:val="center"/>
              <w:rPr>
                <w:rFonts w:ascii="Arial" w:cs="Arial" w:eastAsia="Arial" w:hAnsi="Arial"/>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A4">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Products, Price Books &amp; Quotes</w:t>
            </w:r>
          </w:p>
        </w:tc>
      </w:tr>
      <w:tr>
        <w:trPr>
          <w:cantSplit w:val="0"/>
          <w:trHeight w:val="79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Product &amp; Price Book Setup</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Product and Price Book structure—including partner-facing price books if applicable.</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Quote Enablement</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Enable the standard Quote object so partners can generate simple quotes from opportunities.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Quote–Opportunity Sync</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syncing so partner-created quotes update the parent opportunity automatically.</w:t>
            </w:r>
          </w:p>
        </w:tc>
      </w:tr>
      <w:tr>
        <w:trPr>
          <w:cantSplit w:val="0"/>
          <w:trHeight w:val="34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AE">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5</w:t>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Reports &amp; Dashboards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Internal Reports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Create summary reports for partner performance: leads, opportunity pipeline, won deals.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Partner-Facing Dashboards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Configure basic dashboards accessible to partner users (e.g., open leads, open opportunities, submitted deal registrations).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Sharing &amp; Security</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Ensure reports/dashboards only show data relevant to a partner’s own records.</w:t>
            </w:r>
          </w:p>
        </w:tc>
      </w:tr>
      <w:tr>
        <w:trPr>
          <w:cantSplit w:val="0"/>
          <w:trHeight w:val="345"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BA">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6</w:t>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BC">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Partner Portal – Sales Cloud Coherence</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Partner User Access Mapping</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Map Sales Cloud objects (Lead, Account, Contact, Opportunity, Quote) to Partner Portal permissions and page access.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Record Ownership &amp; Visibility Rules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after="240" w:before="240"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Define how records created from the Partner Portal appear in Sales Cloud—for example:</w:t>
            </w:r>
          </w:p>
          <w:p w:rsidR="00000000" w:rsidDel="00000000" w:rsidP="00000000" w:rsidRDefault="00000000" w:rsidRPr="00000000" w14:paraId="000000C3">
            <w:pPr>
              <w:widowControl w:val="0"/>
              <w:numPr>
                <w:ilvl w:val="0"/>
                <w:numId w:val="15"/>
              </w:numPr>
              <w:spacing w:after="0" w:afterAutospacing="0" w:before="240"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Partner-created leads → Assigned to internal queue / partner manager</w:t>
            </w:r>
          </w:p>
          <w:p w:rsidR="00000000" w:rsidDel="00000000" w:rsidP="00000000" w:rsidRDefault="00000000" w:rsidRPr="00000000" w14:paraId="000000C4">
            <w:pPr>
              <w:widowControl w:val="0"/>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Partner opportunities → Owned by partner but visible internally</w:t>
            </w:r>
          </w:p>
          <w:p w:rsidR="00000000" w:rsidDel="00000000" w:rsidP="00000000" w:rsidRDefault="00000000" w:rsidRPr="00000000" w14:paraId="000000C5">
            <w:pPr>
              <w:widowControl w:val="0"/>
              <w:numPr>
                <w:ilvl w:val="0"/>
                <w:numId w:val="15"/>
              </w:numPr>
              <w:spacing w:after="240" w:before="0" w:beforeAutospacing="0"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Partner quotes → Visible and editable by internal sales</w:t>
            </w:r>
          </w:p>
          <w:p w:rsidR="00000000" w:rsidDel="00000000" w:rsidP="00000000" w:rsidRDefault="00000000" w:rsidRPr="00000000" w14:paraId="000000C6">
            <w:pPr>
              <w:widowControl w:val="0"/>
              <w:spacing w:line="276" w:lineRule="auto"/>
              <w:ind w:left="0" w:firstLine="0"/>
              <w:rPr>
                <w:rFonts w:ascii="Arial" w:cs="Arial" w:eastAsia="Arial" w:hAnsi="Arial"/>
                <w:sz w:val="20"/>
                <w:szCs w:val="20"/>
              </w:rPr>
            </w:pPr>
            <w:r w:rsidDel="00000000" w:rsidR="00000000" w:rsidRPr="00000000">
              <w:rPr>
                <w:rtl w:val="0"/>
              </w:rPr>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Data Flow Between Internal and Partner Users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Design simple two-way collaboration flows:</w:t>
            </w:r>
          </w:p>
          <w:p w:rsidR="00000000" w:rsidDel="00000000" w:rsidP="00000000" w:rsidRDefault="00000000" w:rsidRPr="00000000" w14:paraId="000000CA">
            <w:pPr>
              <w:widowControl w:val="0"/>
              <w:spacing w:line="276"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widowControl w:val="0"/>
              <w:numPr>
                <w:ilvl w:val="0"/>
                <w:numId w:val="8"/>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Internal reps can push leads/opportunities to partners</w:t>
            </w:r>
          </w:p>
          <w:p w:rsidR="00000000" w:rsidDel="00000000" w:rsidP="00000000" w:rsidRDefault="00000000" w:rsidRPr="00000000" w14:paraId="000000CC">
            <w:pPr>
              <w:widowControl w:val="0"/>
              <w:numPr>
                <w:ilvl w:val="0"/>
                <w:numId w:val="8"/>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Partners can update progress, upload files, and request approvals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6.4</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&amp; Acknowledgements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Set up basic email alerts for internal teams when partners create leads, register deals, or update opportunity stages.</w:t>
            </w:r>
          </w:p>
        </w:tc>
      </w:tr>
      <w:tr>
        <w:trPr>
          <w:cantSplit w:val="0"/>
          <w:trHeight w:val="330" w:hRule="atLeast"/>
          <w:tblHeader w:val="0"/>
        </w:trPr>
        <w:tc>
          <w:tcPr>
            <w:tcBorders>
              <w:top w:color="000000" w:space="0" w:sz="4" w:val="single"/>
              <w:left w:color="000000" w:space="0" w:sz="9"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D0">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7</w:t>
            </w:r>
          </w:p>
        </w:tc>
        <w:tc>
          <w:tcPr>
            <w:tcBorders>
              <w:top w:color="000000" w:space="0" w:sz="4" w:val="single"/>
              <w:left w:color="000000" w:space="0" w:sz="9" w:val="single"/>
              <w:bottom w:color="000000" w:space="0" w:sz="4" w:val="single"/>
              <w:right w:color="000000" w:space="0" w:sz="4" w:val="single"/>
            </w:tcBorders>
            <w:shd w:fill="0c343d" w:val="clear"/>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9" w:val="single"/>
            </w:tcBorders>
            <w:shd w:fill="0c343d" w:val="clear"/>
            <w:tcMar>
              <w:top w:w="40.0" w:type="dxa"/>
              <w:left w:w="40.0" w:type="dxa"/>
              <w:bottom w:w="40.0" w:type="dxa"/>
              <w:right w:w="40.0" w:type="dxa"/>
            </w:tcMar>
            <w:vAlign w:val="center"/>
          </w:tcPr>
          <w:p w:rsidR="00000000" w:rsidDel="00000000" w:rsidP="00000000" w:rsidRDefault="00000000" w:rsidRPr="00000000" w14:paraId="000000D2">
            <w:pPr>
              <w:widowControl w:val="0"/>
              <w:spacing w:line="276" w:lineRule="auto"/>
              <w:ind w:left="0" w:firstLine="0"/>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Automation</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7.1</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Lead Assignment Flow</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Flow to route partner-generated leads to the right internal team.</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7.2</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Opportunity Update Notifications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Notifications for key opportunity updates made by partners.</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7.3</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Data Validation Rules</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Light validations to ensure data completeness (e.g., mandatory stage updates, required fields for registration).</w:t>
            </w:r>
          </w:p>
        </w:tc>
      </w:tr>
      <w:tr>
        <w:trPr>
          <w:cantSplit w:val="0"/>
          <w:trHeight w:val="855" w:hRule="atLeast"/>
          <w:tblHeader w:val="0"/>
        </w:trPr>
        <w:tc>
          <w:tcPr>
            <w:tcBorders>
              <w:top w:color="000000" w:space="0" w:sz="4" w:val="single"/>
              <w:left w:color="000000" w:space="0" w:sz="9"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7.4</w:t>
            </w:r>
          </w:p>
        </w:tc>
        <w:tc>
          <w:tcPr>
            <w:tcBorders>
              <w:top w:color="000000" w:space="0" w:sz="4" w:val="single"/>
              <w:left w:color="000000" w:space="0" w:sz="9"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MS Outlook Integration</w:t>
            </w:r>
          </w:p>
        </w:tc>
        <w:tc>
          <w:tcPr>
            <w:tcBorders>
              <w:top w:color="000000" w:space="0" w:sz="4" w:val="single"/>
              <w:left w:color="000000" w:space="0" w:sz="4" w:val="single"/>
              <w:bottom w:color="000000" w:space="0" w:sz="4" w:val="single"/>
              <w:right w:color="000000" w:space="0" w:sz="9"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Email and Calendar Sync with Salesforce for tracking customer communications.</w:t>
            </w:r>
          </w:p>
        </w:tc>
      </w:tr>
    </w:tbl>
    <w:p w:rsidR="00000000" w:rsidDel="00000000" w:rsidP="00000000" w:rsidRDefault="00000000" w:rsidRPr="00000000" w14:paraId="000000DF">
      <w:pPr>
        <w:pStyle w:val="Heading2"/>
        <w:ind w:left="0" w:firstLine="0"/>
        <w:jc w:val="both"/>
        <w:rPr>
          <w:rFonts w:ascii="Arial" w:cs="Arial" w:eastAsia="Arial" w:hAnsi="Arial"/>
        </w:rPr>
      </w:pPr>
      <w:bookmarkStart w:colFirst="0" w:colLast="0" w:name="_fet21qe6ynb9" w:id="16"/>
      <w:bookmarkEnd w:id="16"/>
      <w:r w:rsidDel="00000000" w:rsidR="00000000" w:rsidRPr="00000000">
        <w:rPr>
          <w:rtl w:val="0"/>
        </w:rPr>
      </w:r>
    </w:p>
    <w:p w:rsidR="00000000" w:rsidDel="00000000" w:rsidP="00000000" w:rsidRDefault="00000000" w:rsidRPr="00000000" w14:paraId="000000E0">
      <w:pPr>
        <w:spacing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E1">
      <w:pPr>
        <w:pStyle w:val="Heading2"/>
        <w:ind w:left="0" w:firstLine="0"/>
        <w:rPr/>
      </w:pPr>
      <w:bookmarkStart w:colFirst="0" w:colLast="0" w:name="_agcmdsphuxlr" w:id="17"/>
      <w:bookmarkEnd w:id="17"/>
      <w:r w:rsidDel="00000000" w:rsidR="00000000" w:rsidRPr="00000000">
        <w:rPr>
          <w:color w:val="3c78d8"/>
          <w:rtl w:val="0"/>
        </w:rPr>
        <w:t xml:space="preserve">1.2.2 Partner Portal Scope</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tbl>
      <w:tblPr>
        <w:tblStyle w:val="Table3"/>
        <w:tblW w:w="10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680"/>
        <w:gridCol w:w="2070"/>
        <w:gridCol w:w="6375"/>
        <w:tblGridChange w:id="0">
          <w:tblGrid>
            <w:gridCol w:w="555"/>
            <w:gridCol w:w="1680"/>
            <w:gridCol w:w="2070"/>
            <w:gridCol w:w="6375"/>
          </w:tblGrid>
        </w:tblGridChange>
      </w:tblGrid>
      <w:tr>
        <w:trPr>
          <w:cantSplit w:val="0"/>
          <w:trHeight w:val="480" w:hRule="atLeast"/>
          <w:tblHeader w:val="0"/>
        </w:trPr>
        <w:tc>
          <w:tcPr>
            <w:tcBorders>
              <w:top w:color="000000" w:space="0" w:sz="10" w:val="single"/>
              <w:left w:color="000000" w:space="0" w:sz="10" w:val="single"/>
              <w:bottom w:color="000000" w:space="0" w:sz="5" w:val="single"/>
              <w:right w:color="cccccc" w:space="0" w:sz="5" w:val="single"/>
            </w:tcBorders>
            <w:shd w:fill="0c343d" w:val="clear"/>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S No</w:t>
            </w:r>
            <w:r w:rsidDel="00000000" w:rsidR="00000000" w:rsidRPr="00000000">
              <w:rPr>
                <w:rtl w:val="0"/>
              </w:rPr>
            </w:r>
          </w:p>
        </w:tc>
        <w:tc>
          <w:tcPr>
            <w:tcBorders>
              <w:top w:color="000000" w:space="0" w:sz="10" w:val="single"/>
              <w:left w:color="cccccc" w:space="0" w:sz="5" w:val="single"/>
              <w:bottom w:color="000000" w:space="0" w:sz="5" w:val="single"/>
              <w:right w:color="cccccc" w:space="0" w:sz="5" w:val="single"/>
            </w:tcBorders>
            <w:shd w:fill="0c343d" w:val="clear"/>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Module</w:t>
            </w:r>
            <w:r w:rsidDel="00000000" w:rsidR="00000000" w:rsidRPr="00000000">
              <w:rPr>
                <w:rtl w:val="0"/>
              </w:rPr>
            </w:r>
          </w:p>
        </w:tc>
        <w:tc>
          <w:tcPr>
            <w:tcBorders>
              <w:top w:color="000000" w:space="0" w:sz="10" w:val="single"/>
              <w:left w:color="cccccc" w:space="0" w:sz="5" w:val="single"/>
              <w:bottom w:color="000000" w:space="0" w:sz="5" w:val="single"/>
              <w:right w:color="cccccc" w:space="0" w:sz="5" w:val="single"/>
            </w:tcBorders>
            <w:shd w:fill="0c343d" w:val="clear"/>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Topic</w:t>
            </w:r>
            <w:r w:rsidDel="00000000" w:rsidR="00000000" w:rsidRPr="00000000">
              <w:rPr>
                <w:rtl w:val="0"/>
              </w:rPr>
            </w:r>
          </w:p>
        </w:tc>
        <w:tc>
          <w:tcPr>
            <w:tcBorders>
              <w:top w:color="000000" w:space="0" w:sz="10" w:val="single"/>
              <w:left w:color="cccccc" w:space="0" w:sz="5" w:val="single"/>
              <w:bottom w:color="000000" w:space="0" w:sz="5" w:val="single"/>
              <w:right w:color="000000" w:space="0" w:sz="10" w:val="single"/>
            </w:tcBorders>
            <w:shd w:fill="0c343d" w:val="clear"/>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b w:val="1"/>
                <w:bCs w:val="1"/>
                <w:color w:val="ffffff"/>
                <w:sz w:val="18"/>
                <w:szCs w:val="18"/>
                <w:rtl w:val="0"/>
              </w:rPr>
              <w:t xml:space="preserve">Requirement</w:t>
            </w:r>
            <w:r w:rsidDel="00000000" w:rsidR="00000000" w:rsidRPr="00000000">
              <w:rPr>
                <w:rtl w:val="0"/>
              </w:rPr>
            </w:r>
          </w:p>
        </w:tc>
      </w:tr>
      <w:tr>
        <w:trPr>
          <w:cantSplit w:val="0"/>
          <w:trHeight w:val="16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New Channel Partner Onboarding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Capture Channel Partner Details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i.Questionnaire Excel Import Option ii.Financial Evaluation</w:t>
            </w:r>
          </w:p>
          <w:p w:rsidR="00000000" w:rsidDel="00000000" w:rsidP="00000000" w:rsidRDefault="00000000" w:rsidRPr="00000000" w14:paraId="000000E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a.Last three years P&amp;L(Detailed)</w:t>
            </w:r>
          </w:p>
          <w:p w:rsidR="00000000" w:rsidDel="00000000" w:rsidP="00000000" w:rsidRDefault="00000000" w:rsidRPr="00000000" w14:paraId="000000E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b.One Year Bank Statement</w:t>
            </w:r>
          </w:p>
          <w:p w:rsidR="00000000" w:rsidDel="00000000" w:rsidP="00000000" w:rsidRDefault="00000000" w:rsidRPr="00000000" w14:paraId="000000E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c.Last three years' Balance Sheet (Detailed)</w:t>
            </w:r>
          </w:p>
          <w:p w:rsidR="00000000" w:rsidDel="00000000" w:rsidP="00000000" w:rsidRDefault="00000000" w:rsidRPr="00000000" w14:paraId="000000E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d.Company Registration documents: GST, Partnership Deed, incorporation certificate.</w:t>
            </w:r>
          </w:p>
          <w:p w:rsidR="00000000" w:rsidDel="00000000" w:rsidP="00000000" w:rsidRDefault="00000000" w:rsidRPr="00000000" w14:paraId="000000F0">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The A&amp;F team will do the Financial evaluation, the team will share a Customer Evaluation document (The A&amp;F team should be able to upload a document), and the customer evaluation document should be visible only to MEI Channel Head. iii.Business Plan for MEI</w:t>
            </w:r>
            <w:r w:rsidDel="00000000" w:rsidR="00000000" w:rsidRPr="00000000">
              <w:rPr>
                <w:rtl w:val="0"/>
              </w:rPr>
            </w:r>
          </w:p>
        </w:tc>
      </w:tr>
      <w:tr>
        <w:trPr>
          <w:cantSplit w:val="0"/>
          <w:trHeight w:val="4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Approval</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ind w:left="0" w:firstLine="0"/>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Once the Channel Partner provides all onboarding essential inputs, it shall be raised for approval internally New Channel Partner Onboarding Approval flow: Regional Head→ Sales Head → Channel Head</w:t>
            </w:r>
            <w:r w:rsidDel="00000000" w:rsidR="00000000" w:rsidRPr="00000000">
              <w:rPr>
                <w:rtl w:val="0"/>
              </w:rPr>
            </w:r>
          </w:p>
        </w:tc>
      </w:tr>
      <w:tr>
        <w:trPr>
          <w:cantSplit w:val="0"/>
          <w:trHeight w:val="8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Partner Agreement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Agreement Generation</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Partner Agreement to be generated outside of Salesforce</w:t>
            </w:r>
          </w:p>
          <w:p w:rsidR="00000000" w:rsidDel="00000000" w:rsidP="00000000" w:rsidRDefault="00000000" w:rsidRPr="00000000" w14:paraId="000000F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HO team to upload a pdf or word document on Sales Cloud (shareable files), which shall be accessible by</w:t>
            </w:r>
          </w:p>
          <w:p w:rsidR="00000000" w:rsidDel="00000000" w:rsidP="00000000" w:rsidRDefault="00000000" w:rsidRPr="00000000" w14:paraId="000000F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Channel Partner</w:t>
            </w:r>
          </w:p>
          <w:p w:rsidR="00000000" w:rsidDel="00000000" w:rsidP="00000000" w:rsidRDefault="00000000" w:rsidRPr="00000000" w14:paraId="000000FB">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to have the ability to do e-signature via Integration of a 3rd party tool (connector based)</w:t>
            </w:r>
            <w:r w:rsidDel="00000000" w:rsidR="00000000" w:rsidRPr="00000000">
              <w:rPr>
                <w:rtl w:val="0"/>
              </w:rPr>
            </w:r>
          </w:p>
        </w:tc>
      </w:tr>
      <w:tr>
        <w:trPr>
          <w:cantSplit w:val="0"/>
          <w:trHeight w:val="16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Required Documents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With the signed agreement, the Partners will upload necessary documents:</w:t>
            </w:r>
          </w:p>
          <w:p w:rsidR="00000000" w:rsidDel="00000000" w:rsidP="00000000" w:rsidRDefault="00000000" w:rsidRPr="00000000" w14:paraId="0000010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i.Company Name (Legal name of the Channel Partner)</w:t>
            </w:r>
          </w:p>
          <w:p w:rsidR="00000000" w:rsidDel="00000000" w:rsidP="00000000" w:rsidRDefault="00000000" w:rsidRPr="00000000" w14:paraId="0000010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ii.Business Type (Drop-down selection: Partnership, Private Limited, Public Limited, LLP, Sole</w:t>
            </w:r>
          </w:p>
          <w:p w:rsidR="00000000" w:rsidDel="00000000" w:rsidP="00000000" w:rsidRDefault="00000000" w:rsidRPr="00000000" w14:paraId="0000010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Proprietorship, Others)</w:t>
            </w:r>
          </w:p>
          <w:p w:rsidR="00000000" w:rsidDel="00000000" w:rsidP="00000000" w:rsidRDefault="00000000" w:rsidRPr="00000000" w14:paraId="0000010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iii.GST Registration Number (along with a PDF copy of the GST certificate)</w:t>
            </w:r>
          </w:p>
          <w:p w:rsidR="00000000" w:rsidDel="00000000" w:rsidP="00000000" w:rsidRDefault="00000000" w:rsidRPr="00000000" w14:paraId="0000010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iv.MSME Registration (if applicable, along with the certificate)</w:t>
            </w:r>
          </w:p>
          <w:p w:rsidR="00000000" w:rsidDel="00000000" w:rsidP="00000000" w:rsidRDefault="00000000" w:rsidRPr="00000000" w14:paraId="0000010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v.Certificate of Incorporation (for Private/Public Limited companies)</w:t>
            </w:r>
          </w:p>
          <w:p w:rsidR="00000000" w:rsidDel="00000000" w:rsidP="00000000" w:rsidRDefault="00000000" w:rsidRPr="00000000" w14:paraId="00000106">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vi.Partnership Deed (if applicable)</w:t>
            </w:r>
            <w:r w:rsidDel="00000000" w:rsidR="00000000" w:rsidRPr="00000000">
              <w:rPr>
                <w:rtl w:val="0"/>
              </w:rPr>
            </w:r>
          </w:p>
        </w:tc>
      </w:tr>
      <w:tr>
        <w:trPr>
          <w:cantSplit w:val="0"/>
          <w:trHeight w:val="4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The administrator will upload the finalized agreement copy annually to the Channel Portal once the signing process is completed from MEI. This document will be accessible for download by the partners</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MEI Members Signing process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Respective stakeholders can have the ability to sign the channel agreements individually.</w:t>
            </w:r>
            <w:r w:rsidDel="00000000" w:rsidR="00000000" w:rsidRPr="00000000">
              <w:rPr>
                <w:rtl w:val="0"/>
              </w:rPr>
            </w:r>
          </w:p>
        </w:tc>
      </w:tr>
      <w:tr>
        <w:trPr>
          <w:cantSplit w:val="0"/>
          <w:trHeight w:val="4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Authorisation Certificate Upload</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The admin should have the rights to upload the Authorisation certificate once the agreement is signed and the required documents are shared by the channel partners</w:t>
            </w:r>
            <w:r w:rsidDel="00000000" w:rsidR="00000000" w:rsidRPr="00000000">
              <w:rPr>
                <w:rtl w:val="0"/>
              </w:rPr>
            </w:r>
          </w:p>
        </w:tc>
      </w:tr>
      <w:tr>
        <w:trPr>
          <w:cantSplit w:val="0"/>
          <w:trHeight w:val="46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Profile</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Profile Layout</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Channel Partner to have the provision to access their profile and find the below-mentioned details( This</w:t>
            </w:r>
          </w:p>
          <w:p w:rsidR="00000000" w:rsidDel="00000000" w:rsidP="00000000" w:rsidRDefault="00000000" w:rsidRPr="00000000" w14:paraId="0000011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information needs a mass upload form the admin)</w:t>
            </w:r>
          </w:p>
          <w:p w:rsidR="00000000" w:rsidDel="00000000" w:rsidP="00000000" w:rsidRDefault="00000000" w:rsidRPr="00000000" w14:paraId="0000011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Company Details</w:t>
            </w:r>
          </w:p>
          <w:p w:rsidR="00000000" w:rsidDel="00000000" w:rsidP="00000000" w:rsidRDefault="00000000" w:rsidRPr="00000000" w14:paraId="0000011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Company Details: o Name: Official legal name of the Channel Partner</w:t>
            </w:r>
          </w:p>
          <w:p w:rsidR="00000000" w:rsidDel="00000000" w:rsidP="00000000" w:rsidRDefault="00000000" w:rsidRPr="00000000" w14:paraId="0000011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Business Type: Dropdown for selecting the type (Private Limited, Partnership, etc.)</w:t>
            </w:r>
          </w:p>
          <w:p w:rsidR="00000000" w:rsidDel="00000000" w:rsidP="00000000" w:rsidRDefault="00000000" w:rsidRPr="00000000" w14:paraId="0000011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GST Registration Number: Unique identifier and a PDF of the GST certificate.</w:t>
            </w:r>
          </w:p>
          <w:p w:rsidR="00000000" w:rsidDel="00000000" w:rsidP="00000000" w:rsidRDefault="00000000" w:rsidRPr="00000000" w14:paraId="0000011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MSME Registration: If applicable, upload MSME Certificate.</w:t>
            </w:r>
          </w:p>
          <w:p w:rsidR="00000000" w:rsidDel="00000000" w:rsidP="00000000" w:rsidRDefault="00000000" w:rsidRPr="00000000" w14:paraId="0000011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 Incorporation Details: Certificate of Incorporation for private/public limited companies.</w:t>
            </w:r>
          </w:p>
          <w:p w:rsidR="00000000" w:rsidDel="00000000" w:rsidP="00000000" w:rsidRDefault="00000000" w:rsidRPr="00000000" w14:paraId="0000011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Partner Contact Information</w:t>
            </w:r>
          </w:p>
          <w:p w:rsidR="00000000" w:rsidDel="00000000" w:rsidP="00000000" w:rsidRDefault="00000000" w:rsidRPr="00000000" w14:paraId="0000011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PrimaryContact - Name, Position, Phone Number, Email Address</w:t>
            </w:r>
          </w:p>
          <w:p w:rsidR="00000000" w:rsidDel="00000000" w:rsidP="00000000" w:rsidRDefault="00000000" w:rsidRPr="00000000" w14:paraId="0000012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Secondary Contact - Name, Position, Phone Number, Email Address</w:t>
            </w:r>
          </w:p>
          <w:p w:rsidR="00000000" w:rsidDel="00000000" w:rsidP="00000000" w:rsidRDefault="00000000" w:rsidRPr="00000000" w14:paraId="0000012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Address Information</w:t>
            </w:r>
          </w:p>
          <w:p w:rsidR="00000000" w:rsidDel="00000000" w:rsidP="00000000" w:rsidRDefault="00000000" w:rsidRPr="00000000" w14:paraId="0000012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Head Office Address: Full address including country, and postal code.</w:t>
            </w:r>
          </w:p>
          <w:p w:rsidR="00000000" w:rsidDel="00000000" w:rsidP="00000000" w:rsidRDefault="00000000" w:rsidRPr="00000000" w14:paraId="0000012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2.Branch/Shipping Address (if applicable): Location-specific details.</w:t>
            </w:r>
          </w:p>
          <w:p w:rsidR="00000000" w:rsidDel="00000000" w:rsidP="00000000" w:rsidRDefault="00000000" w:rsidRPr="00000000" w14:paraId="0000012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Additional Information</w:t>
            </w:r>
          </w:p>
          <w:p w:rsidR="00000000" w:rsidDel="00000000" w:rsidP="00000000" w:rsidRDefault="00000000" w:rsidRPr="00000000" w14:paraId="0000012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Banking Details: Bank name, account number</w:t>
            </w:r>
          </w:p>
          <w:p w:rsidR="00000000" w:rsidDel="00000000" w:rsidP="00000000" w:rsidRDefault="00000000" w:rsidRPr="00000000" w14:paraId="0000012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Insurance: Insurance provider and policy number</w:t>
            </w:r>
          </w:p>
          <w:p w:rsidR="00000000" w:rsidDel="00000000" w:rsidP="00000000" w:rsidRDefault="00000000" w:rsidRPr="00000000" w14:paraId="0000012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Website &amp; Social Media Links: Official company website and social media profiles</w:t>
            </w:r>
          </w:p>
          <w:p w:rsidR="00000000" w:rsidDel="00000000" w:rsidP="00000000" w:rsidRDefault="00000000" w:rsidRPr="00000000" w14:paraId="0000012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Last 3 years sales</w:t>
            </w:r>
          </w:p>
          <w:p w:rsidR="00000000" w:rsidDel="00000000" w:rsidP="00000000" w:rsidRDefault="00000000" w:rsidRPr="00000000" w14:paraId="0000012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 Current year Target Vs Till date achievement</w:t>
            </w:r>
          </w:p>
          <w:p w:rsidR="00000000" w:rsidDel="00000000" w:rsidP="00000000" w:rsidRDefault="00000000" w:rsidRPr="00000000" w14:paraId="0000012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 Channel Category: Diamond/ Platinum/ Gold/ Silver/ Bronze</w:t>
            </w:r>
          </w:p>
          <w:p w:rsidR="00000000" w:rsidDel="00000000" w:rsidP="00000000" w:rsidRDefault="00000000" w:rsidRPr="00000000" w14:paraId="0000012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7. Channel type: FA/ LVS/ SI</w:t>
            </w:r>
          </w:p>
          <w:p w:rsidR="00000000" w:rsidDel="00000000" w:rsidP="00000000" w:rsidRDefault="00000000" w:rsidRPr="00000000" w14:paraId="0000012C">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8. Payment Terms</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User Access &amp; Role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Define user roles and permissions (full or partial access).</w:t>
            </w:r>
            <w:r w:rsidDel="00000000" w:rsidR="00000000" w:rsidRPr="00000000">
              <w:rPr>
                <w:rtl w:val="0"/>
              </w:rPr>
            </w:r>
          </w:p>
        </w:tc>
      </w:tr>
      <w:tr>
        <w:trPr>
          <w:cantSplit w:val="0"/>
          <w:trHeight w:val="10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Performance Analytics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Reports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Sales Reports: Detailed reports showing total sales, sales by product group, and sales performance.</w:t>
            </w:r>
          </w:p>
          <w:p w:rsidR="00000000" w:rsidDel="00000000" w:rsidP="00000000" w:rsidRDefault="00000000" w:rsidRPr="00000000" w14:paraId="0000013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Payment Reports: Due and overdue payments displayed for each channel partner.</w:t>
            </w:r>
          </w:p>
          <w:p w:rsidR="00000000" w:rsidDel="00000000" w:rsidP="00000000" w:rsidRDefault="00000000" w:rsidRPr="00000000" w14:paraId="0000013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 Inventory Reports: Show current stock availability, including product quantity and associated value</w:t>
            </w:r>
          </w:p>
          <w:p w:rsidR="00000000" w:rsidDel="00000000" w:rsidP="00000000" w:rsidRDefault="00000000" w:rsidRPr="00000000" w14:paraId="0000013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Order Status Reports: Track purchase orders from creation to delivery.</w:t>
            </w:r>
          </w:p>
          <w:p w:rsidR="00000000" w:rsidDel="00000000" w:rsidP="00000000" w:rsidRDefault="00000000" w:rsidRPr="00000000" w14:paraId="00000138">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5. Training Reports: Track the completion of training modules and certifications</w:t>
            </w:r>
            <w:r w:rsidDel="00000000" w:rsidR="00000000" w:rsidRPr="00000000">
              <w:rPr>
                <w:rtl w:val="0"/>
              </w:rPr>
            </w:r>
          </w:p>
        </w:tc>
      </w:tr>
      <w:tr>
        <w:trPr>
          <w:cantSplit w:val="0"/>
          <w:trHeight w:val="127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Performance Dashboards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following Key performance metrics to be displayed on the Home Page -</w:t>
            </w:r>
          </w:p>
          <w:p w:rsidR="00000000" w:rsidDel="00000000" w:rsidP="00000000" w:rsidRDefault="00000000" w:rsidRPr="00000000" w14:paraId="0000013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FY25 Key Customer Performance: Target vs achievement per month.</w:t>
            </w:r>
          </w:p>
          <w:p w:rsidR="00000000" w:rsidDel="00000000" w:rsidP="00000000" w:rsidRDefault="00000000" w:rsidRPr="00000000" w14:paraId="0000013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Year on Year (YOY) Achievement: Comparison of FY24 vs FY25.</w:t>
            </w:r>
          </w:p>
          <w:p w:rsidR="00000000" w:rsidDel="00000000" w:rsidP="00000000" w:rsidRDefault="00000000" w:rsidRPr="00000000" w14:paraId="0000013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Monthly Achievement: Monthly net buying from MEI.</w:t>
            </w:r>
          </w:p>
          <w:p w:rsidR="00000000" w:rsidDel="00000000" w:rsidP="00000000" w:rsidRDefault="00000000" w:rsidRPr="00000000" w14:paraId="0000014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Pending POs: List of pending purchase orders.</w:t>
            </w:r>
          </w:p>
          <w:p w:rsidR="00000000" w:rsidDel="00000000" w:rsidP="00000000" w:rsidRDefault="00000000" w:rsidRPr="00000000" w14:paraId="00000141">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 Payment Status: Due and overdue payments.</w:t>
            </w:r>
            <w:r w:rsidDel="00000000" w:rsidR="00000000" w:rsidRPr="00000000">
              <w:rPr>
                <w:rtl w:val="0"/>
              </w:rPr>
            </w:r>
          </w:p>
        </w:tc>
      </w:tr>
      <w:tr>
        <w:trPr>
          <w:cantSplit w:val="0"/>
          <w:trHeight w:val="187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Customer Master</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Creation of Channel Partner's Customer</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At every instance of PO creation, the Channel Partner needs to maintain or tag the Purchase order to the</w:t>
            </w:r>
          </w:p>
          <w:p w:rsidR="00000000" w:rsidDel="00000000" w:rsidP="00000000" w:rsidRDefault="00000000" w:rsidRPr="00000000" w14:paraId="0000014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end customer (Channel Partner's Customer)</w:t>
            </w:r>
          </w:p>
          <w:p w:rsidR="00000000" w:rsidDel="00000000" w:rsidP="00000000" w:rsidRDefault="00000000" w:rsidRPr="00000000" w14:paraId="0000014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Channel Partner to have the ability to maintain Customer Master with the following details -</w:t>
            </w:r>
          </w:p>
          <w:p w:rsidR="00000000" w:rsidDel="00000000" w:rsidP="00000000" w:rsidRDefault="00000000" w:rsidRPr="00000000" w14:paraId="0000014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Name</w:t>
            </w:r>
          </w:p>
          <w:p w:rsidR="00000000" w:rsidDel="00000000" w:rsidP="00000000" w:rsidRDefault="00000000" w:rsidRPr="00000000" w14:paraId="0000014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•GST Number</w:t>
            </w:r>
          </w:p>
          <w:p w:rsidR="00000000" w:rsidDel="00000000" w:rsidP="00000000" w:rsidRDefault="00000000" w:rsidRPr="00000000" w14:paraId="0000014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•Address</w:t>
            </w:r>
          </w:p>
          <w:p w:rsidR="00000000" w:rsidDel="00000000" w:rsidP="00000000" w:rsidRDefault="00000000" w:rsidRPr="00000000" w14:paraId="0000014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•Industry Segment</w:t>
            </w:r>
          </w:p>
          <w:p w:rsidR="00000000" w:rsidDel="00000000" w:rsidP="00000000" w:rsidRDefault="00000000" w:rsidRPr="00000000" w14:paraId="0000014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•Sub-segment</w:t>
            </w:r>
          </w:p>
          <w:p w:rsidR="00000000" w:rsidDel="00000000" w:rsidP="00000000" w:rsidRDefault="00000000" w:rsidRPr="00000000" w14:paraId="0000014D">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•Customer Segment (it will be amended as per actual requirement</w:t>
            </w:r>
            <w:r w:rsidDel="00000000" w:rsidR="00000000" w:rsidRPr="00000000">
              <w:rPr>
                <w:rtl w:val="0"/>
              </w:rPr>
            </w:r>
          </w:p>
        </w:tc>
      </w:tr>
      <w:tr>
        <w:trPr>
          <w:cantSplit w:val="0"/>
          <w:trHeight w:val="10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Purchase Order (PO) Management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PO Creation &amp; Submission</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•Channel Partner to have the ability to create a new PO</w:t>
            </w:r>
          </w:p>
          <w:p w:rsidR="00000000" w:rsidDel="00000000" w:rsidP="00000000" w:rsidRDefault="00000000" w:rsidRPr="00000000" w14:paraId="0000015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•Ability to add Products &amp; Price (based on accessibility to Material &amp; Price Master)</w:t>
            </w:r>
          </w:p>
          <w:p w:rsidR="00000000" w:rsidDel="00000000" w:rsidP="00000000" w:rsidRDefault="00000000" w:rsidRPr="00000000" w14:paraId="0000015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•Provision to add Discounts (manually )</w:t>
            </w:r>
          </w:p>
          <w:p w:rsidR="00000000" w:rsidDel="00000000" w:rsidP="00000000" w:rsidRDefault="00000000" w:rsidRPr="00000000" w14:paraId="0000015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•Validations on the allowed amount of Discounts for the Channel Partner</w:t>
            </w:r>
          </w:p>
          <w:p w:rsidR="00000000" w:rsidDel="00000000" w:rsidP="00000000" w:rsidRDefault="00000000" w:rsidRPr="00000000" w14:paraId="00000155">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•Provision to send for Approval</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PO Approval Flow</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ind w:left="0" w:firstLine="0"/>
              <w:rPr>
                <w:rFonts w:ascii="Arial" w:cs="Arial" w:eastAsia="Arial" w:hAnsi="Arial"/>
                <w:sz w:val="20"/>
                <w:szCs w:val="20"/>
              </w:rPr>
            </w:pPr>
            <w:r w:rsidDel="00000000" w:rsidR="00000000" w:rsidRPr="00000000">
              <w:rPr>
                <w:rFonts w:ascii="Arial Unicode MS" w:cs="Arial Unicode MS" w:eastAsia="Arial Unicode MS" w:hAnsi="Arial Unicode MS"/>
                <w:sz w:val="18"/>
                <w:szCs w:val="18"/>
                <w:rtl w:val="0"/>
              </w:rPr>
              <w:t xml:space="preserve">PO Approval to be 3 levels (Sales Coordinator → Product Managers → Supply Chain Management)</w:t>
            </w:r>
            <w:r w:rsidDel="00000000" w:rsidR="00000000" w:rsidRPr="00000000">
              <w:rPr>
                <w:rtl w:val="0"/>
              </w:rPr>
            </w:r>
          </w:p>
        </w:tc>
      </w:tr>
      <w:tr>
        <w:trPr>
          <w:cantSplit w:val="0"/>
          <w:trHeight w:val="8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PO processing via Integration</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•Once approved the PO shall be synced with SAP to create SO</w:t>
            </w:r>
          </w:p>
          <w:p w:rsidR="00000000" w:rsidDel="00000000" w:rsidP="00000000" w:rsidRDefault="00000000" w:rsidRPr="00000000" w14:paraId="0000015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•Post which the Invoices &amp; Material Dispatch Delivery Schedule / date to be pushed back in Salesforce</w:t>
            </w:r>
          </w:p>
          <w:p w:rsidR="00000000" w:rsidDel="00000000" w:rsidP="00000000" w:rsidRDefault="00000000" w:rsidRPr="00000000" w14:paraId="0000015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from SAP</w:t>
            </w:r>
          </w:p>
          <w:p w:rsidR="00000000" w:rsidDel="00000000" w:rsidP="00000000" w:rsidRDefault="00000000" w:rsidRPr="00000000" w14:paraId="00000160">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to have access to Invoice &amp; Delivery Schedule</w:t>
            </w:r>
            <w:r w:rsidDel="00000000" w:rsidR="00000000" w:rsidRPr="00000000">
              <w:rPr>
                <w:rtl w:val="0"/>
              </w:rPr>
            </w:r>
          </w:p>
        </w:tc>
      </w:tr>
      <w:tr>
        <w:trPr>
          <w:cantSplit w:val="0"/>
          <w:trHeight w:val="4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PO Status Tracking</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•Channel Partner to have the ability to track the Material Dispatch Status (source of truth to be SAP) •Freight details to be visible to the Channel Partner (source of truth to be SAP)</w:t>
            </w:r>
            <w:r w:rsidDel="00000000" w:rsidR="00000000" w:rsidRPr="00000000">
              <w:rPr>
                <w:rtl w:val="0"/>
              </w:rPr>
            </w:r>
          </w:p>
        </w:tc>
      </w:tr>
      <w:tr>
        <w:trPr>
          <w:cantSplit w:val="0"/>
          <w:trHeight w:val="14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Special Price requests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Special Price requests by Channel Partner</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•Channel partners to submit SPR forms with details like the product details, quantity, customer, the</w:t>
            </w:r>
          </w:p>
          <w:p w:rsidR="00000000" w:rsidDel="00000000" w:rsidP="00000000" w:rsidRDefault="00000000" w:rsidRPr="00000000" w14:paraId="0000016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reason for the special price, future business prospects, competitor details, sector details.</w:t>
            </w:r>
          </w:p>
          <w:p w:rsidR="00000000" w:rsidDel="00000000" w:rsidP="00000000" w:rsidRDefault="00000000" w:rsidRPr="00000000" w14:paraId="0000016A">
            <w:pPr>
              <w:widowControl w:val="0"/>
              <w:spacing w:line="276" w:lineRule="auto"/>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•The SPR request shall be approved by internal users (Branch Head → Regional Head → National Sales</w:t>
            </w:r>
          </w:p>
          <w:p w:rsidR="00000000" w:rsidDel="00000000" w:rsidP="00000000" w:rsidRDefault="00000000" w:rsidRPr="00000000" w14:paraId="0000016B">
            <w:pPr>
              <w:widowControl w:val="0"/>
              <w:spacing w:line="276" w:lineRule="auto"/>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Head → Marketing Team)</w:t>
            </w:r>
          </w:p>
          <w:p w:rsidR="00000000" w:rsidDel="00000000" w:rsidP="00000000" w:rsidRDefault="00000000" w:rsidRPr="00000000" w14:paraId="0000016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•SPR approvals shall be time-bound, quantity, or value constraints.</w:t>
            </w:r>
          </w:p>
          <w:p w:rsidR="00000000" w:rsidDel="00000000" w:rsidP="00000000" w:rsidRDefault="00000000" w:rsidRPr="00000000" w14:paraId="0000016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•Once approved, the SPR is integrated into SAP, ensuring real-time data synchronization. It will be</w:t>
            </w:r>
          </w:p>
          <w:p w:rsidR="00000000" w:rsidDel="00000000" w:rsidP="00000000" w:rsidRDefault="00000000" w:rsidRPr="00000000" w14:paraId="0000016E">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reflected in the PO details and invoice generation</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Information Sharing</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Sales &amp; PO Updates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Provide real-time views of pending orders, payments, and customer leads through integration with SAP</w:t>
            </w:r>
            <w:r w:rsidDel="00000000" w:rsidR="00000000" w:rsidRPr="00000000">
              <w:rPr>
                <w:rtl w:val="0"/>
              </w:rPr>
            </w:r>
          </w:p>
        </w:tc>
      </w:tr>
      <w:tr>
        <w:trPr>
          <w:cantSplit w:val="0"/>
          <w:trHeight w:val="67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Price List</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7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MEI will maintain the material master and unit prices for each material code. Channel Partners can see the</w:t>
            </w:r>
          </w:p>
          <w:p w:rsidR="00000000" w:rsidDel="00000000" w:rsidP="00000000" w:rsidRDefault="00000000" w:rsidRPr="00000000" w14:paraId="0000017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unit list price of each material code by search option.The complete price list should not be visible in one</w:t>
            </w:r>
          </w:p>
          <w:p w:rsidR="00000000" w:rsidDel="00000000" w:rsidP="00000000" w:rsidRDefault="00000000" w:rsidRPr="00000000" w14:paraId="00000178">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click</w:t>
            </w:r>
            <w:r w:rsidDel="00000000" w:rsidR="00000000" w:rsidRPr="00000000">
              <w:rPr>
                <w:rtl w:val="0"/>
              </w:rPr>
            </w:r>
          </w:p>
        </w:tc>
      </w:tr>
      <w:tr>
        <w:trPr>
          <w:cantSplit w:val="0"/>
          <w:trHeight w:val="14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Documentation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Test Certificate</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certificate must include:</w:t>
            </w:r>
          </w:p>
          <w:p w:rsidR="00000000" w:rsidDel="00000000" w:rsidP="00000000" w:rsidRDefault="00000000" w:rsidRPr="00000000" w14:paraId="0000017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Reference number, Date, Customer details (name, address), Product information (product code, serial</w:t>
            </w:r>
          </w:p>
          <w:p w:rsidR="00000000" w:rsidDel="00000000" w:rsidP="00000000" w:rsidRDefault="00000000" w:rsidRPr="00000000" w14:paraId="0000017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number, PO, invoice details), Directives and standards (e.g., EMC Directive, Low Voltage Directive),</w:t>
            </w:r>
          </w:p>
          <w:p w:rsidR="00000000" w:rsidDel="00000000" w:rsidP="00000000" w:rsidRDefault="00000000" w:rsidRPr="00000000" w14:paraId="0000017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Signature section.</w:t>
            </w:r>
          </w:p>
          <w:p w:rsidR="00000000" w:rsidDel="00000000" w:rsidP="00000000" w:rsidRDefault="00000000" w:rsidRPr="00000000" w14:paraId="0000018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Input Sources: User Input: Selection of Product group, material, Information like PO and invoice details,</w:t>
            </w:r>
          </w:p>
          <w:p w:rsidR="00000000" w:rsidDel="00000000" w:rsidP="00000000" w:rsidRDefault="00000000" w:rsidRPr="00000000" w14:paraId="0000018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product Sr. No.</w:t>
            </w:r>
          </w:p>
          <w:p w:rsidR="00000000" w:rsidDel="00000000" w:rsidP="00000000" w:rsidRDefault="00000000" w:rsidRPr="00000000" w14:paraId="00000182">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Output: Test certificates in PDF format</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Warranty certificate</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line="276" w:lineRule="auto"/>
              <w:ind w:left="0" w:firstLine="0"/>
              <w:rPr>
                <w:rFonts w:ascii="Arial" w:cs="Arial" w:eastAsia="Arial" w:hAnsi="Arial"/>
                <w:sz w:val="20"/>
                <w:szCs w:val="20"/>
              </w:rPr>
            </w:pPr>
            <w:r w:rsidDel="00000000" w:rsidR="00000000" w:rsidRPr="00000000">
              <w:rPr>
                <w:rtl w:val="0"/>
              </w:rPr>
            </w:r>
          </w:p>
        </w:tc>
      </w:tr>
      <w:tr>
        <w:trPr>
          <w:cantSplit w:val="0"/>
          <w:trHeight w:val="706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Training Calendar</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Annual and monthly training calendar should be available on the portal</w:t>
            </w:r>
          </w:p>
          <w:p w:rsidR="00000000" w:rsidDel="00000000" w:rsidP="00000000" w:rsidRDefault="00000000" w:rsidRPr="00000000" w14:paraId="0000018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Partners can request customized training sessions for their teams, detailing the topics they wish to focus</w:t>
            </w:r>
          </w:p>
          <w:p w:rsidR="00000000" w:rsidDel="00000000" w:rsidP="00000000" w:rsidRDefault="00000000" w:rsidRPr="00000000" w14:paraId="0000018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on.</w:t>
            </w:r>
          </w:p>
          <w:p w:rsidR="00000000" w:rsidDel="00000000" w:rsidP="00000000" w:rsidRDefault="00000000" w:rsidRPr="00000000" w14:paraId="0000018D">
            <w:pPr>
              <w:widowControl w:val="0"/>
              <w:spacing w:line="276" w:lineRule="auto"/>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Requests will go through an approval flow (Regional Head → Marketing Team), and the training schedule</w:t>
            </w:r>
          </w:p>
          <w:p w:rsidR="00000000" w:rsidDel="00000000" w:rsidP="00000000" w:rsidRDefault="00000000" w:rsidRPr="00000000" w14:paraId="0000018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will be shared once approved.</w:t>
            </w:r>
          </w:p>
          <w:p w:rsidR="00000000" w:rsidDel="00000000" w:rsidP="00000000" w:rsidRDefault="00000000" w:rsidRPr="00000000" w14:paraId="0000018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Key Points for FOC Training Form</w:t>
            </w:r>
          </w:p>
          <w:p w:rsidR="00000000" w:rsidDel="00000000" w:rsidP="00000000" w:rsidRDefault="00000000" w:rsidRPr="00000000" w14:paraId="0000019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General Guidelines:</w:t>
            </w:r>
          </w:p>
          <w:p w:rsidR="00000000" w:rsidDel="00000000" w:rsidP="00000000" w:rsidRDefault="00000000" w:rsidRPr="00000000" w14:paraId="0000019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form must be fully completed and approved by the Department Head before submission to CSD.</w:t>
            </w:r>
          </w:p>
          <w:p w:rsidR="00000000" w:rsidDel="00000000" w:rsidP="00000000" w:rsidRDefault="00000000" w:rsidRPr="00000000" w14:paraId="0000019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Submission should be made at least 10 working days prior to the training date.</w:t>
            </w:r>
          </w:p>
          <w:p w:rsidR="00000000" w:rsidDel="00000000" w:rsidP="00000000" w:rsidRDefault="00000000" w:rsidRPr="00000000" w14:paraId="0000019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This form is for internal communication only; incomplete forms will not be accepted.</w:t>
            </w:r>
          </w:p>
          <w:p w:rsidR="00000000" w:rsidDel="00000000" w:rsidP="00000000" w:rsidRDefault="00000000" w:rsidRPr="00000000" w14:paraId="0000019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Requester Information:</w:t>
            </w:r>
          </w:p>
          <w:p w:rsidR="00000000" w:rsidDel="00000000" w:rsidP="00000000" w:rsidRDefault="00000000" w:rsidRPr="00000000" w14:paraId="0000019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Name, Designation, Department</w:t>
            </w:r>
          </w:p>
          <w:p w:rsidR="00000000" w:rsidDel="00000000" w:rsidP="00000000" w:rsidRDefault="00000000" w:rsidRPr="00000000" w14:paraId="0000019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Location &amp; Contact Details (Email, Phone Number)</w:t>
            </w:r>
          </w:p>
          <w:p w:rsidR="00000000" w:rsidDel="00000000" w:rsidP="00000000" w:rsidRDefault="00000000" w:rsidRPr="00000000" w14:paraId="0000019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Details:</w:t>
            </w:r>
          </w:p>
          <w:p w:rsidR="00000000" w:rsidDel="00000000" w:rsidP="00000000" w:rsidRDefault="00000000" w:rsidRPr="00000000" w14:paraId="0000019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Type: Regular / Customized</w:t>
            </w:r>
          </w:p>
          <w:p w:rsidR="00000000" w:rsidDel="00000000" w:rsidP="00000000" w:rsidRDefault="00000000" w:rsidRPr="00000000" w14:paraId="0000019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Agenda &amp; Duration (Days)</w:t>
            </w:r>
          </w:p>
          <w:p w:rsidR="00000000" w:rsidDel="00000000" w:rsidP="00000000" w:rsidRDefault="00000000" w:rsidRPr="00000000" w14:paraId="0000019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Schedule of Training</w:t>
            </w:r>
          </w:p>
          <w:p w:rsidR="00000000" w:rsidDel="00000000" w:rsidP="00000000" w:rsidRDefault="00000000" w:rsidRPr="00000000" w14:paraId="0000019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Location of Training: FA Center (PNQ/GGN/BLR/MAA/AMD) or Customer Site</w:t>
            </w:r>
          </w:p>
          <w:p w:rsidR="00000000" w:rsidDel="00000000" w:rsidP="00000000" w:rsidRDefault="00000000" w:rsidRPr="00000000" w14:paraId="0000019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Information:</w:t>
            </w:r>
          </w:p>
          <w:p w:rsidR="00000000" w:rsidDel="00000000" w:rsidP="00000000" w:rsidRDefault="00000000" w:rsidRPr="00000000" w14:paraId="0000019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Name &amp; Address</w:t>
            </w:r>
          </w:p>
          <w:p w:rsidR="00000000" w:rsidDel="00000000" w:rsidP="00000000" w:rsidRDefault="00000000" w:rsidRPr="00000000" w14:paraId="0000019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Contact Person Name &amp; Contact Details</w:t>
            </w:r>
          </w:p>
          <w:p w:rsidR="00000000" w:rsidDel="00000000" w:rsidP="00000000" w:rsidRDefault="00000000" w:rsidRPr="00000000" w14:paraId="0000019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Total No. of Participants</w:t>
            </w:r>
          </w:p>
          <w:p w:rsidR="00000000" w:rsidDel="00000000" w:rsidP="00000000" w:rsidRDefault="00000000" w:rsidRPr="00000000" w14:paraId="000001A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Activity: Pre-Sale / Post-Sale</w:t>
            </w:r>
          </w:p>
          <w:p w:rsidR="00000000" w:rsidDel="00000000" w:rsidP="00000000" w:rsidRDefault="00000000" w:rsidRPr="00000000" w14:paraId="000001A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Type: New / Existing (OEM / End User / Other)</w:t>
            </w:r>
          </w:p>
          <w:p w:rsidR="00000000" w:rsidDel="00000000" w:rsidP="00000000" w:rsidRDefault="00000000" w:rsidRPr="00000000" w14:paraId="000001A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Responsibility: JCD / MEI Sales</w:t>
            </w:r>
          </w:p>
          <w:p w:rsidR="00000000" w:rsidDel="00000000" w:rsidP="00000000" w:rsidRDefault="00000000" w:rsidRPr="00000000" w14:paraId="000001A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Business Impact:</w:t>
            </w:r>
          </w:p>
          <w:p w:rsidR="00000000" w:rsidDel="00000000" w:rsidP="00000000" w:rsidRDefault="00000000" w:rsidRPr="00000000" w14:paraId="000001A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 New Customers:</w:t>
            </w:r>
          </w:p>
          <w:p w:rsidR="00000000" w:rsidDel="00000000" w:rsidP="00000000" w:rsidRDefault="00000000" w:rsidRPr="00000000" w14:paraId="000001A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Will this training help in winning a Purchase Order? (Yes/No/Not Sure)</w:t>
            </w:r>
          </w:p>
          <w:p w:rsidR="00000000" w:rsidDel="00000000" w:rsidP="00000000" w:rsidRDefault="00000000" w:rsidRPr="00000000" w14:paraId="000001A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If Yes, Expected Business Volume</w:t>
            </w:r>
          </w:p>
          <w:p w:rsidR="00000000" w:rsidDel="00000000" w:rsidP="00000000" w:rsidRDefault="00000000" w:rsidRPr="00000000" w14:paraId="000001A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 Existing Customers:</w:t>
            </w:r>
          </w:p>
          <w:p w:rsidR="00000000" w:rsidDel="00000000" w:rsidP="00000000" w:rsidRDefault="00000000" w:rsidRPr="00000000" w14:paraId="000001A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FOC Training committed in previous purchase? (Yes/No)</w:t>
            </w:r>
          </w:p>
          <w:p w:rsidR="00000000" w:rsidDel="00000000" w:rsidP="00000000" w:rsidRDefault="00000000" w:rsidRPr="00000000" w14:paraId="000001A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 Details</w:t>
            </w:r>
          </w:p>
          <w:p w:rsidR="00000000" w:rsidDel="00000000" w:rsidP="00000000" w:rsidRDefault="00000000" w:rsidRPr="00000000" w14:paraId="000001A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FOC Justification:</w:t>
            </w:r>
          </w:p>
          <w:p w:rsidR="00000000" w:rsidDel="00000000" w:rsidP="00000000" w:rsidRDefault="00000000" w:rsidRPr="00000000" w14:paraId="000001A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Specific reason for providing Free of Cost (FOC) training</w:t>
            </w:r>
          </w:p>
          <w:p w:rsidR="00000000" w:rsidDel="00000000" w:rsidP="00000000" w:rsidRDefault="00000000" w:rsidRPr="00000000" w14:paraId="000001AC">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Cost Estimation:</w:t>
            </w:r>
            <w:r w:rsidDel="00000000" w:rsidR="00000000" w:rsidRPr="00000000">
              <w:rPr>
                <w:rtl w:val="0"/>
              </w:rPr>
            </w:r>
          </w:p>
        </w:tc>
      </w:tr>
      <w:tr>
        <w:trPr>
          <w:cantSplit w:val="0"/>
          <w:trHeight w:val="68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Custom Training Requests</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Partners can request customized training sessions for their teams, detailing the topics they wish to focus</w:t>
            </w:r>
          </w:p>
          <w:p w:rsidR="00000000" w:rsidDel="00000000" w:rsidP="00000000" w:rsidRDefault="00000000" w:rsidRPr="00000000" w14:paraId="000001B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on.</w:t>
            </w:r>
          </w:p>
          <w:p w:rsidR="00000000" w:rsidDel="00000000" w:rsidP="00000000" w:rsidRDefault="00000000" w:rsidRPr="00000000" w14:paraId="000001B2">
            <w:pPr>
              <w:widowControl w:val="0"/>
              <w:spacing w:line="276" w:lineRule="auto"/>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Requests will go through an approval flow (Regional Head → Marketing Team), and the training schedule</w:t>
            </w:r>
          </w:p>
          <w:p w:rsidR="00000000" w:rsidDel="00000000" w:rsidP="00000000" w:rsidRDefault="00000000" w:rsidRPr="00000000" w14:paraId="000001B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will be shared once approved.</w:t>
            </w:r>
          </w:p>
          <w:p w:rsidR="00000000" w:rsidDel="00000000" w:rsidP="00000000" w:rsidRDefault="00000000" w:rsidRPr="00000000" w14:paraId="000001B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Key Points for FOC Training Form</w:t>
            </w:r>
          </w:p>
          <w:p w:rsidR="00000000" w:rsidDel="00000000" w:rsidP="00000000" w:rsidRDefault="00000000" w:rsidRPr="00000000" w14:paraId="000001B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General Guidelines:</w:t>
            </w:r>
          </w:p>
          <w:p w:rsidR="00000000" w:rsidDel="00000000" w:rsidP="00000000" w:rsidRDefault="00000000" w:rsidRPr="00000000" w14:paraId="000001B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The form must be fully completed and approved by the Department Head before submission to CSD.</w:t>
            </w:r>
          </w:p>
          <w:p w:rsidR="00000000" w:rsidDel="00000000" w:rsidP="00000000" w:rsidRDefault="00000000" w:rsidRPr="00000000" w14:paraId="000001B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Submission should be made at least 10 working days prior to the training date.</w:t>
            </w:r>
          </w:p>
          <w:p w:rsidR="00000000" w:rsidDel="00000000" w:rsidP="00000000" w:rsidRDefault="00000000" w:rsidRPr="00000000" w14:paraId="000001B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This form is for internal communication only; incomplete forms will not be accepted.</w:t>
            </w:r>
          </w:p>
          <w:p w:rsidR="00000000" w:rsidDel="00000000" w:rsidP="00000000" w:rsidRDefault="00000000" w:rsidRPr="00000000" w14:paraId="000001B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Requester Information:</w:t>
            </w:r>
          </w:p>
          <w:p w:rsidR="00000000" w:rsidDel="00000000" w:rsidP="00000000" w:rsidRDefault="00000000" w:rsidRPr="00000000" w14:paraId="000001B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Name, Designation, Department</w:t>
            </w:r>
          </w:p>
          <w:p w:rsidR="00000000" w:rsidDel="00000000" w:rsidP="00000000" w:rsidRDefault="00000000" w:rsidRPr="00000000" w14:paraId="000001B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Location &amp; Contact Details (Email, Phone Number)</w:t>
            </w:r>
          </w:p>
          <w:p w:rsidR="00000000" w:rsidDel="00000000" w:rsidP="00000000" w:rsidRDefault="00000000" w:rsidRPr="00000000" w14:paraId="000001B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Details:</w:t>
            </w:r>
          </w:p>
          <w:p w:rsidR="00000000" w:rsidDel="00000000" w:rsidP="00000000" w:rsidRDefault="00000000" w:rsidRPr="00000000" w14:paraId="000001B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Type: Regular / Customized</w:t>
            </w:r>
          </w:p>
          <w:p w:rsidR="00000000" w:rsidDel="00000000" w:rsidP="00000000" w:rsidRDefault="00000000" w:rsidRPr="00000000" w14:paraId="000001B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Agenda &amp; Duration (Days)</w:t>
            </w:r>
          </w:p>
          <w:p w:rsidR="00000000" w:rsidDel="00000000" w:rsidP="00000000" w:rsidRDefault="00000000" w:rsidRPr="00000000" w14:paraId="000001B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Schedule of Training</w:t>
            </w:r>
          </w:p>
          <w:p w:rsidR="00000000" w:rsidDel="00000000" w:rsidP="00000000" w:rsidRDefault="00000000" w:rsidRPr="00000000" w14:paraId="000001C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Location of Training: FA Center (PNQ/GGN/BLR/MAA/AMD) or Customer Site</w:t>
            </w:r>
          </w:p>
          <w:p w:rsidR="00000000" w:rsidDel="00000000" w:rsidP="00000000" w:rsidRDefault="00000000" w:rsidRPr="00000000" w14:paraId="000001C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Information:</w:t>
            </w:r>
          </w:p>
          <w:p w:rsidR="00000000" w:rsidDel="00000000" w:rsidP="00000000" w:rsidRDefault="00000000" w:rsidRPr="00000000" w14:paraId="000001C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Name &amp; Address</w:t>
            </w:r>
          </w:p>
          <w:p w:rsidR="00000000" w:rsidDel="00000000" w:rsidP="00000000" w:rsidRDefault="00000000" w:rsidRPr="00000000" w14:paraId="000001C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Contact Person Name &amp; Contact Details</w:t>
            </w:r>
          </w:p>
          <w:p w:rsidR="00000000" w:rsidDel="00000000" w:rsidP="00000000" w:rsidRDefault="00000000" w:rsidRPr="00000000" w14:paraId="000001C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Total No. of Participants</w:t>
            </w:r>
          </w:p>
          <w:p w:rsidR="00000000" w:rsidDel="00000000" w:rsidP="00000000" w:rsidRDefault="00000000" w:rsidRPr="00000000" w14:paraId="000001C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Training Activity: Pre-Sale / Post-Sale</w:t>
            </w:r>
          </w:p>
          <w:p w:rsidR="00000000" w:rsidDel="00000000" w:rsidP="00000000" w:rsidRDefault="00000000" w:rsidRPr="00000000" w14:paraId="000001C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Type: New / Existing (OEM / End User / Other)</w:t>
            </w:r>
          </w:p>
          <w:p w:rsidR="00000000" w:rsidDel="00000000" w:rsidP="00000000" w:rsidRDefault="00000000" w:rsidRPr="00000000" w14:paraId="000001C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Customer Responsibility: JCD / MEI Sales</w:t>
            </w:r>
          </w:p>
          <w:p w:rsidR="00000000" w:rsidDel="00000000" w:rsidP="00000000" w:rsidRDefault="00000000" w:rsidRPr="00000000" w14:paraId="000001C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Business Impact:</w:t>
            </w:r>
          </w:p>
          <w:p w:rsidR="00000000" w:rsidDel="00000000" w:rsidP="00000000" w:rsidRDefault="00000000" w:rsidRPr="00000000" w14:paraId="000001C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 New Customers:</w:t>
            </w:r>
          </w:p>
          <w:p w:rsidR="00000000" w:rsidDel="00000000" w:rsidP="00000000" w:rsidRDefault="00000000" w:rsidRPr="00000000" w14:paraId="000001C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Will this training help in winning a Purchase Order? (Yes/No/Not Sure)</w:t>
            </w:r>
          </w:p>
          <w:p w:rsidR="00000000" w:rsidDel="00000000" w:rsidP="00000000" w:rsidRDefault="00000000" w:rsidRPr="00000000" w14:paraId="000001C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If Yes, Expected Business Volume</w:t>
            </w:r>
          </w:p>
          <w:p w:rsidR="00000000" w:rsidDel="00000000" w:rsidP="00000000" w:rsidRDefault="00000000" w:rsidRPr="00000000" w14:paraId="000001CC">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For Existing Customers:</w:t>
            </w:r>
          </w:p>
          <w:p w:rsidR="00000000" w:rsidDel="00000000" w:rsidP="00000000" w:rsidRDefault="00000000" w:rsidRPr="00000000" w14:paraId="000001CD">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FOC Training committed in previous purchase? (Yes/No)</w:t>
            </w:r>
          </w:p>
          <w:p w:rsidR="00000000" w:rsidDel="00000000" w:rsidP="00000000" w:rsidRDefault="00000000" w:rsidRPr="00000000" w14:paraId="000001CE">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 Details</w:t>
            </w:r>
          </w:p>
          <w:p w:rsidR="00000000" w:rsidDel="00000000" w:rsidP="00000000" w:rsidRDefault="00000000" w:rsidRPr="00000000" w14:paraId="000001CF">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FOC Justification:</w:t>
            </w:r>
          </w:p>
          <w:p w:rsidR="00000000" w:rsidDel="00000000" w:rsidP="00000000" w:rsidRDefault="00000000" w:rsidRPr="00000000" w14:paraId="000001D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Specific reason for providing Free of Cost (FOC) training</w:t>
            </w:r>
          </w:p>
          <w:p w:rsidR="00000000" w:rsidDel="00000000" w:rsidP="00000000" w:rsidRDefault="00000000" w:rsidRPr="00000000" w14:paraId="000001D1">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Cost Estimation:</w:t>
            </w:r>
            <w:r w:rsidDel="00000000" w:rsidR="00000000" w:rsidRPr="00000000">
              <w:rPr>
                <w:rtl w:val="0"/>
              </w:rPr>
            </w:r>
          </w:p>
        </w:tc>
      </w:tr>
      <w:tr>
        <w:trPr>
          <w:cantSplit w:val="0"/>
          <w:trHeight w:val="315"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ind w:left="0" w:firstLine="0"/>
              <w:rPr>
                <w:rFonts w:ascii="Arial" w:cs="Arial" w:eastAsia="Arial" w:hAnsi="Arial"/>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Webinar</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The Webinar details should be available in the portal with the link to join the webinars.</w:t>
            </w:r>
            <w:r w:rsidDel="00000000" w:rsidR="00000000" w:rsidRPr="00000000">
              <w:rPr>
                <w:rtl w:val="0"/>
              </w:rPr>
            </w:r>
          </w:p>
        </w:tc>
      </w:tr>
      <w:tr>
        <w:trPr>
          <w:cantSplit w:val="0"/>
          <w:trHeight w:val="870" w:hRule="atLeast"/>
          <w:tblHeader w:val="0"/>
        </w:trPr>
        <w:tc>
          <w:tcPr>
            <w:tcBorders>
              <w:top w:color="cccccc" w:space="0" w:sz="5" w:val="single"/>
              <w:left w:color="000000" w:space="0" w:sz="10"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E-Learning Platform</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Learning Module</w:t>
            </w:r>
            <w:r w:rsidDel="00000000" w:rsidR="00000000" w:rsidRPr="00000000">
              <w:rPr>
                <w:rtl w:val="0"/>
              </w:rPr>
            </w:r>
          </w:p>
        </w:tc>
        <w:tc>
          <w:tcPr>
            <w:tcBorders>
              <w:top w:color="cccccc" w:space="0" w:sz="5" w:val="single"/>
              <w:left w:color="cccccc" w:space="0" w:sz="5" w:val="single"/>
              <w:bottom w:color="000000" w:space="0" w:sz="5"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Provide structured training to channel partner teams</w:t>
            </w:r>
          </w:p>
          <w:p w:rsidR="00000000" w:rsidDel="00000000" w:rsidP="00000000" w:rsidRDefault="00000000" w:rsidRPr="00000000" w14:paraId="000001DA">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Assessment: Each module will feature an MCQ-based assessment to test the participant's knowledge.</w:t>
            </w:r>
          </w:p>
          <w:p w:rsidR="00000000" w:rsidDel="00000000" w:rsidP="00000000" w:rsidRDefault="00000000" w:rsidRPr="00000000" w14:paraId="000001DB">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Certificate Generation: Participants who pass the assessment will receive a system-generated certificate.</w:t>
            </w:r>
          </w:p>
          <w:p w:rsidR="00000000" w:rsidDel="00000000" w:rsidP="00000000" w:rsidRDefault="00000000" w:rsidRPr="00000000" w14:paraId="000001DC">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The certificate will be stored in the system for easy retrieval.</w:t>
            </w:r>
            <w:r w:rsidDel="00000000" w:rsidR="00000000" w:rsidRPr="00000000">
              <w:rPr>
                <w:rtl w:val="0"/>
              </w:rPr>
            </w:r>
          </w:p>
        </w:tc>
      </w:tr>
      <w:tr>
        <w:trPr>
          <w:cantSplit w:val="0"/>
          <w:trHeight w:val="2085" w:hRule="atLeast"/>
          <w:tblHeader w:val="0"/>
        </w:trPr>
        <w:tc>
          <w:tcPr>
            <w:tcBorders>
              <w:top w:color="cccccc" w:space="0" w:sz="5" w:val="single"/>
              <w:left w:color="000000" w:space="0" w:sz="10" w:val="single"/>
              <w:bottom w:color="000000" w:space="0" w:sz="10"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Integration</w:t>
            </w:r>
            <w:r w:rsidDel="00000000" w:rsidR="00000000" w:rsidRPr="00000000">
              <w:rPr>
                <w:rtl w:val="0"/>
              </w:rPr>
            </w:r>
          </w:p>
        </w:tc>
        <w:tc>
          <w:tcPr>
            <w:tcBorders>
              <w:top w:color="cccccc" w:space="0" w:sz="5" w:val="single"/>
              <w:left w:color="cccccc" w:space="0" w:sz="5" w:val="single"/>
              <w:bottom w:color="000000" w:space="0" w:sz="10"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ind w:left="0" w:firstLine="0"/>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Integration</w:t>
            </w:r>
            <w:r w:rsidDel="00000000" w:rsidR="00000000" w:rsidRPr="00000000">
              <w:rPr>
                <w:rtl w:val="0"/>
              </w:rPr>
            </w:r>
          </w:p>
        </w:tc>
        <w:tc>
          <w:tcPr>
            <w:tcBorders>
              <w:top w:color="cccccc" w:space="0" w:sz="5" w:val="single"/>
              <w:left w:color="cccccc" w:space="0" w:sz="5" w:val="single"/>
              <w:bottom w:color="000000" w:space="0" w:sz="10" w:val="single"/>
              <w:right w:color="000000" w:space="0" w:sz="10" w:val="single"/>
            </w:tcBorders>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Material Master</w:t>
            </w:r>
          </w:p>
          <w:p w:rsidR="00000000" w:rsidDel="00000000" w:rsidP="00000000" w:rsidRDefault="00000000" w:rsidRPr="00000000" w14:paraId="000001E1">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Price Master</w:t>
            </w:r>
          </w:p>
          <w:p w:rsidR="00000000" w:rsidDel="00000000" w:rsidP="00000000" w:rsidRDefault="00000000" w:rsidRPr="00000000" w14:paraId="000001E2">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 Creation -Salesforce order to be synced in ERPon closure of the order or agreed statuschangeintheERP</w:t>
            </w:r>
          </w:p>
          <w:p w:rsidR="00000000" w:rsidDel="00000000" w:rsidP="00000000" w:rsidRDefault="00000000" w:rsidRPr="00000000" w14:paraId="000001E3">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system. ERP SO to be updated back into Salesforce</w:t>
            </w:r>
          </w:p>
          <w:p w:rsidR="00000000" w:rsidDel="00000000" w:rsidP="00000000" w:rsidRDefault="00000000" w:rsidRPr="00000000" w14:paraId="000001E4">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Sales Order Status update -ERP Order status to be updated and synced in Salesforce</w:t>
            </w:r>
          </w:p>
          <w:p w:rsidR="00000000" w:rsidDel="00000000" w:rsidP="00000000" w:rsidRDefault="00000000" w:rsidRPr="00000000" w14:paraId="000001E5">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Material Dispatch Status – SAP to send out</w:t>
            </w:r>
          </w:p>
          <w:p w:rsidR="00000000" w:rsidDel="00000000" w:rsidP="00000000" w:rsidRDefault="00000000" w:rsidRPr="00000000" w14:paraId="000001E6">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Special Prices – Once approved, the SPR is integrated into SAP, ensuring real-time data synchronization. It</w:t>
            </w:r>
          </w:p>
          <w:p w:rsidR="00000000" w:rsidDel="00000000" w:rsidP="00000000" w:rsidRDefault="00000000" w:rsidRPr="00000000" w14:paraId="000001E7">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will be reflected in the PO details and invoice generation.</w:t>
            </w:r>
          </w:p>
          <w:p w:rsidR="00000000" w:rsidDel="00000000" w:rsidP="00000000" w:rsidRDefault="00000000" w:rsidRPr="00000000" w14:paraId="000001E8">
            <w:pPr>
              <w:widowControl w:val="0"/>
              <w:spacing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Invoice -ERP invoices are to be synced in Salesforce against the customer master or Salesforce Order</w:t>
            </w:r>
          </w:p>
          <w:p w:rsidR="00000000" w:rsidDel="00000000" w:rsidP="00000000" w:rsidRDefault="00000000" w:rsidRPr="00000000" w14:paraId="000001E9">
            <w:pPr>
              <w:widowControl w:val="0"/>
              <w:spacing w:line="276" w:lineRule="auto"/>
              <w:ind w:left="0" w:firstLine="0"/>
              <w:rPr>
                <w:rFonts w:ascii="Arial" w:cs="Arial" w:eastAsia="Arial" w:hAnsi="Arial"/>
                <w:sz w:val="20"/>
                <w:szCs w:val="20"/>
              </w:rPr>
            </w:pPr>
            <w:r w:rsidDel="00000000" w:rsidR="00000000" w:rsidRPr="00000000">
              <w:rPr>
                <w:rFonts w:ascii="Arial" w:cs="Arial" w:eastAsia="Arial" w:hAnsi="Arial"/>
                <w:sz w:val="18"/>
                <w:szCs w:val="18"/>
                <w:rtl w:val="0"/>
              </w:rPr>
              <w:t xml:space="preserve">Outstanding Payments against dealer-Outstanding payments to be synced in salesforce</w:t>
            </w: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pStyle w:val="Heading2"/>
        <w:ind w:left="0" w:firstLine="0"/>
        <w:jc w:val="both"/>
        <w:rPr/>
      </w:pPr>
      <w:bookmarkStart w:colFirst="0" w:colLast="0" w:name="_sf46192q2ujo" w:id="18"/>
      <w:bookmarkEnd w:id="18"/>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ind w:left="0" w:firstLine="0"/>
        <w:rPr>
          <w:color w:val="3c78d8"/>
        </w:rPr>
      </w:pPr>
      <w:bookmarkStart w:colFirst="0" w:colLast="0" w:name="_i88okuooaiu4" w:id="19"/>
      <w:bookmarkEnd w:id="19"/>
      <w:r w:rsidDel="00000000" w:rsidR="00000000" w:rsidRPr="00000000">
        <w:rPr>
          <w:color w:val="3c78d8"/>
          <w:rtl w:val="0"/>
        </w:rPr>
        <w:t xml:space="preserve">1.2.3 Training Scope</w:t>
      </w:r>
    </w:p>
    <w:p w:rsidR="00000000" w:rsidDel="00000000" w:rsidP="00000000" w:rsidRDefault="00000000" w:rsidRPr="00000000" w14:paraId="000001EF">
      <w:pPr>
        <w:tabs>
          <w:tab w:val="center" w:leader="none" w:pos="4680"/>
          <w:tab w:val="right" w:leader="none" w:pos="9360"/>
        </w:tabs>
        <w:ind w:left="720" w:firstLine="0"/>
        <w:rPr/>
      </w:pPr>
      <w:r w:rsidDel="00000000" w:rsidR="00000000" w:rsidRPr="00000000">
        <w:rPr>
          <w:rtl w:val="0"/>
        </w:rPr>
      </w:r>
    </w:p>
    <w:tbl>
      <w:tblPr>
        <w:tblStyle w:val="Table4"/>
        <w:tblW w:w="1056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755"/>
        <w:gridCol w:w="3810"/>
        <w:gridCol w:w="3990"/>
        <w:tblGridChange w:id="0">
          <w:tblGrid>
            <w:gridCol w:w="1005"/>
            <w:gridCol w:w="1755"/>
            <w:gridCol w:w="3810"/>
            <w:gridCol w:w="399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c343d" w:val="clear"/>
            <w:tcMar>
              <w:top w:w="72.0" w:type="dxa"/>
              <w:left w:w="72.0" w:type="dxa"/>
              <w:bottom w:w="72.0" w:type="dxa"/>
              <w:right w:w="72.0" w:type="dxa"/>
            </w:tcMar>
          </w:tcPr>
          <w:p w:rsidR="00000000" w:rsidDel="00000000" w:rsidP="00000000" w:rsidRDefault="00000000" w:rsidRPr="00000000" w14:paraId="000001F0">
            <w:pPr>
              <w:ind w:left="0"/>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Sr. No.</w:t>
            </w:r>
          </w:p>
        </w:tc>
        <w:tc>
          <w:tcPr>
            <w:tcBorders>
              <w:top w:color="cccccc" w:space="0" w:sz="6" w:val="single"/>
              <w:left w:color="cccccc" w:space="0" w:sz="6" w:val="single"/>
              <w:bottom w:color="cccccc" w:space="0" w:sz="6" w:val="single"/>
              <w:right w:color="cccccc" w:space="0" w:sz="6" w:val="single"/>
            </w:tcBorders>
            <w:shd w:fill="0c343d" w:val="clear"/>
            <w:tcMar>
              <w:top w:w="72.0" w:type="dxa"/>
              <w:left w:w="72.0" w:type="dxa"/>
              <w:bottom w:w="72.0" w:type="dxa"/>
              <w:right w:w="72.0" w:type="dxa"/>
            </w:tcMar>
          </w:tcPr>
          <w:p w:rsidR="00000000" w:rsidDel="00000000" w:rsidP="00000000" w:rsidRDefault="00000000" w:rsidRPr="00000000" w14:paraId="000001F1">
            <w:pPr>
              <w:ind w:left="0"/>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Requirement / Objectives </w:t>
            </w:r>
          </w:p>
        </w:tc>
        <w:tc>
          <w:tcPr>
            <w:tcBorders>
              <w:top w:color="cccccc" w:space="0" w:sz="6" w:val="single"/>
              <w:left w:color="cccccc" w:space="0" w:sz="6" w:val="single"/>
              <w:bottom w:color="cccccc" w:space="0" w:sz="6" w:val="single"/>
              <w:right w:color="cccccc" w:space="0" w:sz="6" w:val="single"/>
            </w:tcBorders>
            <w:shd w:fill="0c343d" w:val="clear"/>
            <w:tcMar>
              <w:top w:w="72.0" w:type="dxa"/>
              <w:left w:w="72.0" w:type="dxa"/>
              <w:bottom w:w="72.0" w:type="dxa"/>
              <w:right w:w="72.0" w:type="dxa"/>
            </w:tcMar>
          </w:tcPr>
          <w:p w:rsidR="00000000" w:rsidDel="00000000" w:rsidP="00000000" w:rsidRDefault="00000000" w:rsidRPr="00000000" w14:paraId="000001F2">
            <w:pPr>
              <w:ind w:left="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Forsys</w:t>
            </w:r>
            <w:r w:rsidDel="00000000" w:rsidR="00000000" w:rsidRPr="00000000">
              <w:rPr>
                <w:rFonts w:ascii="Calibri" w:cs="Calibri" w:eastAsia="Calibri" w:hAnsi="Calibri"/>
                <w:color w:val="ffffff"/>
                <w:sz w:val="22"/>
                <w:szCs w:val="22"/>
                <w:rtl w:val="0"/>
              </w:rPr>
              <w:t xml:space="preserve"> Scope</w:t>
            </w:r>
          </w:p>
        </w:tc>
        <w:tc>
          <w:tcPr>
            <w:tcBorders>
              <w:top w:color="cccccc" w:space="0" w:sz="6" w:val="single"/>
              <w:left w:color="cccccc" w:space="0" w:sz="6" w:val="single"/>
              <w:bottom w:color="cccccc" w:space="0" w:sz="6" w:val="single"/>
              <w:right w:color="cccccc" w:space="0" w:sz="6" w:val="single"/>
            </w:tcBorders>
            <w:shd w:fill="0c343d" w:val="clear"/>
            <w:tcMar>
              <w:top w:w="72.0" w:type="dxa"/>
              <w:left w:w="72.0" w:type="dxa"/>
              <w:bottom w:w="72.0" w:type="dxa"/>
              <w:right w:w="72.0" w:type="dxa"/>
            </w:tcMar>
          </w:tcPr>
          <w:p w:rsidR="00000000" w:rsidDel="00000000" w:rsidP="00000000" w:rsidRDefault="00000000" w:rsidRPr="00000000" w14:paraId="000001F3">
            <w:pPr>
              <w:ind w:left="0"/>
              <w:jc w:val="center"/>
              <w:rPr>
                <w:rFonts w:ascii="Calibri" w:cs="Calibri" w:eastAsia="Calibri" w:hAnsi="Calibri"/>
                <w:color w:val="ffffff"/>
                <w:sz w:val="22"/>
                <w:szCs w:val="22"/>
              </w:rPr>
            </w:pPr>
            <w:r w:rsidDel="00000000" w:rsidR="00000000" w:rsidRPr="00000000">
              <w:rPr>
                <w:rFonts w:ascii="Calibri" w:cs="Calibri" w:eastAsia="Calibri" w:hAnsi="Calibri"/>
                <w:color w:val="ffffff"/>
                <w:sz w:val="22"/>
                <w:szCs w:val="22"/>
                <w:rtl w:val="0"/>
              </w:rPr>
              <w:t xml:space="preserve">Mitsubishi Electric Scope</w:t>
            </w:r>
          </w:p>
        </w:tc>
      </w:tr>
      <w:tr>
        <w:trPr>
          <w:cantSplit w:val="0"/>
          <w:trHeight w:val="33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F4">
            <w:pPr>
              <w:ind w:left="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1</w:t>
            </w:r>
          </w:p>
        </w:tc>
        <w:tc>
          <w:tcPr>
            <w:tcBorders>
              <w:top w:color="b7b7b7" w:space="0" w:sz="8" w:val="single"/>
              <w:left w:color="000000" w:space="0" w:sz="0" w:val="nil"/>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F5">
            <w:pPr>
              <w:ind w:left="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w:t>
            </w:r>
          </w:p>
        </w:tc>
        <w:tc>
          <w:tcPr>
            <w:tcBorders>
              <w:top w:color="b7b7b7" w:space="0" w:sz="8" w:val="single"/>
              <w:left w:color="000000" w:space="0" w:sz="0" w:val="nil"/>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F6">
            <w:pPr>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Forsys to provide the below Training</w:t>
            </w:r>
          </w:p>
          <w:p w:rsidR="00000000" w:rsidDel="00000000" w:rsidP="00000000" w:rsidRDefault="00000000" w:rsidRPr="00000000" w14:paraId="000001F7">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8">
            <w:pPr>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End User Training (Train the Trainer)</w:t>
            </w:r>
          </w:p>
          <w:p w:rsidR="00000000" w:rsidDel="00000000" w:rsidP="00000000" w:rsidRDefault="00000000" w:rsidRPr="00000000" w14:paraId="000001F9">
            <w:pPr>
              <w:numPr>
                <w:ilvl w:val="0"/>
                <w:numId w:val="14"/>
              </w:numPr>
              <w:ind w:left="720" w:hanging="360"/>
            </w:pPr>
            <w:r w:rsidDel="00000000" w:rsidR="00000000" w:rsidRPr="00000000">
              <w:rPr>
                <w:rFonts w:ascii="Calibri" w:cs="Calibri" w:eastAsia="Calibri" w:hAnsi="Calibri"/>
                <w:sz w:val="22"/>
                <w:szCs w:val="22"/>
                <w:rtl w:val="0"/>
              </w:rPr>
              <w:t xml:space="preserve">This training will consist of step-by-step tutorials on using the tool for Salesforce Solution functionality. Two sessions of end-to-end training will be provided before going-live.</w:t>
            </w:r>
          </w:p>
          <w:p w:rsidR="00000000" w:rsidDel="00000000" w:rsidP="00000000" w:rsidRDefault="00000000" w:rsidRPr="00000000" w14:paraId="000001FA">
            <w:pPr>
              <w:ind w:left="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B">
            <w:pPr>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Administrator technical knowledge Transfer</w:t>
            </w:r>
          </w:p>
          <w:p w:rsidR="00000000" w:rsidDel="00000000" w:rsidP="00000000" w:rsidRDefault="00000000" w:rsidRPr="00000000" w14:paraId="000001FC">
            <w:pPr>
              <w:numPr>
                <w:ilvl w:val="0"/>
                <w:numId w:val="16"/>
              </w:numPr>
              <w:ind w:left="720" w:hanging="360"/>
            </w:pPr>
            <w:r w:rsidDel="00000000" w:rsidR="00000000" w:rsidRPr="00000000">
              <w:rPr>
                <w:rFonts w:ascii="Calibri" w:cs="Calibri" w:eastAsia="Calibri" w:hAnsi="Calibri"/>
                <w:sz w:val="22"/>
                <w:szCs w:val="22"/>
                <w:rtl w:val="0"/>
              </w:rPr>
              <w:t xml:space="preserve">This Knowledge transfer session will consist of all components that have been built into the system for the </w:t>
            </w:r>
            <w:r w:rsidDel="00000000" w:rsidR="00000000" w:rsidRPr="00000000">
              <w:rPr>
                <w:rFonts w:ascii="Calibri" w:cs="Calibri" w:eastAsia="Calibri" w:hAnsi="Calibri"/>
                <w:b w:val="1"/>
                <w:bCs w:val="1"/>
                <w:sz w:val="22"/>
                <w:szCs w:val="22"/>
                <w:rtl w:val="0"/>
              </w:rPr>
              <w:t xml:space="preserve">Mitsubishi Electric</w:t>
            </w:r>
            <w:r w:rsidDel="00000000" w:rsidR="00000000" w:rsidRPr="00000000">
              <w:rPr>
                <w:rFonts w:ascii="Calibri" w:cs="Calibri" w:eastAsia="Calibri" w:hAnsi="Calibri"/>
                <w:sz w:val="22"/>
                <w:szCs w:val="22"/>
                <w:rtl w:val="0"/>
              </w:rPr>
              <w:t xml:space="preserve"> Technical/Admin team to support users and also extend the functionality if required</w:t>
            </w:r>
            <w:r w:rsidDel="00000000" w:rsidR="00000000" w:rsidRPr="00000000">
              <w:rPr>
                <w:rtl w:val="0"/>
              </w:rPr>
            </w:r>
          </w:p>
        </w:tc>
        <w:tc>
          <w:tcPr>
            <w:tcBorders>
              <w:top w:color="b7b7b7" w:space="0" w:sz="8" w:val="single"/>
              <w:left w:color="000000" w:space="0" w:sz="0" w:val="nil"/>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FD">
            <w:pPr>
              <w:numPr>
                <w:ilvl w:val="0"/>
                <w:numId w:val="9"/>
              </w:numPr>
              <w:ind w:left="720" w:hanging="360"/>
            </w:pPr>
            <w:r w:rsidDel="00000000" w:rsidR="00000000" w:rsidRPr="00000000">
              <w:rPr>
                <w:rFonts w:ascii="Calibri" w:cs="Calibri" w:eastAsia="Calibri" w:hAnsi="Calibri"/>
                <w:sz w:val="22"/>
                <w:szCs w:val="22"/>
                <w:rtl w:val="0"/>
              </w:rPr>
              <w:t xml:space="preserve">To provide the list of users to be part of the end user training sessions and availability based on timelines</w:t>
            </w:r>
          </w:p>
          <w:p w:rsidR="00000000" w:rsidDel="00000000" w:rsidP="00000000" w:rsidRDefault="00000000" w:rsidRPr="00000000" w14:paraId="000001FE">
            <w:pPr>
              <w:numPr>
                <w:ilvl w:val="0"/>
                <w:numId w:val="9"/>
              </w:numPr>
              <w:ind w:left="720" w:hanging="360"/>
            </w:pPr>
            <w:r w:rsidDel="00000000" w:rsidR="00000000" w:rsidRPr="00000000">
              <w:rPr>
                <w:rFonts w:ascii="Calibri" w:cs="Calibri" w:eastAsia="Calibri" w:hAnsi="Calibri"/>
                <w:sz w:val="22"/>
                <w:szCs w:val="22"/>
                <w:rtl w:val="0"/>
              </w:rPr>
              <w:t xml:space="preserve">For Administrator Technical KT, the user/s should have  Salesforce knowledge to understand the KT sessions and be able to support future enhancements if required</w:t>
            </w:r>
          </w:p>
        </w:tc>
      </w:tr>
    </w:tbl>
    <w:p w:rsidR="00000000" w:rsidDel="00000000" w:rsidP="00000000" w:rsidRDefault="00000000" w:rsidRPr="00000000" w14:paraId="000001FF">
      <w:pPr>
        <w:ind w:left="0" w:firstLine="0"/>
        <w:jc w:val="both"/>
        <w:rPr/>
      </w:pPr>
      <w:r w:rsidDel="00000000" w:rsidR="00000000" w:rsidRPr="00000000">
        <w:rPr>
          <w:rtl w:val="0"/>
        </w:rPr>
      </w:r>
    </w:p>
    <w:p w:rsidR="00000000" w:rsidDel="00000000" w:rsidP="00000000" w:rsidRDefault="00000000" w:rsidRPr="00000000" w14:paraId="00000200">
      <w:pPr>
        <w:jc w:val="both"/>
        <w:rPr>
          <w:color w:val="3c78d8"/>
        </w:rPr>
      </w:pPr>
      <w:r w:rsidDel="00000000" w:rsidR="00000000" w:rsidRPr="00000000">
        <w:rPr>
          <w:rtl w:val="0"/>
        </w:rPr>
      </w:r>
    </w:p>
    <w:p w:rsidR="00000000" w:rsidDel="00000000" w:rsidP="00000000" w:rsidRDefault="00000000" w:rsidRPr="00000000" w14:paraId="00000201">
      <w:pPr>
        <w:pStyle w:val="Heading2"/>
        <w:ind w:left="0" w:firstLine="0"/>
        <w:rPr>
          <w:color w:val="3c78d8"/>
        </w:rPr>
      </w:pPr>
      <w:bookmarkStart w:colFirst="0" w:colLast="0" w:name="_32hioqz" w:id="20"/>
      <w:bookmarkEnd w:id="20"/>
      <w:r w:rsidDel="00000000" w:rsidR="00000000" w:rsidRPr="00000000">
        <w:rPr>
          <w:color w:val="3c78d8"/>
          <w:rtl w:val="0"/>
        </w:rPr>
        <w:t xml:space="preserve">1.2.4 Out of Scope</w:t>
      </w:r>
    </w:p>
    <w:p w:rsidR="00000000" w:rsidDel="00000000" w:rsidP="00000000" w:rsidRDefault="00000000" w:rsidRPr="00000000" w14:paraId="00000202">
      <w:pPr>
        <w:numPr>
          <w:ilvl w:val="0"/>
          <w:numId w:val="19"/>
        </w:numPr>
        <w:spacing w:after="0" w:afterAutospacing="0" w:before="240" w:lineRule="auto"/>
        <w:ind w:left="720" w:hanging="360"/>
        <w:rPr>
          <w:rFonts w:ascii="Arial" w:cs="Arial" w:eastAsia="Arial" w:hAnsi="Arial"/>
        </w:rPr>
      </w:pPr>
      <w:r w:rsidDel="00000000" w:rsidR="00000000" w:rsidRPr="00000000">
        <w:rPr>
          <w:rtl w:val="0"/>
        </w:rPr>
        <w:t xml:space="preserve">Code release schedules are not included in the project plan and may require a reassessment of effort and costs if they impact delivery.</w:t>
      </w:r>
    </w:p>
    <w:p w:rsidR="00000000" w:rsidDel="00000000" w:rsidP="00000000" w:rsidRDefault="00000000" w:rsidRPr="00000000" w14:paraId="00000203">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Any requirements not explicitly listed under the “Scope of </w:t>
      </w:r>
      <w:r w:rsidDel="00000000" w:rsidR="00000000" w:rsidRPr="00000000">
        <w:rPr>
          <w:rtl w:val="0"/>
        </w:rPr>
        <w:t xml:space="preserve">Forsys</w:t>
      </w:r>
      <w:r w:rsidDel="00000000" w:rsidR="00000000" w:rsidRPr="00000000">
        <w:rPr>
          <w:rtl w:val="0"/>
        </w:rPr>
        <w:t xml:space="preserve"> Work” section will be treated as out of scope.</w:t>
      </w:r>
    </w:p>
    <w:p w:rsidR="00000000" w:rsidDel="00000000" w:rsidP="00000000" w:rsidRDefault="00000000" w:rsidRPr="00000000" w14:paraId="00000204">
      <w:pPr>
        <w:numPr>
          <w:ilvl w:val="0"/>
          <w:numId w:val="19"/>
        </w:numPr>
        <w:spacing w:after="240" w:before="0" w:beforeAutospacing="0" w:lineRule="auto"/>
        <w:ind w:left="720" w:hanging="360"/>
        <w:rPr>
          <w:rFonts w:ascii="Arial" w:cs="Arial" w:eastAsia="Arial" w:hAnsi="Arial"/>
        </w:rPr>
      </w:pPr>
      <w:r w:rsidDel="00000000" w:rsidR="00000000" w:rsidRPr="00000000">
        <w:rPr>
          <w:rtl w:val="0"/>
        </w:rPr>
        <w:t xml:space="preserve">No other Integration other than what is mentioned in the scope.</w:t>
        <w:br w:type="textWrapp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ind w:left="0" w:firstLine="0"/>
        <w:rPr>
          <w:sz w:val="26"/>
          <w:szCs w:val="26"/>
        </w:rPr>
      </w:pPr>
      <w:bookmarkStart w:colFirst="0" w:colLast="0" w:name="_gfcvu7rnittj" w:id="21"/>
      <w:bookmarkEnd w:id="21"/>
      <w:r w:rsidDel="00000000" w:rsidR="00000000" w:rsidRPr="00000000">
        <w:rPr>
          <w:sz w:val="26"/>
          <w:szCs w:val="26"/>
          <w:rtl w:val="0"/>
        </w:rPr>
        <w:t xml:space="preserve">1.3 Delivery Approach</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spacing w:after="160" w:line="259" w:lineRule="auto"/>
        <w:ind w:left="90" w:firstLine="0"/>
        <w:rPr/>
      </w:pPr>
      <w:r w:rsidDel="00000000" w:rsidR="00000000" w:rsidRPr="00000000">
        <w:rPr/>
        <w:drawing>
          <wp:inline distB="114300" distT="114300" distL="114300" distR="114300">
            <wp:extent cx="6319838" cy="1500258"/>
            <wp:effectExtent b="0" l="0" r="0" t="0"/>
            <wp:docPr id="2" name="image1.png"/>
            <a:graphic>
              <a:graphicData uri="http://schemas.openxmlformats.org/drawingml/2006/picture">
                <pic:pic>
                  <pic:nvPicPr>
                    <pic:cNvPr id="0" name="image1.png"/>
                    <pic:cNvPicPr preferRelativeResize="0"/>
                  </pic:nvPicPr>
                  <pic:blipFill>
                    <a:blip r:embed="rId10"/>
                    <a:srcRect b="4638" l="4254" r="0" t="16870"/>
                    <a:stretch>
                      <a:fillRect/>
                    </a:stretch>
                  </pic:blipFill>
                  <pic:spPr>
                    <a:xfrm>
                      <a:off x="0" y="0"/>
                      <a:ext cx="6319838" cy="150025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pPr>
      <w:r w:rsidDel="00000000" w:rsidR="00000000" w:rsidRPr="00000000">
        <w:rPr>
          <w:rtl w:val="0"/>
        </w:rPr>
        <w:t xml:space="preserve">The following activities, work products and deliverables are provided by Forsys Hybrid Implementation Methodology (FHIM). Forsys and Customer will be responsible for completing their activities, work products</w:t>
      </w:r>
    </w:p>
    <w:p w:rsidR="00000000" w:rsidDel="00000000" w:rsidP="00000000" w:rsidRDefault="00000000" w:rsidRPr="00000000" w14:paraId="0000020D">
      <w:pPr>
        <w:jc w:val="both"/>
        <w:rPr/>
      </w:pPr>
      <w:r w:rsidDel="00000000" w:rsidR="00000000" w:rsidRPr="00000000">
        <w:rPr>
          <w:rtl w:val="0"/>
        </w:rPr>
        <w:t xml:space="preserve">and deliverables, as indicated in the following table.</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Hybrid Implementation Methodology components have the following types:</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numPr>
          <w:ilvl w:val="0"/>
          <w:numId w:val="7"/>
        </w:numPr>
        <w:ind w:left="720" w:hanging="360"/>
        <w:jc w:val="both"/>
      </w:pPr>
      <w:r w:rsidDel="00000000" w:rsidR="00000000" w:rsidRPr="00000000">
        <w:rPr>
          <w:b w:val="1"/>
          <w:bCs w:val="1"/>
          <w:rtl w:val="0"/>
        </w:rPr>
        <w:t xml:space="preserve">Deliverables:</w:t>
      </w:r>
      <w:r w:rsidDel="00000000" w:rsidR="00000000" w:rsidRPr="00000000">
        <w:rPr>
          <w:rtl w:val="0"/>
        </w:rPr>
        <w:t xml:space="preserve"> Forsys holds primary responsibility and are subject to the deliverable acceptance provisions described herein</w:t>
      </w:r>
    </w:p>
    <w:p w:rsidR="00000000" w:rsidDel="00000000" w:rsidP="00000000" w:rsidRDefault="00000000" w:rsidRPr="00000000" w14:paraId="00000212">
      <w:pPr>
        <w:numPr>
          <w:ilvl w:val="0"/>
          <w:numId w:val="7"/>
        </w:numPr>
        <w:ind w:left="720" w:hanging="360"/>
        <w:jc w:val="both"/>
      </w:pPr>
      <w:r w:rsidDel="00000000" w:rsidR="00000000" w:rsidRPr="00000000">
        <w:rPr>
          <w:b w:val="1"/>
          <w:bCs w:val="1"/>
          <w:rtl w:val="0"/>
        </w:rPr>
        <w:t xml:space="preserve">Work Product:</w:t>
      </w:r>
      <w:r w:rsidDel="00000000" w:rsidR="00000000" w:rsidRPr="00000000">
        <w:rPr>
          <w:rtl w:val="0"/>
        </w:rPr>
        <w:t xml:space="preserve"> an FHIM component that is not a Deliverable and does not require Customer approval</w:t>
      </w:r>
    </w:p>
    <w:p w:rsidR="00000000" w:rsidDel="00000000" w:rsidP="00000000" w:rsidRDefault="00000000" w:rsidRPr="00000000" w14:paraId="00000213">
      <w:pPr>
        <w:numPr>
          <w:ilvl w:val="0"/>
          <w:numId w:val="7"/>
        </w:numPr>
        <w:ind w:left="720" w:hanging="360"/>
        <w:jc w:val="both"/>
      </w:pPr>
      <w:r w:rsidDel="00000000" w:rsidR="00000000" w:rsidRPr="00000000">
        <w:rPr>
          <w:b w:val="1"/>
          <w:bCs w:val="1"/>
          <w:rtl w:val="0"/>
        </w:rPr>
        <w:t xml:space="preserve">Activities:</w:t>
      </w:r>
      <w:r w:rsidDel="00000000" w:rsidR="00000000" w:rsidRPr="00000000">
        <w:rPr>
          <w:rtl w:val="0"/>
        </w:rPr>
        <w:t xml:space="preserve"> an FHIM component that is not a Deliverable and does not require Customer approval</w:t>
      </w:r>
      <w:r w:rsidDel="00000000" w:rsidR="00000000" w:rsidRPr="00000000">
        <w:rPr>
          <w:rtl w:val="0"/>
        </w:rPr>
      </w:r>
    </w:p>
    <w:p w:rsidR="00000000" w:rsidDel="00000000" w:rsidP="00000000" w:rsidRDefault="00000000" w:rsidRPr="00000000" w14:paraId="00000214">
      <w:pPr>
        <w:tabs>
          <w:tab w:val="center" w:leader="none" w:pos="4680"/>
          <w:tab w:val="right" w:leader="none" w:pos="9360"/>
        </w:tabs>
        <w:ind w:left="0" w:firstLine="0"/>
        <w:rPr>
          <w:sz w:val="24"/>
          <w:szCs w:val="24"/>
        </w:rPr>
      </w:pPr>
      <w:r w:rsidDel="00000000" w:rsidR="00000000" w:rsidRPr="00000000">
        <w:rPr>
          <w:rtl w:val="0"/>
        </w:rPr>
      </w:r>
    </w:p>
    <w:tbl>
      <w:tblPr>
        <w:tblStyle w:val="Table5"/>
        <w:tblW w:w="993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150"/>
        <w:gridCol w:w="945"/>
        <w:gridCol w:w="1215"/>
        <w:gridCol w:w="630"/>
        <w:gridCol w:w="2445"/>
        <w:tblGridChange w:id="0">
          <w:tblGrid>
            <w:gridCol w:w="1545"/>
            <w:gridCol w:w="3150"/>
            <w:gridCol w:w="945"/>
            <w:gridCol w:w="1215"/>
            <w:gridCol w:w="630"/>
            <w:gridCol w:w="2445"/>
          </w:tblGrid>
        </w:tblGridChange>
      </w:tblGrid>
      <w:tr>
        <w:trPr>
          <w:cantSplit w:val="0"/>
          <w:trHeight w:val="465" w:hRule="atLeast"/>
          <w:tblHeader w:val="0"/>
        </w:trPr>
        <w:tc>
          <w:tcPr>
            <w:tcBorders>
              <w:top w:color="d9d9d9" w:space="0" w:sz="8" w:val="single"/>
              <w:left w:color="d9d9d9" w:space="0" w:sz="8" w:val="single"/>
              <w:bottom w:color="d9d9d9" w:space="0" w:sz="8" w:val="single"/>
              <w:right w:color="d9d9d9" w:space="0" w:sz="8" w:val="single"/>
            </w:tcBorders>
            <w:shd w:fill="073763" w:val="clear"/>
            <w:tcMar>
              <w:top w:w="72.0" w:type="dxa"/>
              <w:left w:w="72.0" w:type="dxa"/>
              <w:bottom w:w="72.0" w:type="dxa"/>
              <w:right w:w="72.0" w:type="dxa"/>
            </w:tcMar>
          </w:tcPr>
          <w:p w:rsidR="00000000" w:rsidDel="00000000" w:rsidP="00000000" w:rsidRDefault="00000000" w:rsidRPr="00000000" w14:paraId="00000215">
            <w:pPr>
              <w:tabs>
                <w:tab w:val="center" w:leader="none" w:pos="4680"/>
                <w:tab w:val="right" w:leader="none" w:pos="9360"/>
              </w:tabs>
              <w:ind w:left="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FHIM</w:t>
            </w:r>
            <w:r w:rsidDel="00000000" w:rsidR="00000000" w:rsidRPr="00000000">
              <w:rPr>
                <w:rFonts w:ascii="Calibri" w:cs="Calibri" w:eastAsia="Calibri" w:hAnsi="Calibri"/>
                <w:b w:val="1"/>
                <w:bCs w:val="1"/>
                <w:color w:val="ffffff"/>
                <w:sz w:val="22"/>
                <w:szCs w:val="22"/>
                <w:rtl w:val="0"/>
              </w:rPr>
              <w:t xml:space="preserve"> Phase</w:t>
            </w:r>
          </w:p>
        </w:tc>
        <w:tc>
          <w:tcPr>
            <w:tcBorders>
              <w:top w:color="d9d9d9" w:space="0" w:sz="8" w:val="single"/>
              <w:left w:color="d9d9d9" w:space="0" w:sz="8" w:val="single"/>
              <w:bottom w:color="d9d9d9" w:space="0" w:sz="8" w:val="single"/>
              <w:right w:color="d9d9d9" w:space="0" w:sz="8" w:val="single"/>
            </w:tcBorders>
            <w:shd w:fill="073763" w:val="clear"/>
            <w:tcMar>
              <w:top w:w="72.0" w:type="dxa"/>
              <w:left w:w="72.0" w:type="dxa"/>
              <w:bottom w:w="72.0" w:type="dxa"/>
              <w:right w:w="72.0" w:type="dxa"/>
            </w:tcMar>
          </w:tcPr>
          <w:p w:rsidR="00000000" w:rsidDel="00000000" w:rsidP="00000000" w:rsidRDefault="00000000" w:rsidRPr="00000000" w14:paraId="00000216">
            <w:pPr>
              <w:tabs>
                <w:tab w:val="center" w:leader="none" w:pos="4680"/>
                <w:tab w:val="right" w:leader="none" w:pos="9360"/>
              </w:tabs>
              <w:ind w:left="9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FHIM</w:t>
            </w:r>
            <w:r w:rsidDel="00000000" w:rsidR="00000000" w:rsidRPr="00000000">
              <w:rPr>
                <w:rFonts w:ascii="Calibri" w:cs="Calibri" w:eastAsia="Calibri" w:hAnsi="Calibri"/>
                <w:b w:val="1"/>
                <w:bCs w:val="1"/>
                <w:color w:val="ffffff"/>
                <w:sz w:val="22"/>
                <w:szCs w:val="22"/>
                <w:rtl w:val="0"/>
              </w:rPr>
              <w:t xml:space="preserve"> Component</w:t>
            </w:r>
          </w:p>
        </w:tc>
        <w:tc>
          <w:tcPr>
            <w:gridSpan w:val="3"/>
            <w:tcBorders>
              <w:top w:color="d9d9d9" w:space="0" w:sz="8" w:val="single"/>
              <w:left w:color="d9d9d9" w:space="0" w:sz="8" w:val="single"/>
              <w:bottom w:color="d9d9d9" w:space="0" w:sz="8" w:val="single"/>
              <w:right w:color="cccccc" w:space="0" w:sz="8" w:val="single"/>
            </w:tcBorders>
            <w:shd w:fill="073763" w:val="clear"/>
            <w:tcMar>
              <w:top w:w="72.0" w:type="dxa"/>
              <w:left w:w="72.0" w:type="dxa"/>
              <w:bottom w:w="72.0" w:type="dxa"/>
              <w:right w:w="72.0" w:type="dxa"/>
            </w:tcMar>
          </w:tcPr>
          <w:p w:rsidR="00000000" w:rsidDel="00000000" w:rsidP="00000000" w:rsidRDefault="00000000" w:rsidRPr="00000000" w14:paraId="00000217">
            <w:pPr>
              <w:tabs>
                <w:tab w:val="center" w:leader="none" w:pos="4680"/>
                <w:tab w:val="right" w:leader="none" w:pos="9360"/>
              </w:tabs>
              <w:ind w:left="9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Owner</w:t>
            </w:r>
          </w:p>
        </w:tc>
        <w:tc>
          <w:tcPr>
            <w:tcBorders>
              <w:top w:color="d9d9d9" w:space="0" w:sz="8" w:val="single"/>
              <w:left w:color="d9d9d9" w:space="0" w:sz="8" w:val="single"/>
              <w:bottom w:color="d9d9d9" w:space="0" w:sz="8" w:val="single"/>
              <w:right w:color="d9d9d9" w:space="0" w:sz="8" w:val="single"/>
            </w:tcBorders>
            <w:shd w:fill="073763" w:val="clear"/>
            <w:tcMar>
              <w:top w:w="72.0" w:type="dxa"/>
              <w:left w:w="72.0" w:type="dxa"/>
              <w:bottom w:w="72.0" w:type="dxa"/>
              <w:right w:w="72.0" w:type="dxa"/>
            </w:tcMar>
          </w:tcPr>
          <w:p w:rsidR="00000000" w:rsidDel="00000000" w:rsidP="00000000" w:rsidRDefault="00000000" w:rsidRPr="00000000" w14:paraId="0000021A">
            <w:pPr>
              <w:tabs>
                <w:tab w:val="center" w:leader="none" w:pos="4680"/>
                <w:tab w:val="right" w:leader="none" w:pos="9360"/>
              </w:tabs>
              <w:ind w:left="90" w:firstLine="0"/>
              <w:jc w:val="lef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FHIM</w:t>
            </w:r>
            <w:r w:rsidDel="00000000" w:rsidR="00000000" w:rsidRPr="00000000">
              <w:rPr>
                <w:rFonts w:ascii="Calibri" w:cs="Calibri" w:eastAsia="Calibri" w:hAnsi="Calibri"/>
                <w:b w:val="1"/>
                <w:bCs w:val="1"/>
                <w:color w:val="ffffff"/>
                <w:sz w:val="22"/>
                <w:szCs w:val="22"/>
                <w:rtl w:val="0"/>
              </w:rPr>
              <w:t xml:space="preserve"> Component Type</w:t>
            </w:r>
          </w:p>
        </w:tc>
      </w:tr>
      <w:tr>
        <w:trPr>
          <w:cantSplit w:val="0"/>
          <w:trHeight w:val="455" w:hRule="atLeast"/>
          <w:tblHeader w:val="0"/>
        </w:trPr>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1B">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1C">
            <w:pPr>
              <w:tabs>
                <w:tab w:val="center" w:leader="none" w:pos="4680"/>
                <w:tab w:val="right" w:leader="none" w:pos="9360"/>
              </w:tabs>
              <w:ind w:left="9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1D">
            <w:pPr>
              <w:tabs>
                <w:tab w:val="center" w:leader="none" w:pos="4680"/>
                <w:tab w:val="right" w:leader="none" w:pos="9360"/>
              </w:tabs>
              <w:ind w:left="9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Forsys</w:t>
            </w:r>
          </w:p>
        </w:tc>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1E">
            <w:pPr>
              <w:tabs>
                <w:tab w:val="center" w:leader="none" w:pos="4680"/>
                <w:tab w:val="right" w:leader="none" w:pos="9360"/>
              </w:tabs>
              <w:ind w:left="9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Mitsubishi Electric</w:t>
            </w:r>
          </w:p>
        </w:tc>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1F">
            <w:pPr>
              <w:tabs>
                <w:tab w:val="center" w:leader="none" w:pos="4680"/>
                <w:tab w:val="right" w:leader="none" w:pos="9360"/>
              </w:tabs>
              <w:ind w:left="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Joint</w:t>
            </w:r>
          </w:p>
        </w:tc>
        <w:tc>
          <w:tcPr>
            <w:tcBorders>
              <w:top w:color="d9d9d9" w:space="0" w:sz="8" w:val="single"/>
              <w:left w:color="d9d9d9" w:space="0" w:sz="8" w:val="single"/>
              <w:bottom w:color="d9d9d9" w:space="0" w:sz="8" w:val="single"/>
              <w:right w:color="d9d9d9" w:space="0" w:sz="8" w:val="single"/>
            </w:tcBorders>
            <w:shd w:fill="999999" w:val="clear"/>
            <w:tcMar>
              <w:top w:w="72.0" w:type="dxa"/>
              <w:left w:w="72.0" w:type="dxa"/>
              <w:bottom w:w="72.0" w:type="dxa"/>
              <w:right w:w="72.0" w:type="dxa"/>
            </w:tcMar>
          </w:tcPr>
          <w:p w:rsidR="00000000" w:rsidDel="00000000" w:rsidP="00000000" w:rsidRDefault="00000000" w:rsidRPr="00000000" w14:paraId="00000220">
            <w:pPr>
              <w:tabs>
                <w:tab w:val="center" w:leader="none" w:pos="4680"/>
                <w:tab w:val="right" w:leader="none" w:pos="9360"/>
              </w:tabs>
              <w:ind w:left="18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tc>
      </w:tr>
      <w:tr>
        <w:trPr>
          <w:cantSplit w:val="0"/>
          <w:trHeight w:val="455" w:hRule="atLeast"/>
          <w:tblHeader w:val="0"/>
        </w:trPr>
        <w:tc>
          <w:tcPr>
            <w:vMerge w:val="restart"/>
            <w:tcBorders>
              <w:top w:color="d9d9d9" w:space="0" w:sz="8" w:val="single"/>
              <w:left w:color="d9d9d9" w:space="0" w:sz="8" w:val="single"/>
              <w:bottom w:color="cccccc"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21">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22">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23">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24">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225">
            <w:pPr>
              <w:tabs>
                <w:tab w:val="center" w:leader="none" w:pos="4680"/>
                <w:tab w:val="right" w:leader="none" w:pos="9360"/>
              </w:tabs>
              <w:ind w:left="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w:t>
            </w:r>
          </w:p>
        </w:tc>
        <w:tc>
          <w:tcPr>
            <w:tcBorders>
              <w:top w:color="d9d9d9" w:space="0" w:sz="8" w:val="single"/>
              <w:left w:color="d9d9d9" w:space="0" w:sz="8" w:val="single"/>
              <w:bottom w:color="d9d9d9" w:space="0" w:sz="8" w:val="single"/>
              <w:right w:color="d9d9d9" w:space="0" w:sz="8" w:val="single"/>
            </w:tcBorders>
            <w:shd w:fill="ffffff" w:val="clear"/>
            <w:tcMar>
              <w:top w:w="72.0" w:type="dxa"/>
              <w:left w:w="72.0" w:type="dxa"/>
              <w:bottom w:w="72.0" w:type="dxa"/>
              <w:right w:w="72.0" w:type="dxa"/>
            </w:tcMar>
          </w:tcPr>
          <w:p w:rsidR="00000000" w:rsidDel="00000000" w:rsidP="00000000" w:rsidRDefault="00000000" w:rsidRPr="00000000" w14:paraId="00000226">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Welcome</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7">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8">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9">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A">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blHeader w:val="0"/>
        </w:trPr>
        <w:tc>
          <w:tcPr>
            <w:vMerge w:val="continue"/>
            <w:tcBorders>
              <w:top w:color="cccccc" w:space="0" w:sz="8" w:val="single"/>
              <w:left w:color="d9d9d9" w:space="0" w:sz="8" w:val="single"/>
              <w:bottom w:color="cccccc"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2B">
            <w:pPr>
              <w:spacing w:line="276" w:lineRule="auto"/>
              <w:ind w:left="0"/>
              <w:jc w:val="left"/>
              <w:rPr>
                <w:rFonts w:ascii="Calibri" w:cs="Calibri" w:eastAsia="Calibri" w:hAnsi="Calibri"/>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72.0" w:type="dxa"/>
              <w:left w:w="72.0" w:type="dxa"/>
              <w:bottom w:w="72.0" w:type="dxa"/>
              <w:right w:w="72.0" w:type="dxa"/>
            </w:tcMar>
          </w:tcPr>
          <w:p w:rsidR="00000000" w:rsidDel="00000000" w:rsidP="00000000" w:rsidRDefault="00000000" w:rsidRPr="00000000" w14:paraId="0000022C">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 of Salesforce Products and Packages</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2F">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0">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Product</w:t>
            </w:r>
          </w:p>
        </w:tc>
      </w:tr>
      <w:tr>
        <w:trPr>
          <w:cantSplit w:val="0"/>
          <w:trHeight w:val="455" w:hRule="atLeast"/>
          <w:tblHeader w:val="0"/>
        </w:trPr>
        <w:tc>
          <w:tcPr>
            <w:vMerge w:val="continue"/>
            <w:tcBorders>
              <w:top w:color="cccccc" w:space="0" w:sz="8" w:val="single"/>
              <w:left w:color="d9d9d9" w:space="0" w:sz="8" w:val="single"/>
              <w:bottom w:color="cccccc"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31">
            <w:pPr>
              <w:spacing w:line="276" w:lineRule="auto"/>
              <w:ind w:left="0"/>
              <w:jc w:val="left"/>
              <w:rPr>
                <w:rFonts w:ascii="Calibri" w:cs="Calibri" w:eastAsia="Calibri" w:hAnsi="Calibri"/>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72.0" w:type="dxa"/>
              <w:left w:w="72.0" w:type="dxa"/>
              <w:bottom w:w="72.0" w:type="dxa"/>
              <w:right w:w="72.0" w:type="dxa"/>
            </w:tcMar>
          </w:tcPr>
          <w:p w:rsidR="00000000" w:rsidDel="00000000" w:rsidP="00000000" w:rsidRDefault="00000000" w:rsidRPr="00000000" w14:paraId="00000232">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Customer Readiness Checkpoint</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5">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6">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d9d9d9" w:space="0" w:sz="8" w:val="single"/>
              <w:bottom w:color="cccccc"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37">
            <w:pPr>
              <w:spacing w:line="276" w:lineRule="auto"/>
              <w:ind w:left="0"/>
              <w:jc w:val="left"/>
              <w:rPr>
                <w:rFonts w:ascii="Calibri" w:cs="Calibri" w:eastAsia="Calibri" w:hAnsi="Calibri"/>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72.0" w:type="dxa"/>
              <w:left w:w="72.0" w:type="dxa"/>
              <w:bottom w:w="72.0" w:type="dxa"/>
              <w:right w:w="72.0" w:type="dxa"/>
            </w:tcMar>
          </w:tcPr>
          <w:p w:rsidR="00000000" w:rsidDel="00000000" w:rsidP="00000000" w:rsidRDefault="00000000" w:rsidRPr="00000000" w14:paraId="00000238">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9">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B">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auto" w:val="clear"/>
            <w:tcMar>
              <w:top w:w="72.0" w:type="dxa"/>
              <w:left w:w="72.0" w:type="dxa"/>
              <w:bottom w:w="72.0" w:type="dxa"/>
              <w:right w:w="72.0" w:type="dxa"/>
            </w:tcMar>
          </w:tcPr>
          <w:p w:rsidR="00000000" w:rsidDel="00000000" w:rsidP="00000000" w:rsidRDefault="00000000" w:rsidRPr="00000000" w14:paraId="0000023C">
            <w:pPr>
              <w:tabs>
                <w:tab w:val="center" w:leader="none" w:pos="4680"/>
                <w:tab w:val="right" w:leader="none" w:pos="9360"/>
              </w:tabs>
              <w:ind w:left="180" w:firstLine="0"/>
              <w:rPr>
                <w:rFonts w:ascii="Calibri" w:cs="Calibri" w:eastAsia="Calibri" w:hAnsi="Calibri"/>
                <w:sz w:val="22"/>
                <w:szCs w:val="22"/>
              </w:rPr>
            </w:pPr>
            <w:r w:rsidDel="00000000" w:rsidR="00000000" w:rsidRPr="00000000">
              <w:rPr>
                <w:rtl w:val="0"/>
              </w:rPr>
            </w:r>
          </w:p>
        </w:tc>
      </w:tr>
      <w:tr>
        <w:trPr>
          <w:cantSplit w:val="0"/>
          <w:trHeight w:val="455" w:hRule="atLeast"/>
          <w:tblHeader w:val="0"/>
        </w:trPr>
        <w:tc>
          <w:tcPr>
            <w:vMerge w:val="continue"/>
            <w:tcBorders>
              <w:top w:color="cccccc" w:space="0" w:sz="8" w:val="single"/>
              <w:left w:color="d9d9d9" w:space="0" w:sz="8" w:val="single"/>
              <w:bottom w:color="cccccc"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3D">
            <w:pPr>
              <w:spacing w:line="276" w:lineRule="auto"/>
              <w:ind w:left="0"/>
              <w:jc w:val="left"/>
              <w:rPr>
                <w:rFonts w:ascii="Calibri" w:cs="Calibri" w:eastAsia="Calibri" w:hAnsi="Calibri"/>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00.0" w:type="dxa"/>
              <w:bottom w:w="100.0" w:type="dxa"/>
              <w:right w:w="100.0" w:type="dxa"/>
            </w:tcMar>
          </w:tcPr>
          <w:p w:rsidR="00000000" w:rsidDel="00000000" w:rsidP="00000000" w:rsidRDefault="00000000" w:rsidRPr="00000000" w14:paraId="0000023E">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 Project Plan</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3F">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0">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1">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2">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continue"/>
            <w:tcBorders>
              <w:top w:color="cccccc" w:space="0" w:sz="8" w:val="single"/>
              <w:left w:color="d9d9d9" w:space="0" w:sz="8" w:val="single"/>
              <w:bottom w:color="d9d9d9" w:space="0" w:sz="8" w:val="single"/>
              <w:right w:color="d9d9d9" w:space="0" w:sz="8" w:val="single"/>
            </w:tcBorders>
            <w:shd w:fill="f3f3f3" w:val="clear"/>
            <w:tcMar>
              <w:top w:w="72.0" w:type="dxa"/>
              <w:left w:w="72.0" w:type="dxa"/>
              <w:bottom w:w="72.0" w:type="dxa"/>
              <w:right w:w="72.0" w:type="dxa"/>
            </w:tcMar>
          </w:tcPr>
          <w:p w:rsidR="00000000" w:rsidDel="00000000" w:rsidP="00000000" w:rsidRDefault="00000000" w:rsidRPr="00000000" w14:paraId="00000243">
            <w:pPr>
              <w:spacing w:line="276" w:lineRule="auto"/>
              <w:ind w:left="0"/>
              <w:jc w:val="left"/>
              <w:rPr>
                <w:rFonts w:ascii="Calibri" w:cs="Calibri" w:eastAsia="Calibri" w:hAnsi="Calibri"/>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00.0" w:type="dxa"/>
              <w:bottom w:w="100.0" w:type="dxa"/>
              <w:right w:w="100.0" w:type="dxa"/>
            </w:tcMar>
          </w:tcPr>
          <w:p w:rsidR="00000000" w:rsidDel="00000000" w:rsidP="00000000" w:rsidRDefault="00000000" w:rsidRPr="00000000" w14:paraId="00000244">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Kick-off Project</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5">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6">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7">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d9d9d9" w:space="0" w:sz="8" w:val="single"/>
              <w:bottom w:color="d9d9d9" w:space="0" w:sz="8" w:val="single"/>
              <w:right w:color="d9d9d9" w:space="0" w:sz="8" w:val="single"/>
            </w:tcBorders>
            <w:shd w:fill="auto" w:val="clear"/>
            <w:tcMar>
              <w:top w:w="100.0" w:type="dxa"/>
              <w:left w:w="100.0" w:type="dxa"/>
              <w:bottom w:w="100.0" w:type="dxa"/>
              <w:right w:w="100.0" w:type="dxa"/>
            </w:tcMar>
          </w:tcPr>
          <w:p w:rsidR="00000000" w:rsidDel="00000000" w:rsidP="00000000" w:rsidRDefault="00000000" w:rsidRPr="00000000" w14:paraId="00000248">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restart"/>
            <w:tcBorders>
              <w:top w:color="d9d9d9"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49">
            <w:pPr>
              <w:tabs>
                <w:tab w:val="center" w:leader="none" w:pos="4680"/>
                <w:tab w:val="right" w:leader="none" w:pos="9360"/>
              </w:tabs>
              <w:ind w:firstLine="36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4A">
            <w:pPr>
              <w:tabs>
                <w:tab w:val="center" w:leader="none" w:pos="4680"/>
                <w:tab w:val="right" w:leader="none" w:pos="9360"/>
              </w:tabs>
              <w:ind w:firstLine="36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4B">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Define</w:t>
            </w:r>
          </w:p>
        </w:tc>
        <w:tc>
          <w:tcPr>
            <w:tcBorders>
              <w:top w:color="d9d9d9"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4C">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 Workshop</w:t>
            </w:r>
          </w:p>
        </w:tc>
        <w:tc>
          <w:tcPr>
            <w:tcBorders>
              <w:top w:color="d9d9d9"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4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d9d9d9"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4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4F">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d9d9d9"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0">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10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51">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52">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Requirement Development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5">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6">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680"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57">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58">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Requirement Review and Validation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9">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B">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C">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680"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5D">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5E">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Requirement Documentation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5F">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0">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1">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2">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restart"/>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63">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64">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65">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Design</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66">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Functional Test Cases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7">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8">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9">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A">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6B">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6C">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 Cases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6F">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0">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680"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71">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72">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Solution Design document with Functional Design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5">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6">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77">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78">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Initial Deployment Tracker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9">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B">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7C">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Product</w:t>
            </w:r>
          </w:p>
        </w:tc>
      </w:tr>
      <w:tr>
        <w:trPr>
          <w:cantSplit w:val="0"/>
          <w:trHeight w:val="680" w:hRule="atLeast"/>
          <w:tblHeader w:val="0"/>
        </w:trPr>
        <w:tc>
          <w:tcPr>
            <w:vMerge w:val="restart"/>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7D">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7E">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7F">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80">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81">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82">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Build</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83">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Solution – Ownership Forsys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5">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6">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7">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680"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88">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89">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Solution – Ownership Customer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B">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C">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8D">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w:t>
            </w:r>
          </w:p>
          <w:p w:rsidR="00000000" w:rsidDel="00000000" w:rsidP="00000000" w:rsidRDefault="00000000" w:rsidRPr="00000000" w14:paraId="0000028E">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8F">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90">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Testing – Forsys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2">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3">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4">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95">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96">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UAT Cases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7">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8">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9">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A">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9B">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9C">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Deployment Tracker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9F">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0">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Product</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A1">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A2">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Migration to Test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5">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6">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restart"/>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A7">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A8">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A9">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AA">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AB">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Testing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C">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E">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AF">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B0">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B1">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2">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4">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5">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B6">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B7">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 Issues Management</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8">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9">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A">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B">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BC">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BD">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 Issues Resolution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BF">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0">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1">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C2">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C3">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Update Deployment Tracker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5">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6">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7">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Work Product</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C8">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C9">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 Sign Off</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B">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C">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CD">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Deliverable</w:t>
            </w:r>
          </w:p>
        </w:tc>
      </w:tr>
      <w:tr>
        <w:trPr>
          <w:cantSplit w:val="0"/>
          <w:trHeight w:val="455" w:hRule="atLeast"/>
          <w:tblHeader w:val="0"/>
        </w:trPr>
        <w:tc>
          <w:tcPr>
            <w:vMerge w:val="restart"/>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CE">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CF">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D0">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D1">
            <w:pPr>
              <w:tabs>
                <w:tab w:val="center" w:leader="none" w:pos="4680"/>
                <w:tab w:val="right" w:leader="none" w:pos="9360"/>
              </w:tabs>
              <w:ind w:firstLine="36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2D2">
            <w:pPr>
              <w:tabs>
                <w:tab w:val="center" w:leader="none" w:pos="4680"/>
                <w:tab w:val="right" w:leader="none" w:pos="9360"/>
              </w:tabs>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Launch</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D3">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 the Trainer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4">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5">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6">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7">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D8">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D9">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End-to-End Training</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A">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B">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C">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DD">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DE">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DF">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Go/No-Go decision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0">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1">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2">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3">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E4">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E5">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Migration to Production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6">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7">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8">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9">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EA">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EB">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Solution Acceptance</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C">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D">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E">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EF">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F0">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F1">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Knowledge Transfer</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2">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5">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F6">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F7">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 Launch</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8">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9">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B">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r>
        <w:trPr>
          <w:cantSplit w:val="0"/>
          <w:trHeight w:val="455" w:hRule="atLeast"/>
          <w:tblHeader w:val="0"/>
        </w:trPr>
        <w:tc>
          <w:tcPr>
            <w:vMerge w:val="continue"/>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tcPr>
          <w:p w:rsidR="00000000" w:rsidDel="00000000" w:rsidP="00000000" w:rsidRDefault="00000000" w:rsidRPr="00000000" w14:paraId="000002FC">
            <w:pPr>
              <w:spacing w:line="276" w:lineRule="auto"/>
              <w:ind w:left="0"/>
              <w:jc w:val="left"/>
              <w:rPr>
                <w:rFonts w:ascii="Calibri" w:cs="Calibri" w:eastAsia="Calibri" w:hAnsi="Calibri"/>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tcPr>
          <w:p w:rsidR="00000000" w:rsidDel="00000000" w:rsidP="00000000" w:rsidRDefault="00000000" w:rsidRPr="00000000" w14:paraId="000002FD">
            <w:pPr>
              <w:tabs>
                <w:tab w:val="center" w:leader="none" w:pos="4680"/>
                <w:tab w:val="right" w:leader="none" w:pos="9360"/>
              </w:tabs>
              <w:ind w:left="9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 Production Support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E">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2FF">
            <w:pPr>
              <w:tabs>
                <w:tab w:val="center" w:leader="none" w:pos="4680"/>
                <w:tab w:val="right" w:leader="none" w:pos="9360"/>
              </w:tabs>
              <w:ind w:left="9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300">
            <w:pPr>
              <w:tabs>
                <w:tab w:val="center" w:leader="none" w:pos="4680"/>
                <w:tab w:val="right" w:leader="none" w:pos="9360"/>
              </w:tabs>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tcPr>
          <w:p w:rsidR="00000000" w:rsidDel="00000000" w:rsidP="00000000" w:rsidRDefault="00000000" w:rsidRPr="00000000" w14:paraId="00000301">
            <w:pPr>
              <w:tabs>
                <w:tab w:val="center" w:leader="none" w:pos="4680"/>
                <w:tab w:val="right" w:leader="none" w:pos="9360"/>
              </w:tabs>
              <w:ind w:left="18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Activity</w:t>
            </w:r>
          </w:p>
        </w:tc>
      </w:tr>
    </w:tbl>
    <w:p w:rsidR="00000000" w:rsidDel="00000000" w:rsidP="00000000" w:rsidRDefault="00000000" w:rsidRPr="00000000" w14:paraId="00000302">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03">
      <w:pPr>
        <w:pStyle w:val="Heading1"/>
        <w:tabs>
          <w:tab w:val="center" w:leader="none" w:pos="4680"/>
          <w:tab w:val="right" w:leader="none" w:pos="9360"/>
        </w:tabs>
        <w:rPr/>
      </w:pPr>
      <w:bookmarkStart w:colFirst="0" w:colLast="0" w:name="_fl12qgslvitq" w:id="22"/>
      <w:bookmarkEnd w:id="22"/>
      <w:r w:rsidDel="00000000" w:rsidR="00000000" w:rsidRPr="00000000">
        <w:rPr>
          <w:rtl w:val="0"/>
        </w:rPr>
        <w:t xml:space="preserve">2. Project Plan, Organization &amp; Delivery</w:t>
      </w:r>
    </w:p>
    <w:p w:rsidR="00000000" w:rsidDel="00000000" w:rsidP="00000000" w:rsidRDefault="00000000" w:rsidRPr="00000000" w14:paraId="00000304">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05">
      <w:pPr>
        <w:pStyle w:val="Heading2"/>
        <w:tabs>
          <w:tab w:val="center" w:leader="none" w:pos="4680"/>
          <w:tab w:val="right" w:leader="none" w:pos="9360"/>
        </w:tabs>
        <w:rPr>
          <w:sz w:val="26"/>
          <w:szCs w:val="26"/>
        </w:rPr>
      </w:pPr>
      <w:bookmarkStart w:colFirst="0" w:colLast="0" w:name="_xr6pjwotzu2h" w:id="23"/>
      <w:bookmarkEnd w:id="23"/>
      <w:r w:rsidDel="00000000" w:rsidR="00000000" w:rsidRPr="00000000">
        <w:rPr>
          <w:sz w:val="26"/>
          <w:szCs w:val="26"/>
          <w:rtl w:val="0"/>
        </w:rPr>
        <w:t xml:space="preserve">2.1 Timeline</w:t>
      </w:r>
    </w:p>
    <w:p w:rsidR="00000000" w:rsidDel="00000000" w:rsidP="00000000" w:rsidRDefault="00000000" w:rsidRPr="00000000" w14:paraId="0000030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07">
      <w:pPr>
        <w:tabs>
          <w:tab w:val="center" w:leader="none" w:pos="4680"/>
          <w:tab w:val="right" w:leader="none" w:pos="9360"/>
        </w:tabs>
        <w:rPr/>
      </w:pPr>
      <w:r w:rsidDel="00000000" w:rsidR="00000000" w:rsidRPr="00000000">
        <w:rPr>
          <w:rtl w:val="0"/>
        </w:rPr>
        <w:tab/>
        <w:t xml:space="preserve">The below timeline is a proposal and is subject to change. The total project duration including 2 weeks of hypercare is estimated to be 13 weeks. The start date of the project will be based on a mutually agreed upon date between Forsys and Customer. The project start date cannot be earlier than 2 weeks after the SoW signature.</w:t>
      </w:r>
    </w:p>
    <w:p w:rsidR="00000000" w:rsidDel="00000000" w:rsidP="00000000" w:rsidRDefault="00000000" w:rsidRPr="00000000" w14:paraId="0000030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09">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0A">
      <w:pPr>
        <w:tabs>
          <w:tab w:val="center" w:leader="none" w:pos="4680"/>
          <w:tab w:val="right" w:leader="none" w:pos="9360"/>
        </w:tabs>
        <w:ind w:left="0" w:firstLine="0"/>
        <w:rPr/>
      </w:pPr>
      <w:r w:rsidDel="00000000" w:rsidR="00000000" w:rsidRPr="00000000">
        <w:rPr>
          <w:rtl w:val="0"/>
        </w:rPr>
      </w:r>
    </w:p>
    <w:tbl>
      <w:tblPr>
        <w:tblStyle w:val="Table6"/>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0"/>
        <w:gridCol w:w="675"/>
        <w:gridCol w:w="705"/>
        <w:gridCol w:w="705"/>
        <w:gridCol w:w="630"/>
        <w:gridCol w:w="585"/>
        <w:gridCol w:w="570"/>
        <w:gridCol w:w="570"/>
        <w:gridCol w:w="570"/>
        <w:gridCol w:w="660"/>
        <w:gridCol w:w="645"/>
        <w:gridCol w:w="675"/>
        <w:gridCol w:w="735"/>
        <w:tblGridChange w:id="0">
          <w:tblGrid>
            <w:gridCol w:w="1995"/>
            <w:gridCol w:w="690"/>
            <w:gridCol w:w="675"/>
            <w:gridCol w:w="705"/>
            <w:gridCol w:w="705"/>
            <w:gridCol w:w="630"/>
            <w:gridCol w:w="585"/>
            <w:gridCol w:w="570"/>
            <w:gridCol w:w="570"/>
            <w:gridCol w:w="570"/>
            <w:gridCol w:w="660"/>
            <w:gridCol w:w="645"/>
            <w:gridCol w:w="675"/>
            <w:gridCol w:w="735"/>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ind w:left="0" w:firstLine="0"/>
              <w:jc w:val="center"/>
              <w:rPr>
                <w:b w:val="1"/>
                <w:bCs w:val="1"/>
              </w:rPr>
            </w:pPr>
            <w:r w:rsidDel="00000000" w:rsidR="00000000" w:rsidRPr="00000000">
              <w:rPr>
                <w:b w:val="1"/>
                <w:bCs w:val="1"/>
                <w:rtl w:val="0"/>
              </w:rPr>
              <w:t xml:space="preserve">ME - Salesforce Sales Cloud + Partner Portal Implementation</w:t>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WK2</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WK3</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WK4</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WK5</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WK6</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WK7</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WK8</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WK9</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WK10</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WK11</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WK12</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ind w:left="0" w:firstLine="0"/>
              <w:jc w:val="center"/>
              <w:rPr>
                <w:rFonts w:ascii="Arial" w:cs="Arial" w:eastAsia="Arial" w:hAnsi="Arial"/>
                <w:sz w:val="20"/>
                <w:szCs w:val="20"/>
              </w:rPr>
            </w:pPr>
            <w:r w:rsidDel="00000000" w:rsidR="00000000" w:rsidRPr="00000000">
              <w:rPr>
                <w:b w:val="1"/>
                <w:bCs w:val="1"/>
                <w:rtl w:val="0"/>
              </w:rPr>
              <w:t xml:space="preserve">WK13</w:t>
            </w: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76" w:lineRule="auto"/>
              <w:ind w:left="0" w:firstLine="0"/>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ffe599"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ind w:left="0" w:firstLine="0"/>
              <w:jc w:val="center"/>
              <w:rPr>
                <w:rFonts w:ascii="Arial" w:cs="Arial" w:eastAsia="Arial" w:hAnsi="Arial"/>
                <w:sz w:val="18"/>
                <w:szCs w:val="18"/>
              </w:rPr>
            </w:pPr>
            <w:r w:rsidDel="00000000" w:rsidR="00000000" w:rsidRPr="00000000">
              <w:rPr>
                <w:b w:val="1"/>
                <w:bCs w:val="1"/>
                <w:sz w:val="20"/>
                <w:szCs w:val="20"/>
                <w:rtl w:val="0"/>
              </w:rPr>
              <w:t xml:space="preserve">Define/Design</w:t>
            </w:r>
            <w:r w:rsidDel="00000000" w:rsidR="00000000" w:rsidRPr="00000000">
              <w:rPr>
                <w:rtl w:val="0"/>
              </w:rPr>
            </w:r>
          </w:p>
        </w:tc>
        <w:tc>
          <w:tcPr>
            <w:gridSpan w:val="11"/>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ind w:left="0" w:firstLine="0"/>
              <w:rPr>
                <w:rFonts w:ascii="Arial" w:cs="Arial" w:eastAsia="Arial" w:hAnsi="Arial"/>
                <w:sz w:val="18"/>
                <w:szCs w:val="18"/>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76" w:lineRule="auto"/>
              <w:ind w:left="0" w:firstLine="0"/>
              <w:rPr>
                <w:rFonts w:ascii="Arial" w:cs="Arial" w:eastAsia="Arial" w:hAnsi="Arial"/>
                <w:sz w:val="20"/>
                <w:szCs w:val="20"/>
              </w:rPr>
            </w:pP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ind w:left="0" w:firstLine="0"/>
              <w:rPr>
                <w:rFonts w:ascii="Arial" w:cs="Arial" w:eastAsia="Arial" w:hAnsi="Arial"/>
                <w:sz w:val="18"/>
                <w:szCs w:val="18"/>
              </w:rPr>
            </w:pPr>
            <w:r w:rsidDel="00000000" w:rsidR="00000000" w:rsidRPr="00000000">
              <w:rPr>
                <w:rtl w:val="0"/>
              </w:rPr>
            </w:r>
          </w:p>
        </w:tc>
        <w:tc>
          <w:tcPr>
            <w:gridSpan w:val="3"/>
            <w:tcBorders>
              <w:top w:color="cccccc" w:space="0" w:sz="4" w:val="single"/>
              <w:left w:color="cccccc" w:space="0" w:sz="4" w:val="single"/>
              <w:bottom w:color="000000" w:space="0" w:sz="4" w:val="single"/>
              <w:right w:color="000000" w:space="0" w:sz="4" w:val="single"/>
            </w:tcBorders>
            <w:shd w:fill="8e7cc3" w:val="clear"/>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ind w:left="0" w:firstLine="0"/>
              <w:jc w:val="center"/>
              <w:rPr>
                <w:rFonts w:ascii="Arial" w:cs="Arial" w:eastAsia="Arial" w:hAnsi="Arial"/>
                <w:sz w:val="18"/>
                <w:szCs w:val="18"/>
              </w:rPr>
            </w:pPr>
            <w:r w:rsidDel="00000000" w:rsidR="00000000" w:rsidRPr="00000000">
              <w:rPr>
                <w:b w:val="1"/>
                <w:bCs w:val="1"/>
                <w:sz w:val="20"/>
                <w:szCs w:val="20"/>
                <w:rtl w:val="0"/>
              </w:rPr>
              <w:t xml:space="preserve">Sales Cloud Implementation</w:t>
            </w:r>
            <w:r w:rsidDel="00000000" w:rsidR="00000000" w:rsidRPr="00000000">
              <w:rPr>
                <w:rtl w:val="0"/>
              </w:rPr>
            </w:r>
          </w:p>
        </w:tc>
        <w:tc>
          <w:tcPr>
            <w:gridSpan w:val="5"/>
            <w:tcBorders>
              <w:top w:color="cccccc" w:space="0" w:sz="4" w:val="single"/>
              <w:left w:color="cccccc" w:space="0" w:sz="4" w:val="single"/>
              <w:bottom w:color="000000" w:space="0" w:sz="4" w:val="single"/>
              <w:right w:color="000000" w:space="0" w:sz="4" w:val="single"/>
            </w:tcBorders>
            <w:shd w:fill="8e7cc3"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ind w:left="0" w:firstLine="0"/>
              <w:jc w:val="center"/>
              <w:rPr>
                <w:rFonts w:ascii="Arial" w:cs="Arial" w:eastAsia="Arial" w:hAnsi="Arial"/>
                <w:sz w:val="18"/>
                <w:szCs w:val="18"/>
              </w:rPr>
            </w:pPr>
            <w:r w:rsidDel="00000000" w:rsidR="00000000" w:rsidRPr="00000000">
              <w:rPr>
                <w:b w:val="1"/>
                <w:bCs w:val="1"/>
                <w:sz w:val="20"/>
                <w:szCs w:val="20"/>
                <w:rtl w:val="0"/>
              </w:rPr>
              <w:t xml:space="preserve">Partner Portal Implementation</w:t>
            </w:r>
            <w:r w:rsidDel="00000000" w:rsidR="00000000" w:rsidRPr="00000000">
              <w:rPr>
                <w:rtl w:val="0"/>
              </w:rPr>
            </w:r>
          </w:p>
        </w:tc>
        <w:tc>
          <w:tcPr>
            <w:gridSpan w:val="3"/>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ind w:left="0" w:firstLine="0"/>
              <w:rPr>
                <w:rFonts w:ascii="Arial" w:cs="Arial" w:eastAsia="Arial" w:hAnsi="Arial"/>
                <w:sz w:val="18"/>
                <w:szCs w:val="18"/>
              </w:rPr>
            </w:pPr>
            <w:r w:rsidDel="00000000" w:rsidR="00000000" w:rsidRPr="00000000">
              <w:rPr>
                <w:rtl w:val="0"/>
              </w:rPr>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76" w:lineRule="auto"/>
              <w:ind w:left="0" w:firstLine="0"/>
              <w:rPr>
                <w:rFonts w:ascii="Arial" w:cs="Arial" w:eastAsia="Arial" w:hAnsi="Arial"/>
                <w:sz w:val="20"/>
                <w:szCs w:val="20"/>
              </w:rPr>
            </w:pPr>
            <w:r w:rsidDel="00000000" w:rsidR="00000000" w:rsidRPr="00000000">
              <w:rPr>
                <w:rtl w:val="0"/>
              </w:rPr>
            </w:r>
          </w:p>
        </w:tc>
        <w:tc>
          <w:tcPr>
            <w:gridSpan w:val="9"/>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ind w:left="0" w:firstLine="0"/>
              <w:rPr>
                <w:rFonts w:ascii="Arial" w:cs="Arial" w:eastAsia="Arial" w:hAnsi="Arial"/>
                <w:sz w:val="18"/>
                <w:szCs w:val="18"/>
              </w:rPr>
            </w:pP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ffd966"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ind w:left="0" w:firstLine="0"/>
              <w:jc w:val="center"/>
              <w:rPr>
                <w:rFonts w:ascii="Arial" w:cs="Arial" w:eastAsia="Arial" w:hAnsi="Arial"/>
                <w:sz w:val="18"/>
                <w:szCs w:val="18"/>
              </w:rPr>
            </w:pPr>
            <w:r w:rsidDel="00000000" w:rsidR="00000000" w:rsidRPr="00000000">
              <w:rPr>
                <w:b w:val="1"/>
                <w:bCs w:val="1"/>
                <w:sz w:val="20"/>
                <w:szCs w:val="20"/>
                <w:rtl w:val="0"/>
              </w:rPr>
              <w:t xml:space="preserve">QA</w:t>
            </w: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ind w:left="0" w:firstLine="0"/>
              <w:rPr>
                <w:rFonts w:ascii="Arial" w:cs="Arial" w:eastAsia="Arial" w:hAnsi="Arial"/>
                <w:sz w:val="18"/>
                <w:szCs w:val="18"/>
              </w:rPr>
            </w:pP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76" w:lineRule="auto"/>
              <w:ind w:left="0" w:firstLine="0"/>
              <w:rPr>
                <w:rFonts w:ascii="Arial" w:cs="Arial" w:eastAsia="Arial" w:hAnsi="Arial"/>
                <w:sz w:val="20"/>
                <w:szCs w:val="20"/>
              </w:rPr>
            </w:pPr>
            <w:r w:rsidDel="00000000" w:rsidR="00000000" w:rsidRPr="00000000">
              <w:rPr>
                <w:rtl w:val="0"/>
              </w:rPr>
            </w:r>
          </w:p>
        </w:tc>
        <w:tc>
          <w:tcPr>
            <w:gridSpan w:val="10"/>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ind w:left="0" w:firstLine="0"/>
              <w:rPr>
                <w:rFonts w:ascii="Arial" w:cs="Arial" w:eastAsia="Arial" w:hAnsi="Arial"/>
                <w:sz w:val="18"/>
                <w:szCs w:val="18"/>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6d9eeb"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ind w:left="0" w:firstLine="0"/>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UAT</w:t>
            </w: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ind w:left="0" w:firstLine="0"/>
              <w:rPr>
                <w:rFonts w:ascii="Arial" w:cs="Arial" w:eastAsia="Arial" w:hAnsi="Arial"/>
                <w:sz w:val="18"/>
                <w:szCs w:val="18"/>
              </w:rPr>
            </w:pPr>
            <w:r w:rsidDel="00000000" w:rsidR="00000000" w:rsidRPr="00000000">
              <w:rPr>
                <w:rtl w:val="0"/>
              </w:rPr>
            </w:r>
          </w:p>
        </w:tc>
      </w:tr>
      <w:tr>
        <w:trPr>
          <w:cantSplit w:val="0"/>
          <w:trHeight w:val="615"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76" w:lineRule="auto"/>
              <w:ind w:left="0" w:firstLine="0"/>
              <w:rPr>
                <w:rFonts w:ascii="Arial" w:cs="Arial" w:eastAsia="Arial" w:hAnsi="Arial"/>
                <w:sz w:val="20"/>
                <w:szCs w:val="20"/>
              </w:rPr>
            </w:pPr>
            <w:r w:rsidDel="00000000" w:rsidR="00000000" w:rsidRPr="00000000">
              <w:rPr>
                <w:rtl w:val="0"/>
              </w:rPr>
            </w:r>
          </w:p>
        </w:tc>
        <w:tc>
          <w:tcPr>
            <w:gridSpan w:val="11"/>
            <w:tcBorders>
              <w:top w:color="cccccc" w:space="0" w:sz="4" w:val="single"/>
              <w:left w:color="cccccc" w:space="0" w:sz="4" w:val="single"/>
              <w:bottom w:color="000000" w:space="0" w:sz="4" w:val="single"/>
              <w:right w:color="000000"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ind w:left="0" w:firstLine="0"/>
              <w:rPr>
                <w:rFonts w:ascii="Arial" w:cs="Arial" w:eastAsia="Arial" w:hAnsi="Arial"/>
                <w:sz w:val="18"/>
                <w:szCs w:val="18"/>
              </w:rPr>
            </w:pPr>
            <w:r w:rsidDel="00000000" w:rsidR="00000000" w:rsidRPr="00000000">
              <w:rPr>
                <w:rtl w:val="0"/>
              </w:rPr>
            </w:r>
          </w:p>
        </w:tc>
        <w:tc>
          <w:tcPr>
            <w:gridSpan w:val="2"/>
            <w:tcBorders>
              <w:top w:color="cccccc" w:space="0" w:sz="4" w:val="single"/>
              <w:left w:color="cccccc" w:space="0" w:sz="4" w:val="single"/>
              <w:bottom w:color="000000" w:space="0" w:sz="4" w:val="single"/>
              <w:right w:color="000000" w:space="0" w:sz="4" w:val="single"/>
            </w:tcBorders>
            <w:shd w:fill="93c47d"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ind w:left="0" w:firstLine="0"/>
              <w:jc w:val="center"/>
              <w:rPr>
                <w:rFonts w:ascii="Arial" w:cs="Arial" w:eastAsia="Arial" w:hAnsi="Arial"/>
                <w:sz w:val="18"/>
                <w:szCs w:val="18"/>
              </w:rPr>
            </w:pPr>
            <w:r w:rsidDel="00000000" w:rsidR="00000000" w:rsidRPr="00000000">
              <w:rPr>
                <w:b w:val="1"/>
                <w:bCs w:val="1"/>
                <w:sz w:val="20"/>
                <w:szCs w:val="20"/>
                <w:rtl w:val="0"/>
              </w:rPr>
              <w:t xml:space="preserve">Go-Live &amp; Hypercare</w:t>
            </w:r>
            <w:r w:rsidDel="00000000" w:rsidR="00000000" w:rsidRPr="00000000">
              <w:rPr>
                <w:rtl w:val="0"/>
              </w:rPr>
            </w:r>
          </w:p>
        </w:tc>
      </w:tr>
    </w:tbl>
    <w:p w:rsidR="00000000" w:rsidDel="00000000" w:rsidP="00000000" w:rsidRDefault="00000000" w:rsidRPr="00000000" w14:paraId="0000035F">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60">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61">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62">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63">
      <w:pPr>
        <w:tabs>
          <w:tab w:val="center" w:leader="none" w:pos="4680"/>
          <w:tab w:val="right" w:leader="none" w:pos="9360"/>
        </w:tabs>
        <w:ind w:left="0" w:firstLine="0"/>
        <w:rPr/>
      </w:pPr>
      <w:r w:rsidDel="00000000" w:rsidR="00000000" w:rsidRPr="00000000">
        <w:rPr>
          <w:rtl w:val="0"/>
        </w:rPr>
      </w:r>
    </w:p>
    <w:p w:rsidR="00000000" w:rsidDel="00000000" w:rsidP="00000000" w:rsidRDefault="00000000" w:rsidRPr="00000000" w14:paraId="00000364">
      <w:pPr>
        <w:pStyle w:val="Heading2"/>
        <w:tabs>
          <w:tab w:val="center" w:leader="none" w:pos="4680"/>
          <w:tab w:val="right" w:leader="none" w:pos="9360"/>
        </w:tabs>
        <w:ind w:left="0" w:firstLine="0"/>
        <w:rPr/>
      </w:pPr>
      <w:bookmarkStart w:colFirst="0" w:colLast="0" w:name="_nd1o3bnwduey" w:id="24"/>
      <w:bookmarkEnd w:id="24"/>
      <w:r w:rsidDel="00000000" w:rsidR="00000000" w:rsidRPr="00000000">
        <w:rPr>
          <w:sz w:val="26"/>
          <w:szCs w:val="26"/>
          <w:rtl w:val="0"/>
        </w:rPr>
        <w:br w:type="textWrapping"/>
        <w:t xml:space="preserve">  2.2 Customer Obligations</w:t>
        <w:br w:type="textWrapping"/>
      </w:r>
      <w:r w:rsidDel="00000000" w:rsidR="00000000" w:rsidRPr="00000000">
        <w:rPr>
          <w:rtl w:val="0"/>
        </w:rPr>
      </w:r>
    </w:p>
    <w:p w:rsidR="00000000" w:rsidDel="00000000" w:rsidP="00000000" w:rsidRDefault="00000000" w:rsidRPr="00000000" w14:paraId="00000365">
      <w:pPr>
        <w:tabs>
          <w:tab w:val="center" w:leader="none" w:pos="4680"/>
          <w:tab w:val="right" w:leader="none" w:pos="9360"/>
        </w:tabs>
        <w:jc w:val="both"/>
        <w:rPr/>
      </w:pPr>
      <w:r w:rsidDel="00000000" w:rsidR="00000000" w:rsidRPr="00000000">
        <w:rPr>
          <w:rtl w:val="0"/>
        </w:rPr>
        <w:t xml:space="preserve">As part of this Project engagement, it is required for </w:t>
      </w:r>
      <w:r w:rsidDel="00000000" w:rsidR="00000000" w:rsidRPr="00000000">
        <w:rPr>
          <w:b w:val="1"/>
          <w:bCs w:val="1"/>
          <w:rtl w:val="0"/>
        </w:rPr>
        <w:t xml:space="preserve">Mitsubishi Electric</w:t>
      </w:r>
      <w:r w:rsidDel="00000000" w:rsidR="00000000" w:rsidRPr="00000000">
        <w:rPr>
          <w:rtl w:val="0"/>
        </w:rPr>
        <w:t xml:space="preserve"> to:</w:t>
      </w:r>
    </w:p>
    <w:p w:rsidR="00000000" w:rsidDel="00000000" w:rsidP="00000000" w:rsidRDefault="00000000" w:rsidRPr="00000000" w14:paraId="00000366">
      <w:pPr>
        <w:tabs>
          <w:tab w:val="center" w:leader="none" w:pos="4680"/>
          <w:tab w:val="right" w:leader="none" w:pos="9360"/>
        </w:tabs>
        <w:jc w:val="both"/>
        <w:rPr/>
      </w:pPr>
      <w:r w:rsidDel="00000000" w:rsidR="00000000" w:rsidRPr="00000000">
        <w:rPr>
          <w:rtl w:val="0"/>
        </w:rPr>
        <w:tab/>
      </w:r>
    </w:p>
    <w:p w:rsidR="00000000" w:rsidDel="00000000" w:rsidP="00000000" w:rsidRDefault="00000000" w:rsidRPr="00000000" w14:paraId="00000367">
      <w:pPr>
        <w:numPr>
          <w:ilvl w:val="0"/>
          <w:numId w:val="10"/>
        </w:numPr>
        <w:tabs>
          <w:tab w:val="center" w:leader="none" w:pos="4680"/>
          <w:tab w:val="right" w:leader="none" w:pos="9360"/>
        </w:tabs>
        <w:ind w:left="720" w:hanging="360"/>
        <w:jc w:val="both"/>
      </w:pPr>
      <w:r w:rsidDel="00000000" w:rsidR="00000000" w:rsidRPr="00000000">
        <w:rPr>
          <w:rtl w:val="0"/>
        </w:rPr>
        <w:t xml:space="preserve">Clearly define and communicate project requirements and objectives.</w:t>
      </w:r>
    </w:p>
    <w:p w:rsidR="00000000" w:rsidDel="00000000" w:rsidP="00000000" w:rsidRDefault="00000000" w:rsidRPr="00000000" w14:paraId="00000368">
      <w:pPr>
        <w:numPr>
          <w:ilvl w:val="0"/>
          <w:numId w:val="10"/>
        </w:numPr>
        <w:tabs>
          <w:tab w:val="center" w:leader="none" w:pos="4680"/>
          <w:tab w:val="right" w:leader="none" w:pos="9360"/>
        </w:tabs>
        <w:ind w:left="720" w:hanging="360"/>
        <w:jc w:val="both"/>
      </w:pPr>
      <w:r w:rsidDel="00000000" w:rsidR="00000000" w:rsidRPr="00000000">
        <w:rPr>
          <w:rtl w:val="0"/>
        </w:rPr>
        <w:t xml:space="preserve">Identify and ensure the participation of key stakeholders in necessary discussions.</w:t>
      </w:r>
    </w:p>
    <w:p w:rsidR="00000000" w:rsidDel="00000000" w:rsidP="00000000" w:rsidRDefault="00000000" w:rsidRPr="00000000" w14:paraId="00000369">
      <w:pPr>
        <w:numPr>
          <w:ilvl w:val="0"/>
          <w:numId w:val="10"/>
        </w:numPr>
        <w:tabs>
          <w:tab w:val="center" w:leader="none" w:pos="4680"/>
          <w:tab w:val="right" w:leader="none" w:pos="9360"/>
        </w:tabs>
        <w:ind w:left="720" w:hanging="360"/>
        <w:jc w:val="both"/>
      </w:pPr>
      <w:r w:rsidDel="00000000" w:rsidR="00000000" w:rsidRPr="00000000">
        <w:rPr>
          <w:rtl w:val="0"/>
        </w:rPr>
        <w:t xml:space="preserve">Facilitate Communication between stakeholders as needed from Customer Crossflow teams.</w:t>
      </w:r>
    </w:p>
    <w:p w:rsidR="00000000" w:rsidDel="00000000" w:rsidP="00000000" w:rsidRDefault="00000000" w:rsidRPr="00000000" w14:paraId="0000036A">
      <w:pPr>
        <w:numPr>
          <w:ilvl w:val="0"/>
          <w:numId w:val="10"/>
        </w:numPr>
        <w:tabs>
          <w:tab w:val="center" w:leader="none" w:pos="4680"/>
          <w:tab w:val="right" w:leader="none" w:pos="9360"/>
        </w:tabs>
        <w:ind w:left="720" w:hanging="360"/>
        <w:jc w:val="both"/>
      </w:pPr>
      <w:r w:rsidDel="00000000" w:rsidR="00000000" w:rsidRPr="00000000">
        <w:rPr>
          <w:rtl w:val="0"/>
        </w:rPr>
        <w:t xml:space="preserve">Ensure availability of required infrastructure like Jira / Deployment tools, Sandboxes, VPN ( if any).</w:t>
      </w:r>
    </w:p>
    <w:p w:rsidR="00000000" w:rsidDel="00000000" w:rsidP="00000000" w:rsidRDefault="00000000" w:rsidRPr="00000000" w14:paraId="0000036B">
      <w:pPr>
        <w:numPr>
          <w:ilvl w:val="0"/>
          <w:numId w:val="10"/>
        </w:numPr>
        <w:tabs>
          <w:tab w:val="center" w:leader="none" w:pos="4680"/>
          <w:tab w:val="right" w:leader="none" w:pos="9360"/>
        </w:tabs>
        <w:ind w:left="720" w:hanging="360"/>
        <w:jc w:val="both"/>
      </w:pPr>
      <w:r w:rsidDel="00000000" w:rsidR="00000000" w:rsidRPr="00000000">
        <w:rPr>
          <w:rtl w:val="0"/>
        </w:rPr>
        <w:t xml:space="preserve">Supply all necessary data, information, and existing documentation relevant to the project.</w:t>
      </w:r>
    </w:p>
    <w:p w:rsidR="00000000" w:rsidDel="00000000" w:rsidP="00000000" w:rsidRDefault="00000000" w:rsidRPr="00000000" w14:paraId="0000036C">
      <w:pPr>
        <w:numPr>
          <w:ilvl w:val="0"/>
          <w:numId w:val="10"/>
        </w:numPr>
        <w:tabs>
          <w:tab w:val="center" w:leader="none" w:pos="4680"/>
          <w:tab w:val="right" w:leader="none" w:pos="9360"/>
        </w:tabs>
        <w:ind w:left="720" w:hanging="360"/>
        <w:jc w:val="both"/>
      </w:pPr>
      <w:r w:rsidDel="00000000" w:rsidR="00000000" w:rsidRPr="00000000">
        <w:rPr>
          <w:rtl w:val="0"/>
        </w:rPr>
        <w:t xml:space="preserve">Make timely decisions on project-related scope / issues and be available for decision-making meetings.</w:t>
      </w:r>
    </w:p>
    <w:p w:rsidR="00000000" w:rsidDel="00000000" w:rsidP="00000000" w:rsidRDefault="00000000" w:rsidRPr="00000000" w14:paraId="0000036D">
      <w:pPr>
        <w:numPr>
          <w:ilvl w:val="0"/>
          <w:numId w:val="10"/>
        </w:numPr>
        <w:tabs>
          <w:tab w:val="center" w:leader="none" w:pos="4680"/>
          <w:tab w:val="right" w:leader="none" w:pos="9360"/>
        </w:tabs>
        <w:ind w:left="720" w:hanging="360"/>
        <w:jc w:val="both"/>
      </w:pPr>
      <w:r w:rsidDel="00000000" w:rsidR="00000000" w:rsidRPr="00000000">
        <w:rPr>
          <w:rtl w:val="0"/>
        </w:rPr>
        <w:t xml:space="preserve">Provide access to required salesforce environments and required packages.</w:t>
      </w:r>
    </w:p>
    <w:p w:rsidR="00000000" w:rsidDel="00000000" w:rsidP="00000000" w:rsidRDefault="00000000" w:rsidRPr="00000000" w14:paraId="0000036E">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6F">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70">
      <w:pPr>
        <w:pStyle w:val="Heading2"/>
        <w:tabs>
          <w:tab w:val="center" w:leader="none" w:pos="4680"/>
          <w:tab w:val="right" w:leader="none" w:pos="9360"/>
        </w:tabs>
        <w:rPr>
          <w:sz w:val="26"/>
          <w:szCs w:val="26"/>
        </w:rPr>
      </w:pPr>
      <w:bookmarkStart w:colFirst="0" w:colLast="0" w:name="_aerv1f6a5t67" w:id="25"/>
      <w:bookmarkEnd w:id="25"/>
      <w:r w:rsidDel="00000000" w:rsidR="00000000" w:rsidRPr="00000000">
        <w:rPr>
          <w:sz w:val="26"/>
          <w:szCs w:val="26"/>
          <w:rtl w:val="0"/>
        </w:rPr>
        <w:t xml:space="preserve">2.3 Assumptions</w:t>
      </w:r>
    </w:p>
    <w:p w:rsidR="00000000" w:rsidDel="00000000" w:rsidP="00000000" w:rsidRDefault="00000000" w:rsidRPr="00000000" w14:paraId="00000371">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72">
      <w:pPr>
        <w:pStyle w:val="Heading2"/>
        <w:tabs>
          <w:tab w:val="center" w:leader="none" w:pos="4680"/>
          <w:tab w:val="right" w:leader="none" w:pos="9360"/>
        </w:tabs>
        <w:rPr>
          <w:color w:val="3c78d8"/>
        </w:rPr>
      </w:pPr>
      <w:bookmarkStart w:colFirst="0" w:colLast="0" w:name="_xeoktrqam1mp" w:id="26"/>
      <w:bookmarkEnd w:id="26"/>
      <w:r w:rsidDel="00000000" w:rsidR="00000000" w:rsidRPr="00000000">
        <w:rPr>
          <w:color w:val="3c78d8"/>
          <w:rtl w:val="0"/>
        </w:rPr>
        <w:t xml:space="preserve">2.3.1 Project related assumptions</w:t>
        <w:tab/>
      </w:r>
    </w:p>
    <w:p w:rsidR="00000000" w:rsidDel="00000000" w:rsidP="00000000" w:rsidRDefault="00000000" w:rsidRPr="00000000" w14:paraId="00000373">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74">
      <w:pPr>
        <w:numPr>
          <w:ilvl w:val="0"/>
          <w:numId w:val="18"/>
        </w:numPr>
        <w:tabs>
          <w:tab w:val="center" w:leader="none" w:pos="4680"/>
          <w:tab w:val="right" w:leader="none" w:pos="9360"/>
        </w:tabs>
        <w:ind w:left="720" w:hanging="360"/>
        <w:jc w:val="both"/>
      </w:pPr>
      <w:r w:rsidDel="00000000" w:rsidR="00000000" w:rsidRPr="00000000">
        <w:rPr>
          <w:rtl w:val="0"/>
        </w:rPr>
        <w:t xml:space="preserve">The cost and project estimates provided in this proposal are for providing budgetary quotes. </w:t>
      </w:r>
    </w:p>
    <w:p w:rsidR="00000000" w:rsidDel="00000000" w:rsidP="00000000" w:rsidRDefault="00000000" w:rsidRPr="00000000" w14:paraId="00000375">
      <w:pPr>
        <w:numPr>
          <w:ilvl w:val="0"/>
          <w:numId w:val="18"/>
        </w:numPr>
        <w:tabs>
          <w:tab w:val="center" w:leader="none" w:pos="4680"/>
          <w:tab w:val="right" w:leader="none" w:pos="9360"/>
        </w:tabs>
        <w:ind w:left="720" w:hanging="360"/>
        <w:jc w:val="both"/>
      </w:pPr>
      <w:r w:rsidDel="00000000" w:rsidR="00000000" w:rsidRPr="00000000">
        <w:rPr>
          <w:rtl w:val="0"/>
        </w:rPr>
        <w:t xml:space="preserve">The estimation is currently based on the available information and will be refined further as needed after all the requirements are identified.</w:t>
      </w:r>
    </w:p>
    <w:p w:rsidR="00000000" w:rsidDel="00000000" w:rsidP="00000000" w:rsidRDefault="00000000" w:rsidRPr="00000000" w14:paraId="00000376">
      <w:pPr>
        <w:numPr>
          <w:ilvl w:val="0"/>
          <w:numId w:val="18"/>
        </w:numPr>
        <w:tabs>
          <w:tab w:val="center" w:leader="none" w:pos="4680"/>
          <w:tab w:val="right" w:leader="none" w:pos="9360"/>
        </w:tabs>
        <w:ind w:left="720" w:hanging="360"/>
        <w:jc w:val="both"/>
      </w:pPr>
      <w:r w:rsidDel="00000000" w:rsidR="00000000" w:rsidRPr="00000000">
        <w:rPr>
          <w:rtl w:val="0"/>
        </w:rPr>
        <w:t xml:space="preserve">Mitsubishi Electric will allocate a Business Analyst/Project Manager and access to the key stakeholders for coordination, participation, feedback &amp; validation of the design and delivery activities.</w:t>
      </w:r>
    </w:p>
    <w:p w:rsidR="00000000" w:rsidDel="00000000" w:rsidP="00000000" w:rsidRDefault="00000000" w:rsidRPr="00000000" w14:paraId="00000377">
      <w:pPr>
        <w:tabs>
          <w:tab w:val="center" w:leader="none" w:pos="4680"/>
          <w:tab w:val="right" w:leader="none" w:pos="9360"/>
        </w:tabs>
        <w:ind w:left="0" w:firstLine="0"/>
        <w:jc w:val="both"/>
        <w:rPr/>
      </w:pPr>
      <w:r w:rsidDel="00000000" w:rsidR="00000000" w:rsidRPr="00000000">
        <w:rPr>
          <w:rtl w:val="0"/>
        </w:rPr>
      </w:r>
    </w:p>
    <w:p w:rsidR="00000000" w:rsidDel="00000000" w:rsidP="00000000" w:rsidRDefault="00000000" w:rsidRPr="00000000" w14:paraId="00000378">
      <w:pPr>
        <w:tabs>
          <w:tab w:val="center" w:leader="none" w:pos="4680"/>
          <w:tab w:val="right" w:leader="none" w:pos="9360"/>
        </w:tabs>
        <w:ind w:left="0" w:firstLine="0"/>
        <w:jc w:val="both"/>
        <w:rPr/>
      </w:pPr>
      <w:r w:rsidDel="00000000" w:rsidR="00000000" w:rsidRPr="00000000">
        <w:rPr>
          <w:rtl w:val="0"/>
        </w:rPr>
      </w:r>
    </w:p>
    <w:p w:rsidR="00000000" w:rsidDel="00000000" w:rsidP="00000000" w:rsidRDefault="00000000" w:rsidRPr="00000000" w14:paraId="00000379">
      <w:pPr>
        <w:pStyle w:val="Heading2"/>
        <w:tabs>
          <w:tab w:val="center" w:leader="none" w:pos="4680"/>
          <w:tab w:val="right" w:leader="none" w:pos="9360"/>
        </w:tabs>
        <w:ind w:left="0" w:firstLine="0"/>
        <w:rPr>
          <w:color w:val="434343"/>
        </w:rPr>
      </w:pPr>
      <w:bookmarkStart w:colFirst="0" w:colLast="0" w:name="_xmz8rfuabdel" w:id="27"/>
      <w:bookmarkEnd w:id="27"/>
      <w:r w:rsidDel="00000000" w:rsidR="00000000" w:rsidRPr="00000000">
        <w:rPr>
          <w:color w:val="3c78d8"/>
          <w:rtl w:val="0"/>
        </w:rPr>
        <w:t xml:space="preserve">2.3.2 Salesforce related assumptions</w:t>
      </w:r>
      <w:r w:rsidDel="00000000" w:rsidR="00000000" w:rsidRPr="00000000">
        <w:rPr>
          <w:rtl w:val="0"/>
        </w:rPr>
      </w:r>
    </w:p>
    <w:p w:rsidR="00000000" w:rsidDel="00000000" w:rsidP="00000000" w:rsidRDefault="00000000" w:rsidRPr="00000000" w14:paraId="0000037A">
      <w:pPr>
        <w:widowControl w:val="0"/>
        <w:ind w:left="0" w:firstLine="0"/>
        <w:jc w:val="both"/>
        <w:rPr>
          <w:b w:val="1"/>
          <w:bCs w:val="1"/>
        </w:rPr>
      </w:pPr>
      <w:r w:rsidDel="00000000" w:rsidR="00000000" w:rsidRPr="00000000">
        <w:rPr>
          <w:rtl w:val="0"/>
        </w:rPr>
      </w:r>
    </w:p>
    <w:p w:rsidR="00000000" w:rsidDel="00000000" w:rsidP="00000000" w:rsidRDefault="00000000" w:rsidRPr="00000000" w14:paraId="0000037B">
      <w:pPr>
        <w:widowControl w:val="0"/>
        <w:ind w:left="0" w:firstLine="0"/>
        <w:jc w:val="both"/>
        <w:rPr>
          <w:sz w:val="20"/>
          <w:szCs w:val="20"/>
        </w:rPr>
      </w:pPr>
      <w:r w:rsidDel="00000000" w:rsidR="00000000" w:rsidRPr="00000000">
        <w:rPr>
          <w:color w:val="434343"/>
          <w:rtl w:val="0"/>
        </w:rPr>
        <w:t xml:space="preserve">As the Solution is 100% native to Salesforce, the execution of this SOW is dependent on the Customer’s configuration and management of Customer Salesforce instances. The readiness of the instances supports the following standard Salesforce features, practices, and policies:</w:t>
      </w:r>
      <w:r w:rsidDel="00000000" w:rsidR="00000000" w:rsidRPr="00000000">
        <w:rPr>
          <w:rtl w:val="0"/>
        </w:rPr>
      </w:r>
    </w:p>
    <w:p w:rsidR="00000000" w:rsidDel="00000000" w:rsidP="00000000" w:rsidRDefault="00000000" w:rsidRPr="00000000" w14:paraId="0000037C">
      <w:pPr>
        <w:widowControl w:val="0"/>
        <w:ind w:left="1440" w:firstLine="0"/>
        <w:jc w:val="both"/>
        <w:rPr>
          <w:sz w:val="20"/>
          <w:szCs w:val="20"/>
        </w:rPr>
      </w:pPr>
      <w:r w:rsidDel="00000000" w:rsidR="00000000" w:rsidRPr="00000000">
        <w:rPr>
          <w:rtl w:val="0"/>
        </w:rPr>
      </w:r>
    </w:p>
    <w:p w:rsidR="00000000" w:rsidDel="00000000" w:rsidP="00000000" w:rsidRDefault="00000000" w:rsidRPr="00000000" w14:paraId="0000037D">
      <w:pPr>
        <w:widowControl w:val="0"/>
        <w:ind w:left="1440" w:firstLine="0"/>
        <w:jc w:val="both"/>
        <w:rPr>
          <w:sz w:val="20"/>
          <w:szCs w:val="20"/>
        </w:rPr>
      </w:pPr>
      <w:r w:rsidDel="00000000" w:rsidR="00000000" w:rsidRPr="00000000">
        <w:rPr>
          <w:rtl w:val="0"/>
        </w:rPr>
      </w:r>
    </w:p>
    <w:tbl>
      <w:tblPr>
        <w:tblStyle w:val="Table7"/>
        <w:tblW w:w="10080.0" w:type="dxa"/>
        <w:jc w:val="left"/>
        <w:tblInd w:w="90.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250"/>
        <w:gridCol w:w="7830"/>
        <w:tblGridChange w:id="0">
          <w:tblGrid>
            <w:gridCol w:w="2250"/>
            <w:gridCol w:w="7830"/>
          </w:tblGrid>
        </w:tblGridChange>
      </w:tblGrid>
      <w:tr>
        <w:trPr>
          <w:cantSplit w:val="0"/>
          <w:trHeight w:val="435"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144.0" w:type="dxa"/>
              <w:left w:w="144.0" w:type="dxa"/>
              <w:bottom w:w="144.0" w:type="dxa"/>
              <w:right w:w="144.0" w:type="dxa"/>
            </w:tcMar>
          </w:tcPr>
          <w:p w:rsidR="00000000" w:rsidDel="00000000" w:rsidP="00000000" w:rsidRDefault="00000000" w:rsidRPr="00000000" w14:paraId="0000037E">
            <w:pPr>
              <w:widowControl w:val="0"/>
              <w:ind w:left="0" w:firstLine="0"/>
              <w:jc w:val="both"/>
              <w:rPr>
                <w:sz w:val="20"/>
                <w:szCs w:val="20"/>
              </w:rPr>
            </w:pPr>
            <w:r w:rsidDel="00000000" w:rsidR="00000000" w:rsidRPr="00000000">
              <w:rPr>
                <w:sz w:val="20"/>
                <w:szCs w:val="20"/>
                <w:rtl w:val="0"/>
              </w:rPr>
              <w:t xml:space="preserve">Salesforce Currency</w:t>
            </w:r>
          </w:p>
        </w:tc>
        <w:tc>
          <w:tcPr>
            <w:tcBorders>
              <w:top w:color="b7b7b7" w:space="0" w:sz="4" w:val="single"/>
              <w:left w:color="b7b7b7" w:space="0" w:sz="4" w:val="single"/>
              <w:bottom w:color="b7b7b7" w:space="0" w:sz="4" w:val="single"/>
              <w:right w:color="b7b7b7" w:space="0" w:sz="4" w:val="single"/>
            </w:tcBorders>
            <w:shd w:fill="auto" w:val="clear"/>
            <w:tcMar>
              <w:top w:w="144.0" w:type="dxa"/>
              <w:left w:w="144.0" w:type="dxa"/>
              <w:bottom w:w="144.0" w:type="dxa"/>
              <w:right w:w="144.0" w:type="dxa"/>
            </w:tcMar>
          </w:tcPr>
          <w:p w:rsidR="00000000" w:rsidDel="00000000" w:rsidP="00000000" w:rsidRDefault="00000000" w:rsidRPr="00000000" w14:paraId="0000037F">
            <w:pPr>
              <w:ind w:left="0" w:firstLine="0"/>
              <w:jc w:val="both"/>
              <w:rPr>
                <w:sz w:val="20"/>
                <w:szCs w:val="20"/>
              </w:rPr>
            </w:pPr>
            <w:r w:rsidDel="00000000" w:rsidR="00000000" w:rsidRPr="00000000">
              <w:rPr>
                <w:sz w:val="20"/>
                <w:szCs w:val="20"/>
                <w:rtl w:val="0"/>
              </w:rPr>
              <w:t xml:space="preserve"> We will leverage the multi-currency capability provided by Salesforce.</w:t>
            </w:r>
          </w:p>
        </w:tc>
      </w:tr>
      <w:tr>
        <w:trPr>
          <w:cantSplit w:val="0"/>
          <w:trHeight w:val="675"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144.0" w:type="dxa"/>
              <w:left w:w="144.0" w:type="dxa"/>
              <w:bottom w:w="144.0" w:type="dxa"/>
              <w:right w:w="144.0" w:type="dxa"/>
            </w:tcMar>
          </w:tcPr>
          <w:p w:rsidR="00000000" w:rsidDel="00000000" w:rsidP="00000000" w:rsidRDefault="00000000" w:rsidRPr="00000000" w14:paraId="00000380">
            <w:pPr>
              <w:widowControl w:val="0"/>
              <w:ind w:left="0" w:firstLine="0"/>
              <w:jc w:val="both"/>
              <w:rPr>
                <w:sz w:val="20"/>
                <w:szCs w:val="20"/>
              </w:rPr>
            </w:pPr>
            <w:r w:rsidDel="00000000" w:rsidR="00000000" w:rsidRPr="00000000">
              <w:rPr>
                <w:sz w:val="20"/>
                <w:szCs w:val="20"/>
                <w:rtl w:val="0"/>
              </w:rPr>
              <w:t xml:space="preserve">Salesforce Objects</w:t>
            </w:r>
          </w:p>
          <w:p w:rsidR="00000000" w:rsidDel="00000000" w:rsidP="00000000" w:rsidRDefault="00000000" w:rsidRPr="00000000" w14:paraId="00000381">
            <w:pPr>
              <w:widowControl w:val="0"/>
              <w:ind w:left="0" w:firstLine="0"/>
              <w:jc w:val="both"/>
              <w:rPr>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144.0" w:type="dxa"/>
              <w:left w:w="144.0" w:type="dxa"/>
              <w:bottom w:w="144.0" w:type="dxa"/>
              <w:right w:w="144.0" w:type="dxa"/>
            </w:tcMar>
          </w:tcPr>
          <w:p w:rsidR="00000000" w:rsidDel="00000000" w:rsidP="00000000" w:rsidRDefault="00000000" w:rsidRPr="00000000" w14:paraId="00000382">
            <w:pPr>
              <w:widowControl w:val="0"/>
              <w:ind w:left="0" w:firstLine="0"/>
              <w:rPr>
                <w:sz w:val="20"/>
                <w:szCs w:val="20"/>
              </w:rPr>
            </w:pPr>
            <w:r w:rsidDel="00000000" w:rsidR="00000000" w:rsidRPr="00000000">
              <w:rPr>
                <w:sz w:val="20"/>
                <w:szCs w:val="20"/>
                <w:rtl w:val="0"/>
              </w:rPr>
              <w:t xml:space="preserve">The customer will be responsible for any additional custom objects and/or third-party object configurations that are not part of the scope.</w:t>
            </w:r>
          </w:p>
        </w:tc>
      </w:tr>
      <w:tr>
        <w:trPr>
          <w:cantSplit w:val="0"/>
          <w:trHeight w:val="1260"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144.0" w:type="dxa"/>
              <w:left w:w="144.0" w:type="dxa"/>
              <w:bottom w:w="144.0" w:type="dxa"/>
              <w:right w:w="144.0" w:type="dxa"/>
            </w:tcMar>
          </w:tcPr>
          <w:p w:rsidR="00000000" w:rsidDel="00000000" w:rsidP="00000000" w:rsidRDefault="00000000" w:rsidRPr="00000000" w14:paraId="00000383">
            <w:pPr>
              <w:widowControl w:val="0"/>
              <w:ind w:left="0" w:firstLine="0"/>
              <w:jc w:val="both"/>
              <w:rPr>
                <w:sz w:val="20"/>
                <w:szCs w:val="20"/>
              </w:rPr>
            </w:pPr>
            <w:r w:rsidDel="00000000" w:rsidR="00000000" w:rsidRPr="00000000">
              <w:rPr>
                <w:sz w:val="20"/>
                <w:szCs w:val="20"/>
                <w:rtl w:val="0"/>
              </w:rPr>
              <w:t xml:space="preserve">Salesforce Platform</w:t>
            </w:r>
          </w:p>
          <w:p w:rsidR="00000000" w:rsidDel="00000000" w:rsidP="00000000" w:rsidRDefault="00000000" w:rsidRPr="00000000" w14:paraId="00000384">
            <w:pPr>
              <w:widowControl w:val="0"/>
              <w:ind w:left="0" w:firstLine="0"/>
              <w:jc w:val="both"/>
              <w:rPr>
                <w:sz w:val="20"/>
                <w:szCs w:val="20"/>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auto" w:val="clear"/>
            <w:tcMar>
              <w:top w:w="144.0" w:type="dxa"/>
              <w:left w:w="144.0" w:type="dxa"/>
              <w:bottom w:w="144.0" w:type="dxa"/>
              <w:right w:w="144.0" w:type="dxa"/>
            </w:tcMar>
          </w:tcPr>
          <w:p w:rsidR="00000000" w:rsidDel="00000000" w:rsidP="00000000" w:rsidRDefault="00000000" w:rsidRPr="00000000" w14:paraId="00000385">
            <w:pPr>
              <w:widowControl w:val="0"/>
              <w:ind w:left="0" w:firstLine="0"/>
              <w:rPr>
                <w:sz w:val="20"/>
                <w:szCs w:val="20"/>
              </w:rPr>
            </w:pPr>
            <w:r w:rsidDel="00000000" w:rsidR="00000000" w:rsidRPr="00000000">
              <w:rPr>
                <w:sz w:val="20"/>
                <w:szCs w:val="20"/>
                <w:rtl w:val="0"/>
              </w:rPr>
              <w:t xml:space="preserve">The solutions are subject to the constraints, limitations, features, and capability provided by the Salesforce platform, e.g., the limitation of uploaded files to twenty-five (25) megabytes, and 80% code coverage.</w:t>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f3f3f3" w:val="clear"/>
            <w:tcMar>
              <w:top w:w="144.0" w:type="dxa"/>
              <w:left w:w="144.0" w:type="dxa"/>
              <w:bottom w:w="144.0" w:type="dxa"/>
              <w:right w:w="144.0" w:type="dxa"/>
            </w:tcMar>
          </w:tcPr>
          <w:p w:rsidR="00000000" w:rsidDel="00000000" w:rsidP="00000000" w:rsidRDefault="00000000" w:rsidRPr="00000000" w14:paraId="00000386">
            <w:pPr>
              <w:widowControl w:val="0"/>
              <w:ind w:left="0" w:firstLine="0"/>
              <w:jc w:val="both"/>
              <w:rPr>
                <w:sz w:val="20"/>
                <w:szCs w:val="20"/>
              </w:rPr>
            </w:pPr>
            <w:r w:rsidDel="00000000" w:rsidR="00000000" w:rsidRPr="00000000">
              <w:rPr>
                <w:sz w:val="20"/>
                <w:szCs w:val="20"/>
                <w:rtl w:val="0"/>
              </w:rPr>
              <w:t xml:space="preserve">Salesforce Environments</w:t>
            </w:r>
          </w:p>
        </w:tc>
        <w:tc>
          <w:tcPr>
            <w:tcBorders>
              <w:top w:color="b7b7b7" w:space="0" w:sz="4" w:val="single"/>
              <w:left w:color="b7b7b7" w:space="0" w:sz="4" w:val="single"/>
              <w:bottom w:color="b7b7b7" w:space="0" w:sz="4" w:val="single"/>
              <w:right w:color="b7b7b7" w:space="0" w:sz="4" w:val="single"/>
            </w:tcBorders>
            <w:shd w:fill="auto" w:val="clear"/>
            <w:tcMar>
              <w:top w:w="144.0" w:type="dxa"/>
              <w:left w:w="144.0" w:type="dxa"/>
              <w:bottom w:w="144.0" w:type="dxa"/>
              <w:right w:w="144.0" w:type="dxa"/>
            </w:tcMar>
          </w:tcPr>
          <w:p w:rsidR="00000000" w:rsidDel="00000000" w:rsidP="00000000" w:rsidRDefault="00000000" w:rsidRPr="00000000" w14:paraId="00000387">
            <w:pPr>
              <w:widowControl w:val="0"/>
              <w:ind w:left="0" w:firstLine="0"/>
              <w:rPr>
                <w:sz w:val="20"/>
                <w:szCs w:val="20"/>
              </w:rPr>
            </w:pPr>
            <w:r w:rsidDel="00000000" w:rsidR="00000000" w:rsidRPr="00000000">
              <w:rPr>
                <w:sz w:val="20"/>
                <w:szCs w:val="20"/>
                <w:rtl w:val="0"/>
              </w:rPr>
              <w:t xml:space="preserve">The customer must provide all necessary Salesforce environments, including sandboxes, to enable the performance of the Project as described herein. The customer is required to license all required Salesforce environments, including sandboxes, directly from Salesforce. Failure to do so will alter the expected duration and cost of the project implementation and require a Change Order. Forsys will assist the customer with the creation of the Sandboxes.</w:t>
            </w:r>
          </w:p>
          <w:p w:rsidR="00000000" w:rsidDel="00000000" w:rsidP="00000000" w:rsidRDefault="00000000" w:rsidRPr="00000000" w14:paraId="00000388">
            <w:pPr>
              <w:widowControl w:val="0"/>
              <w:ind w:left="0" w:firstLine="0"/>
              <w:rPr>
                <w:sz w:val="20"/>
                <w:szCs w:val="20"/>
              </w:rPr>
            </w:pPr>
            <w:r w:rsidDel="00000000" w:rsidR="00000000" w:rsidRPr="00000000">
              <w:rPr>
                <w:rtl w:val="0"/>
              </w:rPr>
            </w:r>
          </w:p>
          <w:p w:rsidR="00000000" w:rsidDel="00000000" w:rsidP="00000000" w:rsidRDefault="00000000" w:rsidRPr="00000000" w14:paraId="00000389">
            <w:pPr>
              <w:widowControl w:val="0"/>
              <w:ind w:left="0" w:firstLine="0"/>
              <w:rPr>
                <w:sz w:val="20"/>
                <w:szCs w:val="20"/>
              </w:rPr>
            </w:pPr>
            <w:r w:rsidDel="00000000" w:rsidR="00000000" w:rsidRPr="00000000">
              <w:rPr>
                <w:sz w:val="20"/>
                <w:szCs w:val="20"/>
                <w:rtl w:val="0"/>
              </w:rPr>
              <w:t xml:space="preserve">FORSYS and Customer will conduct the following Project activities within the specified Salesforce sandbox environments:</w:t>
            </w:r>
          </w:p>
          <w:p w:rsidR="00000000" w:rsidDel="00000000" w:rsidP="00000000" w:rsidRDefault="00000000" w:rsidRPr="00000000" w14:paraId="0000038A">
            <w:pPr>
              <w:widowControl w:val="0"/>
              <w:ind w:left="0" w:firstLine="0"/>
              <w:rPr>
                <w:sz w:val="20"/>
                <w:szCs w:val="20"/>
              </w:rPr>
            </w:pPr>
            <w:r w:rsidDel="00000000" w:rsidR="00000000" w:rsidRPr="00000000">
              <w:rPr>
                <w:rtl w:val="0"/>
              </w:rPr>
            </w:r>
          </w:p>
          <w:p w:rsidR="00000000" w:rsidDel="00000000" w:rsidP="00000000" w:rsidRDefault="00000000" w:rsidRPr="00000000" w14:paraId="0000038B">
            <w:pPr>
              <w:widowControl w:val="0"/>
              <w:numPr>
                <w:ilvl w:val="0"/>
                <w:numId w:val="20"/>
              </w:numPr>
              <w:ind w:left="720" w:hanging="360"/>
              <w:rPr>
                <w:sz w:val="20"/>
                <w:szCs w:val="20"/>
              </w:rPr>
            </w:pPr>
            <w:r w:rsidDel="00000000" w:rsidR="00000000" w:rsidRPr="00000000">
              <w:rPr>
                <w:sz w:val="20"/>
                <w:szCs w:val="20"/>
                <w:rtl w:val="0"/>
              </w:rPr>
              <w:t xml:space="preserve">All configurations/development will be done in </w:t>
            </w:r>
            <w:r w:rsidDel="00000000" w:rsidR="00000000" w:rsidRPr="00000000">
              <w:rPr>
                <w:i w:val="1"/>
                <w:iCs w:val="1"/>
                <w:sz w:val="20"/>
                <w:szCs w:val="20"/>
                <w:rtl w:val="0"/>
              </w:rPr>
              <w:t xml:space="preserve">Build</w:t>
            </w:r>
            <w:r w:rsidDel="00000000" w:rsidR="00000000" w:rsidRPr="00000000">
              <w:rPr>
                <w:sz w:val="20"/>
                <w:szCs w:val="20"/>
                <w:rtl w:val="0"/>
              </w:rPr>
              <w:t xml:space="preserve">, a developer or higher Salesforce sandbox</w:t>
            </w:r>
          </w:p>
          <w:p w:rsidR="00000000" w:rsidDel="00000000" w:rsidP="00000000" w:rsidRDefault="00000000" w:rsidRPr="00000000" w14:paraId="0000038C">
            <w:pPr>
              <w:widowControl w:val="0"/>
              <w:numPr>
                <w:ilvl w:val="0"/>
                <w:numId w:val="20"/>
              </w:numPr>
              <w:ind w:left="720" w:hanging="360"/>
              <w:rPr>
                <w:sz w:val="20"/>
                <w:szCs w:val="20"/>
              </w:rPr>
            </w:pPr>
            <w:r w:rsidDel="00000000" w:rsidR="00000000" w:rsidRPr="00000000">
              <w:rPr>
                <w:sz w:val="20"/>
                <w:szCs w:val="20"/>
                <w:rtl w:val="0"/>
              </w:rPr>
              <w:t xml:space="preserve">All testing will be done in </w:t>
            </w:r>
            <w:r w:rsidDel="00000000" w:rsidR="00000000" w:rsidRPr="00000000">
              <w:rPr>
                <w:i w:val="1"/>
                <w:iCs w:val="1"/>
                <w:sz w:val="20"/>
                <w:szCs w:val="20"/>
                <w:rtl w:val="0"/>
              </w:rPr>
              <w:t xml:space="preserve">Test</w:t>
            </w:r>
            <w:r w:rsidDel="00000000" w:rsidR="00000000" w:rsidRPr="00000000">
              <w:rPr>
                <w:sz w:val="20"/>
                <w:szCs w:val="20"/>
                <w:rtl w:val="0"/>
              </w:rPr>
              <w:t xml:space="preserve">, a developer pro or higher Salesforce sandbox</w:t>
            </w:r>
          </w:p>
          <w:p w:rsidR="00000000" w:rsidDel="00000000" w:rsidP="00000000" w:rsidRDefault="00000000" w:rsidRPr="00000000" w14:paraId="0000038D">
            <w:pPr>
              <w:widowControl w:val="0"/>
              <w:numPr>
                <w:ilvl w:val="0"/>
                <w:numId w:val="20"/>
              </w:numPr>
              <w:ind w:left="720" w:hanging="360"/>
              <w:rPr>
                <w:sz w:val="20"/>
                <w:szCs w:val="20"/>
              </w:rPr>
            </w:pPr>
            <w:r w:rsidDel="00000000" w:rsidR="00000000" w:rsidRPr="00000000">
              <w:rPr>
                <w:sz w:val="20"/>
                <w:szCs w:val="20"/>
                <w:rtl w:val="0"/>
              </w:rPr>
              <w:t xml:space="preserve">While lesser varieties of Salesforce sandbox environments are available, the storage capacity of a full-copy sandbox is required for the Solution. Please consult </w:t>
            </w:r>
            <w:hyperlink r:id="rId11">
              <w:r w:rsidDel="00000000" w:rsidR="00000000" w:rsidRPr="00000000">
                <w:rPr>
                  <w:sz w:val="20"/>
                  <w:szCs w:val="20"/>
                  <w:rtl w:val="0"/>
                </w:rPr>
                <w:t xml:space="preserve">Salesforce materials at</w:t>
              </w:r>
            </w:hyperlink>
            <w:hyperlink r:id="rId12">
              <w:r w:rsidDel="00000000" w:rsidR="00000000" w:rsidRPr="00000000">
                <w:rPr>
                  <w:sz w:val="20"/>
                  <w:szCs w:val="20"/>
                  <w:u w:val="single"/>
                  <w:rtl w:val="0"/>
                </w:rPr>
                <w:t xml:space="preserve"> help.Salesforce.com</w:t>
              </w:r>
            </w:hyperlink>
            <w:r w:rsidDel="00000000" w:rsidR="00000000" w:rsidRPr="00000000">
              <w:rPr>
                <w:sz w:val="20"/>
                <w:szCs w:val="20"/>
                <w:rtl w:val="0"/>
              </w:rPr>
              <w:t xml:space="preserve"> for additional sandbox details.</w:t>
            </w:r>
          </w:p>
          <w:p w:rsidR="00000000" w:rsidDel="00000000" w:rsidP="00000000" w:rsidRDefault="00000000" w:rsidRPr="00000000" w14:paraId="0000038E">
            <w:pPr>
              <w:widowControl w:val="0"/>
              <w:numPr>
                <w:ilvl w:val="0"/>
                <w:numId w:val="20"/>
              </w:numPr>
              <w:ind w:left="720" w:hanging="360"/>
              <w:rPr>
                <w:sz w:val="20"/>
                <w:szCs w:val="20"/>
              </w:rPr>
            </w:pPr>
            <w:r w:rsidDel="00000000" w:rsidR="00000000" w:rsidRPr="00000000">
              <w:rPr>
                <w:sz w:val="20"/>
                <w:szCs w:val="20"/>
                <w:rtl w:val="0"/>
              </w:rPr>
              <w:t xml:space="preserve">FORSYS will help conduct the following Solution migration activities amongst these Salesforce environments for each phase (these does not include bug fixes/CRs):</w:t>
            </w:r>
          </w:p>
          <w:p w:rsidR="00000000" w:rsidDel="00000000" w:rsidP="00000000" w:rsidRDefault="00000000" w:rsidRPr="00000000" w14:paraId="0000038F">
            <w:pPr>
              <w:widowControl w:val="0"/>
              <w:numPr>
                <w:ilvl w:val="1"/>
                <w:numId w:val="20"/>
              </w:numPr>
              <w:ind w:left="1440" w:hanging="360"/>
              <w:rPr>
                <w:sz w:val="20"/>
                <w:szCs w:val="20"/>
              </w:rPr>
            </w:pPr>
            <w:r w:rsidDel="00000000" w:rsidR="00000000" w:rsidRPr="00000000">
              <w:rPr>
                <w:sz w:val="20"/>
                <w:szCs w:val="20"/>
                <w:rtl w:val="0"/>
              </w:rPr>
              <w:t xml:space="preserve">Migration from </w:t>
            </w:r>
            <w:r w:rsidDel="00000000" w:rsidR="00000000" w:rsidRPr="00000000">
              <w:rPr>
                <w:i w:val="1"/>
                <w:iCs w:val="1"/>
                <w:sz w:val="20"/>
                <w:szCs w:val="20"/>
                <w:rtl w:val="0"/>
              </w:rPr>
              <w:t xml:space="preserve">Build</w:t>
            </w:r>
            <w:r w:rsidDel="00000000" w:rsidR="00000000" w:rsidRPr="00000000">
              <w:rPr>
                <w:sz w:val="20"/>
                <w:szCs w:val="20"/>
                <w:rtl w:val="0"/>
              </w:rPr>
              <w:t xml:space="preserve"> to </w:t>
            </w:r>
            <w:r w:rsidDel="00000000" w:rsidR="00000000" w:rsidRPr="00000000">
              <w:rPr>
                <w:i w:val="1"/>
                <w:iCs w:val="1"/>
                <w:sz w:val="20"/>
                <w:szCs w:val="20"/>
                <w:rtl w:val="0"/>
              </w:rPr>
              <w:t xml:space="preserve">QA </w:t>
            </w:r>
            <w:r w:rsidDel="00000000" w:rsidR="00000000" w:rsidRPr="00000000">
              <w:rPr>
                <w:sz w:val="20"/>
                <w:szCs w:val="20"/>
                <w:rtl w:val="0"/>
              </w:rPr>
              <w:t xml:space="preserve">upon the successful conclusion of the Build Phase </w:t>
            </w:r>
          </w:p>
          <w:p w:rsidR="00000000" w:rsidDel="00000000" w:rsidP="00000000" w:rsidRDefault="00000000" w:rsidRPr="00000000" w14:paraId="00000390">
            <w:pPr>
              <w:widowControl w:val="0"/>
              <w:numPr>
                <w:ilvl w:val="1"/>
                <w:numId w:val="20"/>
              </w:numPr>
              <w:ind w:left="1440" w:hanging="360"/>
              <w:rPr>
                <w:sz w:val="20"/>
                <w:szCs w:val="20"/>
              </w:rPr>
            </w:pPr>
            <w:r w:rsidDel="00000000" w:rsidR="00000000" w:rsidRPr="00000000">
              <w:rPr>
                <w:sz w:val="20"/>
                <w:szCs w:val="20"/>
                <w:rtl w:val="0"/>
              </w:rPr>
              <w:t xml:space="preserve">Migration from </w:t>
            </w:r>
            <w:r w:rsidDel="00000000" w:rsidR="00000000" w:rsidRPr="00000000">
              <w:rPr>
                <w:i w:val="1"/>
                <w:iCs w:val="1"/>
                <w:sz w:val="20"/>
                <w:szCs w:val="20"/>
                <w:rtl w:val="0"/>
              </w:rPr>
              <w:t xml:space="preserve">QA </w:t>
            </w:r>
            <w:r w:rsidDel="00000000" w:rsidR="00000000" w:rsidRPr="00000000">
              <w:rPr>
                <w:sz w:val="20"/>
                <w:szCs w:val="20"/>
                <w:rtl w:val="0"/>
              </w:rPr>
              <w:t xml:space="preserve">to </w:t>
            </w:r>
            <w:r w:rsidDel="00000000" w:rsidR="00000000" w:rsidRPr="00000000">
              <w:rPr>
                <w:i w:val="1"/>
                <w:iCs w:val="1"/>
                <w:sz w:val="20"/>
                <w:szCs w:val="20"/>
                <w:rtl w:val="0"/>
              </w:rPr>
              <w:t xml:space="preserve">UAT</w:t>
            </w:r>
            <w:r w:rsidDel="00000000" w:rsidR="00000000" w:rsidRPr="00000000">
              <w:rPr>
                <w:sz w:val="20"/>
                <w:szCs w:val="20"/>
                <w:rtl w:val="0"/>
              </w:rPr>
              <w:t xml:space="preserve"> upon the successful conclusion of the QA Phase</w:t>
            </w:r>
          </w:p>
          <w:p w:rsidR="00000000" w:rsidDel="00000000" w:rsidP="00000000" w:rsidRDefault="00000000" w:rsidRPr="00000000" w14:paraId="00000391">
            <w:pPr>
              <w:widowControl w:val="0"/>
              <w:numPr>
                <w:ilvl w:val="1"/>
                <w:numId w:val="20"/>
              </w:numPr>
              <w:ind w:left="1440" w:hanging="360"/>
              <w:rPr>
                <w:sz w:val="20"/>
                <w:szCs w:val="20"/>
              </w:rPr>
            </w:pPr>
            <w:r w:rsidDel="00000000" w:rsidR="00000000" w:rsidRPr="00000000">
              <w:rPr>
                <w:sz w:val="20"/>
                <w:szCs w:val="20"/>
                <w:rtl w:val="0"/>
              </w:rPr>
              <w:t xml:space="preserve">Migration from </w:t>
            </w:r>
            <w:r w:rsidDel="00000000" w:rsidR="00000000" w:rsidRPr="00000000">
              <w:rPr>
                <w:i w:val="1"/>
                <w:iCs w:val="1"/>
                <w:sz w:val="20"/>
                <w:szCs w:val="20"/>
                <w:rtl w:val="0"/>
              </w:rPr>
              <w:t xml:space="preserve">UAT </w:t>
            </w:r>
            <w:r w:rsidDel="00000000" w:rsidR="00000000" w:rsidRPr="00000000">
              <w:rPr>
                <w:sz w:val="20"/>
                <w:szCs w:val="20"/>
                <w:rtl w:val="0"/>
              </w:rPr>
              <w:t xml:space="preserve">to </w:t>
            </w:r>
            <w:r w:rsidDel="00000000" w:rsidR="00000000" w:rsidRPr="00000000">
              <w:rPr>
                <w:i w:val="1"/>
                <w:iCs w:val="1"/>
                <w:sz w:val="20"/>
                <w:szCs w:val="20"/>
                <w:rtl w:val="0"/>
              </w:rPr>
              <w:t xml:space="preserve">Production</w:t>
            </w:r>
            <w:r w:rsidDel="00000000" w:rsidR="00000000" w:rsidRPr="00000000">
              <w:rPr>
                <w:sz w:val="20"/>
                <w:szCs w:val="20"/>
                <w:rtl w:val="0"/>
              </w:rPr>
              <w:t xml:space="preserve"> upon the successful conclusion of the Test Phase</w:t>
            </w:r>
          </w:p>
        </w:tc>
      </w:tr>
      <w:tr>
        <w:trPr>
          <w:cantSplit w:val="0"/>
          <w:trHeight w:val="1535" w:hRule="atLeast"/>
          <w:tblHeader w:val="0"/>
        </w:trPr>
        <w:tc>
          <w:tcPr>
            <w:tcBorders>
              <w:top w:color="b7b7b7" w:space="0" w:sz="4" w:val="single"/>
              <w:left w:color="b7b7b7" w:space="0" w:sz="4" w:val="single"/>
              <w:bottom w:color="b7b7b7" w:space="0" w:sz="4" w:val="single"/>
              <w:right w:color="b7b7b7" w:space="0" w:sz="4" w:val="single"/>
            </w:tcBorders>
            <w:shd w:fill="f3f3f3" w:val="clear"/>
            <w:tcMar>
              <w:top w:w="144.0" w:type="dxa"/>
              <w:left w:w="144.0" w:type="dxa"/>
              <w:bottom w:w="144.0" w:type="dxa"/>
              <w:right w:w="144.0" w:type="dxa"/>
            </w:tcMar>
          </w:tcPr>
          <w:p w:rsidR="00000000" w:rsidDel="00000000" w:rsidP="00000000" w:rsidRDefault="00000000" w:rsidRPr="00000000" w14:paraId="00000392">
            <w:pPr>
              <w:widowControl w:val="0"/>
              <w:ind w:left="0" w:firstLine="0"/>
              <w:rPr>
                <w:sz w:val="20"/>
                <w:szCs w:val="20"/>
              </w:rPr>
            </w:pPr>
            <w:r w:rsidDel="00000000" w:rsidR="00000000" w:rsidRPr="00000000">
              <w:rPr>
                <w:sz w:val="20"/>
                <w:szCs w:val="20"/>
                <w:rtl w:val="0"/>
              </w:rPr>
              <w:t xml:space="preserve">Salesforce Code Coverage</w:t>
            </w:r>
          </w:p>
        </w:tc>
        <w:tc>
          <w:tcPr>
            <w:tcBorders>
              <w:top w:color="b7b7b7" w:space="0" w:sz="4" w:val="single"/>
              <w:left w:color="b7b7b7" w:space="0" w:sz="4" w:val="single"/>
              <w:bottom w:color="b7b7b7" w:space="0" w:sz="4" w:val="single"/>
              <w:right w:color="b7b7b7" w:space="0" w:sz="4" w:val="single"/>
            </w:tcBorders>
            <w:shd w:fill="auto" w:val="clear"/>
            <w:tcMar>
              <w:top w:w="144.0" w:type="dxa"/>
              <w:left w:w="144.0" w:type="dxa"/>
              <w:bottom w:w="144.0" w:type="dxa"/>
              <w:right w:w="144.0" w:type="dxa"/>
            </w:tcMar>
          </w:tcPr>
          <w:p w:rsidR="00000000" w:rsidDel="00000000" w:rsidP="00000000" w:rsidRDefault="00000000" w:rsidRPr="00000000" w14:paraId="00000393">
            <w:pPr>
              <w:ind w:left="0" w:firstLine="0"/>
              <w:rPr>
                <w:sz w:val="20"/>
                <w:szCs w:val="20"/>
              </w:rPr>
            </w:pPr>
            <w:r w:rsidDel="00000000" w:rsidR="00000000" w:rsidRPr="00000000">
              <w:rPr>
                <w:sz w:val="20"/>
                <w:szCs w:val="20"/>
                <w:rtl w:val="0"/>
              </w:rPr>
              <w:t xml:space="preserve">The Services included herein will not require the modification of third-party code in Customer’s Salesforce environments. Cumulative code coverage in the Customer's Salesforce environment cannot be guaranteed by Forsys. Forsys will provide 90% of the code coverage for the components built in the scope.</w:t>
            </w:r>
          </w:p>
        </w:tc>
      </w:tr>
    </w:tbl>
    <w:p w:rsidR="00000000" w:rsidDel="00000000" w:rsidP="00000000" w:rsidRDefault="00000000" w:rsidRPr="00000000" w14:paraId="00000394">
      <w:pPr>
        <w:pStyle w:val="Heading2"/>
        <w:tabs>
          <w:tab w:val="center" w:leader="none" w:pos="4680"/>
          <w:tab w:val="right" w:leader="none" w:pos="9360"/>
        </w:tabs>
        <w:ind w:left="0" w:firstLine="0"/>
        <w:rPr/>
      </w:pPr>
      <w:bookmarkStart w:colFirst="0" w:colLast="0" w:name="_kzuxjhbxmowo" w:id="28"/>
      <w:bookmarkEnd w:id="28"/>
      <w:r w:rsidDel="00000000" w:rsidR="00000000" w:rsidRPr="00000000">
        <w:rPr>
          <w:rtl w:val="0"/>
        </w:rPr>
        <w:br w:type="textWrapping"/>
      </w:r>
    </w:p>
    <w:p w:rsidR="00000000" w:rsidDel="00000000" w:rsidP="00000000" w:rsidRDefault="00000000" w:rsidRPr="00000000" w14:paraId="00000395">
      <w:pPr>
        <w:pStyle w:val="Heading2"/>
        <w:tabs>
          <w:tab w:val="center" w:leader="none" w:pos="4680"/>
          <w:tab w:val="right" w:leader="none" w:pos="9360"/>
        </w:tabs>
        <w:ind w:left="0" w:firstLine="0"/>
        <w:rPr/>
      </w:pPr>
      <w:bookmarkStart w:colFirst="0" w:colLast="0" w:name="_i231g08ibdnb" w:id="29"/>
      <w:bookmarkEnd w:id="29"/>
      <w:r w:rsidDel="00000000" w:rsidR="00000000" w:rsidRPr="00000000">
        <w:rPr>
          <w:rtl w:val="0"/>
        </w:rPr>
        <w:t xml:space="preserve"> 2.4 Organization Structure &amp; Governance</w:t>
      </w:r>
    </w:p>
    <w:p w:rsidR="00000000" w:rsidDel="00000000" w:rsidP="00000000" w:rsidRDefault="00000000" w:rsidRPr="00000000" w14:paraId="00000396">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97">
      <w:pPr>
        <w:tabs>
          <w:tab w:val="center" w:leader="none" w:pos="4680"/>
          <w:tab w:val="right" w:leader="none" w:pos="9360"/>
        </w:tabs>
        <w:jc w:val="both"/>
        <w:rPr/>
      </w:pPr>
      <w:r w:rsidDel="00000000" w:rsidR="00000000" w:rsidRPr="00000000">
        <w:rPr>
          <w:rtl w:val="0"/>
        </w:rPr>
        <w:t xml:space="preserve">Project Managers from both the Customer and Forsys will establish appropriate governance to ensure effective decision-making and sign-off procedures during the planning stage.</w:t>
      </w:r>
    </w:p>
    <w:p w:rsidR="00000000" w:rsidDel="00000000" w:rsidP="00000000" w:rsidRDefault="00000000" w:rsidRPr="00000000" w14:paraId="00000398">
      <w:pPr>
        <w:tabs>
          <w:tab w:val="center" w:leader="none" w:pos="4680"/>
          <w:tab w:val="right" w:leader="none" w:pos="9360"/>
        </w:tabs>
        <w:ind w:left="0" w:firstLine="0"/>
        <w:jc w:val="both"/>
        <w:rPr/>
      </w:pPr>
      <w:r w:rsidDel="00000000" w:rsidR="00000000" w:rsidRPr="00000000">
        <w:rPr>
          <w:rtl w:val="0"/>
        </w:rPr>
      </w:r>
    </w:p>
    <w:p w:rsidR="00000000" w:rsidDel="00000000" w:rsidP="00000000" w:rsidRDefault="00000000" w:rsidRPr="00000000" w14:paraId="00000399">
      <w:pPr>
        <w:tabs>
          <w:tab w:val="center" w:leader="none" w:pos="4680"/>
          <w:tab w:val="right" w:leader="none" w:pos="9360"/>
        </w:tabs>
        <w:jc w:val="both"/>
        <w:rPr>
          <w:b w:val="1"/>
          <w:bCs w:val="1"/>
          <w:sz w:val="24"/>
          <w:szCs w:val="24"/>
        </w:rPr>
      </w:pPr>
      <w:r w:rsidDel="00000000" w:rsidR="00000000" w:rsidRPr="00000000">
        <w:rPr>
          <w:b w:val="1"/>
          <w:bCs w:val="1"/>
          <w:sz w:val="24"/>
          <w:szCs w:val="24"/>
          <w:rtl w:val="0"/>
        </w:rPr>
        <w:t xml:space="preserve">Team Structure (Business Program Owners, IT Program Owners, Functional Group SMEs)</w:t>
      </w:r>
    </w:p>
    <w:p w:rsidR="00000000" w:rsidDel="00000000" w:rsidP="00000000" w:rsidRDefault="00000000" w:rsidRPr="00000000" w14:paraId="0000039A">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39B">
      <w:pPr>
        <w:numPr>
          <w:ilvl w:val="0"/>
          <w:numId w:val="4"/>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b w:val="1"/>
          <w:bCs w:val="1"/>
          <w:rtl w:val="0"/>
        </w:rPr>
        <w:t xml:space="preserve">Steering Committee</w:t>
      </w:r>
      <w:r w:rsidDel="00000000" w:rsidR="00000000" w:rsidRPr="00000000">
        <w:rPr>
          <w:rtl w:val="0"/>
        </w:rPr>
        <w:t xml:space="preserve">: Oversees key decisions, major issue resolution, and risk mitigation.</w:t>
      </w:r>
    </w:p>
    <w:p w:rsidR="00000000" w:rsidDel="00000000" w:rsidP="00000000" w:rsidRDefault="00000000" w:rsidRPr="00000000" w14:paraId="0000039C">
      <w:pPr>
        <w:numPr>
          <w:ilvl w:val="0"/>
          <w:numId w:val="4"/>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b w:val="1"/>
          <w:bCs w:val="1"/>
          <w:rtl w:val="0"/>
        </w:rPr>
        <w:t xml:space="preserve">Operating Committee</w:t>
      </w:r>
      <w:r w:rsidDel="00000000" w:rsidR="00000000" w:rsidRPr="00000000">
        <w:rPr>
          <w:rtl w:val="0"/>
        </w:rPr>
        <w:t xml:space="preserve">: Coordinates with functional groups to ensure project activities are aligned and standardized.</w:t>
      </w:r>
    </w:p>
    <w:p w:rsidR="00000000" w:rsidDel="00000000" w:rsidP="00000000" w:rsidRDefault="00000000" w:rsidRPr="00000000" w14:paraId="0000039D">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39E">
      <w:pPr>
        <w:tabs>
          <w:tab w:val="center" w:leader="none" w:pos="4680"/>
          <w:tab w:val="right" w:leader="none" w:pos="9360"/>
        </w:tabs>
        <w:jc w:val="both"/>
        <w:rPr>
          <w:b w:val="1"/>
          <w:bCs w:val="1"/>
          <w:sz w:val="24"/>
          <w:szCs w:val="24"/>
        </w:rPr>
      </w:pPr>
      <w:r w:rsidDel="00000000" w:rsidR="00000000" w:rsidRPr="00000000">
        <w:rPr>
          <w:b w:val="1"/>
          <w:bCs w:val="1"/>
          <w:sz w:val="24"/>
          <w:szCs w:val="24"/>
          <w:rtl w:val="0"/>
        </w:rPr>
        <w:t xml:space="preserve">Project Communication Cadence</w:t>
      </w:r>
    </w:p>
    <w:p w:rsidR="00000000" w:rsidDel="00000000" w:rsidP="00000000" w:rsidRDefault="00000000" w:rsidRPr="00000000" w14:paraId="0000039F">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3A0">
      <w:pPr>
        <w:numPr>
          <w:ilvl w:val="0"/>
          <w:numId w:val="13"/>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rtl w:val="0"/>
        </w:rPr>
        <w:t xml:space="preserve">Daily Standup Calls</w:t>
      </w:r>
    </w:p>
    <w:p w:rsidR="00000000" w:rsidDel="00000000" w:rsidP="00000000" w:rsidRDefault="00000000" w:rsidRPr="00000000" w14:paraId="000003A1">
      <w:pPr>
        <w:numPr>
          <w:ilvl w:val="0"/>
          <w:numId w:val="13"/>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rtl w:val="0"/>
        </w:rPr>
        <w:t xml:space="preserve">Weekly Status Updates with the Operating Committee and Business owners</w:t>
      </w:r>
    </w:p>
    <w:p w:rsidR="00000000" w:rsidDel="00000000" w:rsidP="00000000" w:rsidRDefault="00000000" w:rsidRPr="00000000" w14:paraId="000003A2">
      <w:pPr>
        <w:numPr>
          <w:ilvl w:val="0"/>
          <w:numId w:val="13"/>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rtl w:val="0"/>
        </w:rPr>
        <w:t xml:space="preserve">Monthly Steering Committee check-ins, with ad hoc meetings for major issues requiring guidance</w:t>
      </w:r>
    </w:p>
    <w:p w:rsidR="00000000" w:rsidDel="00000000" w:rsidP="00000000" w:rsidRDefault="00000000" w:rsidRPr="00000000" w14:paraId="000003A3">
      <w:pPr>
        <w:tabs>
          <w:tab w:val="center" w:leader="none" w:pos="4680"/>
          <w:tab w:val="right" w:leader="none" w:pos="9360"/>
        </w:tabs>
        <w:jc w:val="both"/>
        <w:rPr>
          <w:b w:val="1"/>
          <w:bCs w:val="1"/>
        </w:rPr>
      </w:pPr>
      <w:r w:rsidDel="00000000" w:rsidR="00000000" w:rsidRPr="00000000">
        <w:rPr>
          <w:rtl w:val="0"/>
        </w:rPr>
      </w:r>
    </w:p>
    <w:p w:rsidR="00000000" w:rsidDel="00000000" w:rsidP="00000000" w:rsidRDefault="00000000" w:rsidRPr="00000000" w14:paraId="000003A4">
      <w:pPr>
        <w:tabs>
          <w:tab w:val="center" w:leader="none" w:pos="4680"/>
          <w:tab w:val="right" w:leader="none" w:pos="9360"/>
        </w:tabs>
        <w:jc w:val="both"/>
        <w:rPr>
          <w:b w:val="1"/>
          <w:bCs w:val="1"/>
          <w:sz w:val="24"/>
          <w:szCs w:val="24"/>
        </w:rPr>
      </w:pPr>
      <w:r w:rsidDel="00000000" w:rsidR="00000000" w:rsidRPr="00000000">
        <w:rPr>
          <w:b w:val="1"/>
          <w:bCs w:val="1"/>
          <w:sz w:val="24"/>
          <w:szCs w:val="24"/>
          <w:rtl w:val="0"/>
        </w:rPr>
        <w:t xml:space="preserve">Change Control Board</w:t>
      </w:r>
    </w:p>
    <w:p w:rsidR="00000000" w:rsidDel="00000000" w:rsidP="00000000" w:rsidRDefault="00000000" w:rsidRPr="00000000" w14:paraId="000003A5">
      <w:pPr>
        <w:tabs>
          <w:tab w:val="center" w:leader="none" w:pos="4680"/>
          <w:tab w:val="right" w:leader="none" w:pos="9360"/>
        </w:tabs>
        <w:jc w:val="both"/>
        <w:rPr/>
      </w:pPr>
      <w:r w:rsidDel="00000000" w:rsidR="00000000" w:rsidRPr="00000000">
        <w:rPr>
          <w:rtl w:val="0"/>
        </w:rPr>
      </w:r>
    </w:p>
    <w:p w:rsidR="00000000" w:rsidDel="00000000" w:rsidP="00000000" w:rsidRDefault="00000000" w:rsidRPr="00000000" w14:paraId="000003A6">
      <w:pPr>
        <w:numPr>
          <w:ilvl w:val="0"/>
          <w:numId w:val="3"/>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rtl w:val="0"/>
        </w:rPr>
        <w:t xml:space="preserve">Any agreed scope changes will follow a formal change control process</w:t>
      </w:r>
    </w:p>
    <w:p w:rsidR="00000000" w:rsidDel="00000000" w:rsidP="00000000" w:rsidRDefault="00000000" w:rsidRPr="00000000" w14:paraId="000003A7">
      <w:pPr>
        <w:numPr>
          <w:ilvl w:val="0"/>
          <w:numId w:val="3"/>
        </w:numPr>
        <w:tabs>
          <w:tab w:val="center" w:leader="none" w:pos="4680"/>
          <w:tab w:val="right" w:leader="none" w:pos="9360"/>
        </w:tabs>
        <w:ind w:left="720" w:hanging="360"/>
        <w:jc w:val="both"/>
        <w:rPr>
          <w:rFonts w:ascii="Calibri" w:cs="Calibri" w:eastAsia="Calibri" w:hAnsi="Calibri"/>
          <w:b w:val="0"/>
          <w:bCs w:val="0"/>
          <w:color w:val="000000"/>
          <w:sz w:val="22"/>
          <w:szCs w:val="22"/>
        </w:rPr>
      </w:pPr>
      <w:r w:rsidDel="00000000" w:rsidR="00000000" w:rsidRPr="00000000">
        <w:rPr>
          <w:rtl w:val="0"/>
        </w:rPr>
        <w:t xml:space="preserve">The Change Control Board will include key client stakeholders for review and approval</w:t>
      </w:r>
    </w:p>
    <w:p w:rsidR="00000000" w:rsidDel="00000000" w:rsidP="00000000" w:rsidRDefault="00000000" w:rsidRPr="00000000" w14:paraId="000003A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3A9">
      <w:pPr>
        <w:tabs>
          <w:tab w:val="center" w:leader="none" w:pos="4680"/>
          <w:tab w:val="right" w:leader="none" w:pos="9360"/>
        </w:tabs>
        <w:rPr>
          <w:b w:val="1"/>
          <w:bCs w:val="1"/>
          <w:sz w:val="24"/>
          <w:szCs w:val="24"/>
        </w:rPr>
      </w:pPr>
      <w:r w:rsidDel="00000000" w:rsidR="00000000" w:rsidRPr="00000000">
        <w:rPr>
          <w:b w:val="1"/>
          <w:bCs w:val="1"/>
          <w:sz w:val="24"/>
          <w:szCs w:val="24"/>
          <w:rtl w:val="0"/>
        </w:rPr>
        <w:t xml:space="preserve">Escalation Mechanism</w:t>
      </w:r>
    </w:p>
    <w:p w:rsidR="00000000" w:rsidDel="00000000" w:rsidP="00000000" w:rsidRDefault="00000000" w:rsidRPr="00000000" w14:paraId="000003AA">
      <w:pPr>
        <w:tabs>
          <w:tab w:val="center" w:leader="none" w:pos="4680"/>
          <w:tab w:val="right" w:leader="none" w:pos="9360"/>
        </w:tabs>
        <w:rPr>
          <w:b w:val="1"/>
          <w:bCs w:val="1"/>
        </w:rPr>
      </w:pPr>
      <w:r w:rsidDel="00000000" w:rsidR="00000000" w:rsidRPr="00000000">
        <w:rPr>
          <w:rtl w:val="0"/>
        </w:rPr>
      </w:r>
    </w:p>
    <w:p w:rsidR="00000000" w:rsidDel="00000000" w:rsidP="00000000" w:rsidRDefault="00000000" w:rsidRPr="00000000" w14:paraId="000003AB">
      <w:pPr>
        <w:tabs>
          <w:tab w:val="center" w:leader="none" w:pos="4680"/>
          <w:tab w:val="right" w:leader="none" w:pos="9360"/>
        </w:tabs>
        <w:rPr/>
      </w:pPr>
      <w:r w:rsidDel="00000000" w:rsidR="00000000" w:rsidRPr="00000000">
        <w:rPr>
          <w:rtl w:val="0"/>
        </w:rPr>
        <w:t xml:space="preserve">The escalation process is designed to address issues that require attention from program or project management, ensuring the project remains within the agreed budget, scope, and timeline.</w:t>
      </w:r>
    </w:p>
    <w:p w:rsidR="00000000" w:rsidDel="00000000" w:rsidP="00000000" w:rsidRDefault="00000000" w:rsidRPr="00000000" w14:paraId="000003AC">
      <w:pPr>
        <w:tabs>
          <w:tab w:val="center" w:leader="none" w:pos="4680"/>
          <w:tab w:val="right" w:leader="none" w:pos="9360"/>
        </w:tabs>
        <w:rPr/>
      </w:pPr>
      <w:r w:rsidDel="00000000" w:rsidR="00000000" w:rsidRPr="00000000">
        <w:rPr>
          <w:rtl w:val="0"/>
        </w:rPr>
        <w:br w:type="textWrapping"/>
      </w:r>
      <w:r w:rsidDel="00000000" w:rsidR="00000000" w:rsidRPr="00000000">
        <w:rPr>
          <w:b w:val="1"/>
          <w:bCs w:val="1"/>
          <w:rtl w:val="0"/>
        </w:rPr>
        <w:t xml:space="preserve">Escalation Guidelines:</w:t>
      </w:r>
      <w:r w:rsidDel="00000000" w:rsidR="00000000" w:rsidRPr="00000000">
        <w:rPr>
          <w:rtl w:val="0"/>
        </w:rPr>
        <w:br w:type="textWrapping"/>
      </w:r>
    </w:p>
    <w:p w:rsidR="00000000" w:rsidDel="00000000" w:rsidP="00000000" w:rsidRDefault="00000000" w:rsidRPr="00000000" w14:paraId="000003AD">
      <w:pPr>
        <w:numPr>
          <w:ilvl w:val="0"/>
          <w:numId w:val="5"/>
        </w:numPr>
        <w:tabs>
          <w:tab w:val="center" w:leader="none" w:pos="4680"/>
          <w:tab w:val="right" w:leader="none" w:pos="9360"/>
        </w:tabs>
        <w:ind w:left="720" w:hanging="360"/>
        <w:rPr>
          <w:u w:val="none"/>
        </w:rPr>
      </w:pPr>
      <w:r w:rsidDel="00000000" w:rsidR="00000000" w:rsidRPr="00000000">
        <w:rPr>
          <w:b w:val="1"/>
          <w:bCs w:val="1"/>
          <w:rtl w:val="0"/>
        </w:rPr>
        <w:t xml:space="preserve">Criteria for Escalation</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3AE">
      <w:pPr>
        <w:numPr>
          <w:ilvl w:val="0"/>
          <w:numId w:val="22"/>
        </w:numPr>
        <w:tabs>
          <w:tab w:val="center" w:leader="none" w:pos="4680"/>
          <w:tab w:val="right" w:leader="none" w:pos="9360"/>
        </w:tabs>
        <w:ind w:left="1440" w:hanging="360"/>
        <w:jc w:val="both"/>
        <w:rPr>
          <w:rFonts w:ascii="Calibri" w:cs="Calibri" w:eastAsia="Calibri" w:hAnsi="Calibri"/>
          <w:b w:val="0"/>
          <w:bCs w:val="0"/>
          <w:color w:val="000000"/>
        </w:rPr>
      </w:pPr>
      <w:r w:rsidDel="00000000" w:rsidR="00000000" w:rsidRPr="00000000">
        <w:rPr>
          <w:rtl w:val="0"/>
        </w:rPr>
        <w:t xml:space="preserve">When standard issue resolution processes fail to deliver a satisfactory solution.</w:t>
        <w:br w:type="textWrapping"/>
      </w:r>
    </w:p>
    <w:p w:rsidR="00000000" w:rsidDel="00000000" w:rsidP="00000000" w:rsidRDefault="00000000" w:rsidRPr="00000000" w14:paraId="000003AF">
      <w:pPr>
        <w:numPr>
          <w:ilvl w:val="0"/>
          <w:numId w:val="22"/>
        </w:numPr>
        <w:tabs>
          <w:tab w:val="center" w:leader="none" w:pos="4680"/>
          <w:tab w:val="right" w:leader="none" w:pos="9360"/>
        </w:tabs>
        <w:ind w:left="1440" w:hanging="360"/>
        <w:jc w:val="both"/>
        <w:rPr>
          <w:rFonts w:ascii="Calibri" w:cs="Calibri" w:eastAsia="Calibri" w:hAnsi="Calibri"/>
          <w:b w:val="0"/>
          <w:bCs w:val="0"/>
          <w:color w:val="000000"/>
        </w:rPr>
      </w:pPr>
      <w:r w:rsidDel="00000000" w:rsidR="00000000" w:rsidRPr="00000000">
        <w:rPr>
          <w:rtl w:val="0"/>
        </w:rPr>
        <w:t xml:space="preserve">When there is a significant impact on operations or a risk to the project timeline.</w:t>
      </w:r>
    </w:p>
    <w:p w:rsidR="00000000" w:rsidDel="00000000" w:rsidP="00000000" w:rsidRDefault="00000000" w:rsidRPr="00000000" w14:paraId="000003B0">
      <w:pPr>
        <w:tabs>
          <w:tab w:val="center" w:leader="none" w:pos="4680"/>
          <w:tab w:val="right" w:leader="none" w:pos="9360"/>
        </w:tabs>
        <w:ind w:left="720" w:firstLine="0"/>
        <w:jc w:val="both"/>
        <w:rPr/>
      </w:pPr>
      <w:r w:rsidDel="00000000" w:rsidR="00000000" w:rsidRPr="00000000">
        <w:rPr>
          <w:rtl w:val="0"/>
        </w:rPr>
      </w:r>
    </w:p>
    <w:p w:rsidR="00000000" w:rsidDel="00000000" w:rsidP="00000000" w:rsidRDefault="00000000" w:rsidRPr="00000000" w14:paraId="000003B1">
      <w:pPr>
        <w:numPr>
          <w:ilvl w:val="0"/>
          <w:numId w:val="6"/>
        </w:numPr>
        <w:tabs>
          <w:tab w:val="center" w:leader="none" w:pos="4680"/>
          <w:tab w:val="right" w:leader="none" w:pos="9360"/>
        </w:tabs>
        <w:ind w:left="720" w:hanging="360"/>
        <w:jc w:val="both"/>
        <w:rPr>
          <w:u w:val="none"/>
        </w:rPr>
      </w:pPr>
      <w:r w:rsidDel="00000000" w:rsidR="00000000" w:rsidRPr="00000000">
        <w:rPr>
          <w:rtl w:val="0"/>
        </w:rPr>
        <w:t xml:space="preserve"> </w:t>
      </w:r>
      <w:r w:rsidDel="00000000" w:rsidR="00000000" w:rsidRPr="00000000">
        <w:rPr>
          <w:b w:val="1"/>
          <w:bCs w:val="1"/>
          <w:rtl w:val="0"/>
        </w:rPr>
        <w:t xml:space="preserve">Escalation Process</w:t>
      </w:r>
      <w:r w:rsidDel="00000000" w:rsidR="00000000" w:rsidRPr="00000000">
        <w:rPr>
          <w:rtl w:val="0"/>
        </w:rPr>
        <w:t xml:space="preserve">:</w:t>
      </w:r>
    </w:p>
    <w:p w:rsidR="00000000" w:rsidDel="00000000" w:rsidP="00000000" w:rsidRDefault="00000000" w:rsidRPr="00000000" w14:paraId="000003B2">
      <w:pPr>
        <w:tabs>
          <w:tab w:val="center" w:leader="none" w:pos="4680"/>
          <w:tab w:val="right" w:leader="none" w:pos="9360"/>
        </w:tabs>
        <w:ind w:left="0" w:firstLine="0"/>
        <w:jc w:val="both"/>
        <w:rPr/>
      </w:pPr>
      <w:r w:rsidDel="00000000" w:rsidR="00000000" w:rsidRPr="00000000">
        <w:rPr>
          <w:rtl w:val="0"/>
        </w:rPr>
      </w:r>
    </w:p>
    <w:p w:rsidR="00000000" w:rsidDel="00000000" w:rsidP="00000000" w:rsidRDefault="00000000" w:rsidRPr="00000000" w14:paraId="000003B3">
      <w:pPr>
        <w:numPr>
          <w:ilvl w:val="0"/>
          <w:numId w:val="12"/>
        </w:numPr>
        <w:tabs>
          <w:tab w:val="center" w:leader="none" w:pos="4680"/>
          <w:tab w:val="right" w:leader="none" w:pos="9360"/>
        </w:tabs>
        <w:ind w:left="1440" w:hanging="360"/>
        <w:jc w:val="both"/>
        <w:rPr>
          <w:u w:val="none"/>
        </w:rPr>
      </w:pPr>
      <w:r w:rsidDel="00000000" w:rsidR="00000000" w:rsidRPr="00000000">
        <w:rPr>
          <w:b w:val="1"/>
          <w:bCs w:val="1"/>
          <w:rtl w:val="0"/>
        </w:rPr>
        <w:t xml:space="preserve">Initial Level</w:t>
      </w:r>
      <w:r w:rsidDel="00000000" w:rsidR="00000000" w:rsidRPr="00000000">
        <w:rPr>
          <w:rtl w:val="0"/>
        </w:rPr>
        <w:t xml:space="preserve">: Issues are first addressed within the project teams to seek an immediate resolution.</w:t>
        <w:br w:type="textWrapping"/>
      </w:r>
    </w:p>
    <w:p w:rsidR="00000000" w:rsidDel="00000000" w:rsidP="00000000" w:rsidRDefault="00000000" w:rsidRPr="00000000" w14:paraId="000003B4">
      <w:pPr>
        <w:numPr>
          <w:ilvl w:val="0"/>
          <w:numId w:val="12"/>
        </w:numPr>
        <w:tabs>
          <w:tab w:val="center" w:leader="none" w:pos="4680"/>
          <w:tab w:val="right" w:leader="none" w:pos="9360"/>
        </w:tabs>
        <w:ind w:left="1440" w:hanging="360"/>
        <w:jc w:val="both"/>
        <w:rPr>
          <w:u w:val="none"/>
        </w:rPr>
      </w:pPr>
      <w:r w:rsidDel="00000000" w:rsidR="00000000" w:rsidRPr="00000000">
        <w:rPr>
          <w:b w:val="1"/>
          <w:bCs w:val="1"/>
          <w:rtl w:val="0"/>
        </w:rPr>
        <w:t xml:space="preserve">Project Management Level</w:t>
      </w:r>
      <w:r w:rsidDel="00000000" w:rsidR="00000000" w:rsidRPr="00000000">
        <w:rPr>
          <w:rtl w:val="0"/>
        </w:rPr>
        <w:t xml:space="preserve">: If unresolved, the issue is escalated to project management for further action.</w:t>
        <w:br w:type="textWrapping"/>
      </w:r>
    </w:p>
    <w:p w:rsidR="00000000" w:rsidDel="00000000" w:rsidP="00000000" w:rsidRDefault="00000000" w:rsidRPr="00000000" w14:paraId="000003B5">
      <w:pPr>
        <w:numPr>
          <w:ilvl w:val="0"/>
          <w:numId w:val="12"/>
        </w:numPr>
        <w:tabs>
          <w:tab w:val="center" w:leader="none" w:pos="4680"/>
          <w:tab w:val="right" w:leader="none" w:pos="9360"/>
        </w:tabs>
        <w:ind w:left="1440" w:hanging="360"/>
        <w:jc w:val="both"/>
        <w:rPr>
          <w:u w:val="none"/>
        </w:rPr>
      </w:pPr>
      <w:r w:rsidDel="00000000" w:rsidR="00000000" w:rsidRPr="00000000">
        <w:rPr>
          <w:b w:val="1"/>
          <w:bCs w:val="1"/>
          <w:rtl w:val="0"/>
        </w:rPr>
        <w:t xml:space="preserve">Executive Level</w:t>
      </w:r>
      <w:r w:rsidDel="00000000" w:rsidR="00000000" w:rsidRPr="00000000">
        <w:rPr>
          <w:rtl w:val="0"/>
        </w:rPr>
        <w:t xml:space="preserve">: For critical issues that affect project delivery, the Steering Committee will intervene to make strategic decisions.</w:t>
        <w:br w:type="textWrapping"/>
      </w:r>
    </w:p>
    <w:p w:rsidR="00000000" w:rsidDel="00000000" w:rsidP="00000000" w:rsidRDefault="00000000" w:rsidRPr="00000000" w14:paraId="000003B6">
      <w:pPr>
        <w:tabs>
          <w:tab w:val="center" w:leader="none" w:pos="4680"/>
          <w:tab w:val="right" w:leader="none" w:pos="9360"/>
        </w:tabs>
        <w:ind w:left="0" w:firstLine="0"/>
        <w:jc w:val="both"/>
        <w:rPr/>
      </w:pPr>
      <w:r w:rsidDel="00000000" w:rsidR="00000000" w:rsidRPr="00000000">
        <w:rPr>
          <w:rtl w:val="0"/>
        </w:rPr>
        <w:t xml:space="preserve">The below diagram illustrates the proposed escalation matrix, detailing the various levels and team members involved from both Forsys and the Customer.</w:t>
      </w:r>
    </w:p>
    <w:p w:rsidR="00000000" w:rsidDel="00000000" w:rsidP="00000000" w:rsidRDefault="00000000" w:rsidRPr="00000000" w14:paraId="000003B7">
      <w:pPr>
        <w:tabs>
          <w:tab w:val="center" w:leader="none" w:pos="4680"/>
          <w:tab w:val="right" w:leader="none" w:pos="9360"/>
        </w:tabs>
        <w:ind w:left="720" w:firstLine="0"/>
        <w:jc w:val="both"/>
        <w:rPr/>
      </w:pPr>
      <w:r w:rsidDel="00000000" w:rsidR="00000000" w:rsidRPr="00000000">
        <w:rPr>
          <w:rtl w:val="0"/>
        </w:rPr>
      </w:r>
    </w:p>
    <w:p w:rsidR="00000000" w:rsidDel="00000000" w:rsidP="00000000" w:rsidRDefault="00000000" w:rsidRPr="00000000" w14:paraId="000003B8">
      <w:pPr>
        <w:tabs>
          <w:tab w:val="center" w:leader="none" w:pos="4680"/>
          <w:tab w:val="right" w:leader="none" w:pos="9360"/>
        </w:tabs>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61913</wp:posOffset>
            </wp:positionH>
            <wp:positionV relativeFrom="paragraph">
              <wp:posOffset>266700</wp:posOffset>
            </wp:positionV>
            <wp:extent cx="6348413" cy="21336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48413" cy="2133600"/>
                    </a:xfrm>
                    <a:prstGeom prst="rect"/>
                    <a:ln/>
                  </pic:spPr>
                </pic:pic>
              </a:graphicData>
            </a:graphic>
          </wp:anchor>
        </w:drawing>
      </w:r>
    </w:p>
    <w:p w:rsidR="00000000" w:rsidDel="00000000" w:rsidP="00000000" w:rsidRDefault="00000000" w:rsidRPr="00000000" w14:paraId="000003B9">
      <w:pPr>
        <w:tabs>
          <w:tab w:val="center" w:leader="none" w:pos="4680"/>
          <w:tab w:val="right" w:leader="none" w:pos="9360"/>
        </w:tabs>
        <w:ind w:left="0" w:firstLine="0"/>
        <w:jc w:val="both"/>
        <w:rPr/>
      </w:pPr>
      <w:r w:rsidDel="00000000" w:rsidR="00000000" w:rsidRPr="00000000">
        <w:rPr>
          <w:rtl w:val="0"/>
        </w:rPr>
        <w:tab/>
      </w:r>
    </w:p>
    <w:p w:rsidR="00000000" w:rsidDel="00000000" w:rsidP="00000000" w:rsidRDefault="00000000" w:rsidRPr="00000000" w14:paraId="000003BA">
      <w:pPr>
        <w:tabs>
          <w:tab w:val="center" w:leader="none" w:pos="4680"/>
          <w:tab w:val="right" w:leader="none" w:pos="9360"/>
        </w:tabs>
        <w:ind w:left="720" w:firstLine="0"/>
        <w:jc w:val="both"/>
        <w:rPr/>
      </w:pPr>
      <w:r w:rsidDel="00000000" w:rsidR="00000000" w:rsidRPr="00000000">
        <w:rPr>
          <w:rtl w:val="0"/>
        </w:rPr>
      </w:r>
    </w:p>
    <w:p w:rsidR="00000000" w:rsidDel="00000000" w:rsidP="00000000" w:rsidRDefault="00000000" w:rsidRPr="00000000" w14:paraId="000003BB">
      <w:pPr>
        <w:ind w:left="0" w:firstLine="0"/>
        <w:jc w:val="both"/>
        <w:rPr/>
      </w:pPr>
      <w:r w:rsidDel="00000000" w:rsidR="00000000" w:rsidRPr="00000000">
        <w:rPr>
          <w:rtl w:val="0"/>
        </w:rPr>
      </w:r>
    </w:p>
    <w:p w:rsidR="00000000" w:rsidDel="00000000" w:rsidP="00000000" w:rsidRDefault="00000000" w:rsidRPr="00000000" w14:paraId="000003BC">
      <w:pPr>
        <w:pStyle w:val="Heading1"/>
        <w:rPr/>
      </w:pPr>
      <w:bookmarkStart w:colFirst="0" w:colLast="0" w:name="_46r0co2" w:id="30"/>
      <w:bookmarkEnd w:id="30"/>
      <w:r w:rsidDel="00000000" w:rsidR="00000000" w:rsidRPr="00000000">
        <w:rPr>
          <w:rtl w:val="0"/>
        </w:rPr>
        <w:t xml:space="preserve">3. Services Fees</w:t>
      </w:r>
    </w:p>
    <w:p w:rsidR="00000000" w:rsidDel="00000000" w:rsidP="00000000" w:rsidRDefault="00000000" w:rsidRPr="00000000" w14:paraId="000003BD">
      <w:pPr>
        <w:tabs>
          <w:tab w:val="left" w:leader="none" w:pos="1013"/>
        </w:tabs>
        <w:ind w:left="0" w:firstLine="0"/>
        <w:jc w:val="both"/>
        <w:rPr/>
      </w:pPr>
      <w:r w:rsidDel="00000000" w:rsidR="00000000" w:rsidRPr="00000000">
        <w:rPr>
          <w:rtl w:val="0"/>
        </w:rPr>
      </w:r>
    </w:p>
    <w:p w:rsidR="00000000" w:rsidDel="00000000" w:rsidP="00000000" w:rsidRDefault="00000000" w:rsidRPr="00000000" w14:paraId="000003BE">
      <w:pPr>
        <w:pStyle w:val="Heading2"/>
        <w:keepLines w:val="1"/>
        <w:ind w:left="180" w:firstLine="0"/>
        <w:rPr/>
      </w:pPr>
      <w:bookmarkStart w:colFirst="0" w:colLast="0" w:name="_3ohwuoyi5tat" w:id="31"/>
      <w:bookmarkEnd w:id="31"/>
      <w:r w:rsidDel="00000000" w:rsidR="00000000" w:rsidRPr="00000000">
        <w:rPr>
          <w:rtl w:val="0"/>
        </w:rPr>
        <w:t xml:space="preserve">3.1 Financials</w:t>
      </w:r>
    </w:p>
    <w:p w:rsidR="00000000" w:rsidDel="00000000" w:rsidP="00000000" w:rsidRDefault="00000000" w:rsidRPr="00000000" w14:paraId="000003BF">
      <w:pPr>
        <w:tabs>
          <w:tab w:val="left" w:leader="none" w:pos="1013"/>
        </w:tabs>
        <w:ind w:left="180" w:firstLine="0"/>
        <w:jc w:val="both"/>
        <w:rPr/>
      </w:pPr>
      <w:r w:rsidDel="00000000" w:rsidR="00000000" w:rsidRPr="00000000">
        <w:rPr>
          <w:rtl w:val="0"/>
        </w:rPr>
      </w:r>
    </w:p>
    <w:p w:rsidR="00000000" w:rsidDel="00000000" w:rsidP="00000000" w:rsidRDefault="00000000" w:rsidRPr="00000000" w14:paraId="000003C0">
      <w:pPr>
        <w:widowControl w:val="0"/>
        <w:ind w:left="180" w:firstLine="0"/>
        <w:jc w:val="both"/>
        <w:rPr/>
      </w:pPr>
      <w:r w:rsidDel="00000000" w:rsidR="00000000" w:rsidRPr="00000000">
        <w:rPr>
          <w:rtl w:val="0"/>
        </w:rPr>
        <w:t xml:space="preserve">The total estimated cost for the implementation is based on the defined scope. Any changes to the scope may result in additional charges, subject to approval through a change order process.</w:t>
      </w:r>
    </w:p>
    <w:p w:rsidR="00000000" w:rsidDel="00000000" w:rsidP="00000000" w:rsidRDefault="00000000" w:rsidRPr="00000000" w14:paraId="000003C1">
      <w:pPr>
        <w:widowControl w:val="0"/>
        <w:spacing w:line="276" w:lineRule="auto"/>
        <w:ind w:left="180" w:firstLine="0"/>
        <w:rPr/>
      </w:pPr>
      <w:r w:rsidDel="00000000" w:rsidR="00000000" w:rsidRPr="00000000">
        <w:rPr>
          <w:rtl w:val="0"/>
        </w:rPr>
      </w:r>
    </w:p>
    <w:tbl>
      <w:tblPr>
        <w:tblStyle w:val="Table8"/>
        <w:tblW w:w="9960.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0"/>
        <w:gridCol w:w="3990"/>
        <w:tblGridChange w:id="0">
          <w:tblGrid>
            <w:gridCol w:w="5970"/>
            <w:gridCol w:w="3990"/>
          </w:tblGrid>
        </w:tblGridChange>
      </w:tblGrid>
      <w:tr>
        <w:trPr>
          <w:cantSplit w:val="0"/>
          <w:trHeight w:val="525" w:hRule="atLeast"/>
          <w:tblHeader w:val="0"/>
        </w:trPr>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2">
            <w:pPr>
              <w:ind w:left="180" w:firstLine="0"/>
              <w:jc w:val="lef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Service Description</w:t>
            </w:r>
          </w:p>
        </w:tc>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3">
            <w:pPr>
              <w:ind w:left="18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Total Fee (INR)</w:t>
            </w:r>
          </w:p>
        </w:tc>
      </w:tr>
      <w:tr>
        <w:trPr>
          <w:cantSplit w:val="0"/>
          <w:trHeight w:val="435" w:hRule="atLeast"/>
          <w:tblHeader w:val="0"/>
        </w:trPr>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C4">
            <w:pPr>
              <w:ind w:left="18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Partner Portal</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C5">
            <w:pPr>
              <w:ind w:left="180" w:firstLine="0"/>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25,17,720</w:t>
            </w:r>
          </w:p>
        </w:tc>
      </w:tr>
    </w:tbl>
    <w:p w:rsidR="00000000" w:rsidDel="00000000" w:rsidP="00000000" w:rsidRDefault="00000000" w:rsidRPr="00000000" w14:paraId="000003C6">
      <w:pPr>
        <w:widowControl w:val="0"/>
        <w:ind w:left="0" w:firstLine="0"/>
        <w:rPr/>
      </w:pPr>
      <w:r w:rsidDel="00000000" w:rsidR="00000000" w:rsidRPr="00000000">
        <w:rPr>
          <w:rtl w:val="0"/>
        </w:rPr>
      </w:r>
    </w:p>
    <w:p w:rsidR="00000000" w:rsidDel="00000000" w:rsidP="00000000" w:rsidRDefault="00000000" w:rsidRPr="00000000" w14:paraId="000003C7">
      <w:pPr>
        <w:widowControl w:val="0"/>
        <w:ind w:left="180" w:firstLine="0"/>
        <w:rPr/>
      </w:pPr>
      <w:r w:rsidDel="00000000" w:rsidR="00000000" w:rsidRPr="00000000">
        <w:rPr>
          <w:rtl w:val="0"/>
        </w:rPr>
      </w:r>
    </w:p>
    <w:p w:rsidR="00000000" w:rsidDel="00000000" w:rsidP="00000000" w:rsidRDefault="00000000" w:rsidRPr="00000000" w14:paraId="000003C8">
      <w:pPr>
        <w:pStyle w:val="Heading2"/>
        <w:widowControl w:val="0"/>
        <w:ind w:left="0" w:firstLine="0"/>
        <w:jc w:val="both"/>
        <w:rPr/>
      </w:pPr>
      <w:bookmarkStart w:colFirst="0" w:colLast="0" w:name="_vsv75baw03fd" w:id="32"/>
      <w:bookmarkEnd w:id="32"/>
      <w:r w:rsidDel="00000000" w:rsidR="00000000" w:rsidRPr="00000000">
        <w:rPr>
          <w:rtl w:val="0"/>
        </w:rPr>
        <w:t xml:space="preserve">    </w:t>
      </w:r>
      <w:r w:rsidDel="00000000" w:rsidR="00000000" w:rsidRPr="00000000">
        <w:rPr>
          <w:rFonts w:ascii="Montserrat" w:cs="Montserrat" w:eastAsia="Montserrat" w:hAnsi="Montserrat"/>
          <w:color w:val="0099ff"/>
          <w:rtl w:val="0"/>
        </w:rPr>
        <w:t xml:space="preserve">3.2 Payment Schedule</w:t>
      </w:r>
      <w:r w:rsidDel="00000000" w:rsidR="00000000" w:rsidRPr="00000000">
        <w:rPr>
          <w:rtl w:val="0"/>
        </w:rPr>
      </w:r>
    </w:p>
    <w:p w:rsidR="00000000" w:rsidDel="00000000" w:rsidP="00000000" w:rsidRDefault="00000000" w:rsidRPr="00000000" w14:paraId="000003C9">
      <w:pPr>
        <w:widowControl w:val="0"/>
        <w:spacing w:line="276" w:lineRule="auto"/>
        <w:ind w:left="180" w:firstLine="0"/>
        <w:rPr/>
      </w:pPr>
      <w:r w:rsidDel="00000000" w:rsidR="00000000" w:rsidRPr="00000000">
        <w:rPr>
          <w:rtl w:val="0"/>
        </w:rPr>
      </w:r>
    </w:p>
    <w:p w:rsidR="00000000" w:rsidDel="00000000" w:rsidP="00000000" w:rsidRDefault="00000000" w:rsidRPr="00000000" w14:paraId="000003CA">
      <w:pPr>
        <w:widowControl w:val="0"/>
        <w:spacing w:line="276" w:lineRule="auto"/>
        <w:ind w:left="180" w:firstLine="0"/>
        <w:rPr/>
      </w:pPr>
      <w:r w:rsidDel="00000000" w:rsidR="00000000" w:rsidRPr="00000000">
        <w:rPr>
          <w:rtl w:val="0"/>
        </w:rPr>
      </w:r>
    </w:p>
    <w:tbl>
      <w:tblPr>
        <w:tblStyle w:val="Table9"/>
        <w:tblW w:w="991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5070"/>
        <w:gridCol w:w="1485"/>
        <w:gridCol w:w="1920"/>
        <w:tblGridChange w:id="0">
          <w:tblGrid>
            <w:gridCol w:w="1440"/>
            <w:gridCol w:w="5070"/>
            <w:gridCol w:w="1485"/>
            <w:gridCol w:w="1920"/>
          </w:tblGrid>
        </w:tblGridChange>
      </w:tblGrid>
      <w:tr>
        <w:trPr>
          <w:cantSplit w:val="0"/>
          <w:trHeight w:val="525" w:hRule="atLeast"/>
          <w:tblHeader w:val="1"/>
        </w:trPr>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B">
            <w:pPr>
              <w:ind w:left="180" w:firstLine="0"/>
              <w:jc w:val="lef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Milestone</w:t>
            </w:r>
          </w:p>
        </w:tc>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C">
            <w:pPr>
              <w:ind w:left="180" w:firstLine="0"/>
              <w:jc w:val="lef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Description of Milestone</w:t>
            </w:r>
          </w:p>
        </w:tc>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D">
            <w:pPr>
              <w:ind w:left="180" w:firstLine="0"/>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Fee %</w:t>
            </w:r>
          </w:p>
        </w:tc>
        <w:tc>
          <w:tcPr>
            <w:tcBorders>
              <w:top w:color="d9d9d9" w:space="0" w:sz="8" w:val="single"/>
              <w:left w:color="d9d9d9" w:space="0" w:sz="8" w:val="single"/>
              <w:bottom w:color="d9d9d9" w:space="0" w:sz="8" w:val="single"/>
              <w:right w:color="d9d9d9" w:space="0" w:sz="8" w:val="single"/>
            </w:tcBorders>
            <w:shd w:fill="073763" w:val="clear"/>
            <w:tcMar>
              <w:top w:w="100.0" w:type="dxa"/>
              <w:left w:w="120.0" w:type="dxa"/>
              <w:bottom w:w="100.0" w:type="dxa"/>
              <w:right w:w="120.0" w:type="dxa"/>
            </w:tcMar>
            <w:vAlign w:val="top"/>
          </w:tcPr>
          <w:p w:rsidR="00000000" w:rsidDel="00000000" w:rsidP="00000000" w:rsidRDefault="00000000" w:rsidRPr="00000000" w14:paraId="000003CE">
            <w:pPr>
              <w:ind w:left="180" w:firstLine="0"/>
              <w:jc w:val="left"/>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Payment  (INR)</w:t>
            </w:r>
          </w:p>
        </w:tc>
      </w:tr>
      <w:tr>
        <w:trPr>
          <w:cantSplit w:val="0"/>
          <w:trHeight w:val="435" w:hRule="atLeast"/>
          <w:tblHeader w:val="1"/>
        </w:trPr>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CF">
            <w:pPr>
              <w:ind w:left="18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0">
            <w:pPr>
              <w:ind w:lef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SoW Signature</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1">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2">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12,08,860</w:t>
            </w:r>
          </w:p>
        </w:tc>
      </w:tr>
      <w:tr>
        <w:trPr>
          <w:cantSplit w:val="0"/>
          <w:trHeight w:val="360" w:hRule="atLeast"/>
          <w:tblHeader w:val="0"/>
        </w:trPr>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3">
            <w:pPr>
              <w:ind w:left="18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4">
            <w:pPr>
              <w:ind w:lef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Build Phase Sign Off </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5">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6">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4,83,544</w:t>
            </w:r>
          </w:p>
        </w:tc>
      </w:tr>
      <w:tr>
        <w:trPr>
          <w:cantSplit w:val="0"/>
          <w:trHeight w:val="360" w:hRule="atLeast"/>
          <w:tblHeader w:val="0"/>
        </w:trPr>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7">
            <w:pPr>
              <w:ind w:left="18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8">
            <w:pPr>
              <w:ind w:left="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Go-live and support completion (End of Week 13)</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9">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d9d9d9" w:space="0" w:sz="8" w:val="single"/>
              <w:left w:color="d9d9d9" w:space="0" w:sz="8" w:val="single"/>
              <w:bottom w:color="d9d9d9" w:space="0" w:sz="8" w:val="single"/>
              <w:right w:color="d9d9d9" w:space="0" w:sz="8" w:val="single"/>
            </w:tcBorders>
            <w:shd w:fill="ffffff" w:val="clear"/>
            <w:tcMar>
              <w:top w:w="100.0" w:type="dxa"/>
              <w:left w:w="120.0" w:type="dxa"/>
              <w:bottom w:w="100.0" w:type="dxa"/>
              <w:right w:w="120.0" w:type="dxa"/>
            </w:tcMar>
            <w:vAlign w:val="top"/>
          </w:tcPr>
          <w:p w:rsidR="00000000" w:rsidDel="00000000" w:rsidP="00000000" w:rsidRDefault="00000000" w:rsidRPr="00000000" w14:paraId="000003DA">
            <w:pPr>
              <w:ind w:left="180"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7,25,316</w:t>
            </w:r>
          </w:p>
        </w:tc>
      </w:tr>
    </w:tbl>
    <w:p w:rsidR="00000000" w:rsidDel="00000000" w:rsidP="00000000" w:rsidRDefault="00000000" w:rsidRPr="00000000" w14:paraId="000003DB">
      <w:pPr>
        <w:widowControl w:val="0"/>
        <w:ind w:left="0" w:firstLine="0"/>
        <w:jc w:val="both"/>
        <w:rPr/>
      </w:pPr>
      <w:r w:rsidDel="00000000" w:rsidR="00000000" w:rsidRPr="00000000">
        <w:rPr>
          <w:rtl w:val="0"/>
        </w:rPr>
        <w:br w:type="textWrapping"/>
        <w:br w:type="textWrapping"/>
      </w:r>
    </w:p>
    <w:p w:rsidR="00000000" w:rsidDel="00000000" w:rsidP="00000000" w:rsidRDefault="00000000" w:rsidRPr="00000000" w14:paraId="000003DC">
      <w:pPr>
        <w:widowControl w:val="0"/>
        <w:numPr>
          <w:ilvl w:val="0"/>
          <w:numId w:val="17"/>
        </w:numPr>
        <w:ind w:left="720" w:hanging="360"/>
        <w:jc w:val="both"/>
      </w:pPr>
      <w:r w:rsidDel="00000000" w:rsidR="00000000" w:rsidRPr="00000000">
        <w:rPr>
          <w:rtl w:val="0"/>
        </w:rPr>
        <w:t xml:space="preserve">Any additional hours incurred will require a change order and will be billed separately.</w:t>
        <w:br w:type="textWrapping"/>
        <w:t xml:space="preserve"> </w:t>
      </w:r>
    </w:p>
    <w:p w:rsidR="00000000" w:rsidDel="00000000" w:rsidP="00000000" w:rsidRDefault="00000000" w:rsidRPr="00000000" w14:paraId="000003DD">
      <w:pPr>
        <w:widowControl w:val="0"/>
        <w:numPr>
          <w:ilvl w:val="0"/>
          <w:numId w:val="17"/>
        </w:numPr>
        <w:ind w:left="720" w:hanging="360"/>
        <w:jc w:val="both"/>
        <w:rPr>
          <w:b w:val="1"/>
          <w:bCs w:val="1"/>
        </w:rPr>
      </w:pPr>
      <w:r w:rsidDel="00000000" w:rsidR="00000000" w:rsidRPr="00000000">
        <w:rPr>
          <w:b w:val="1"/>
          <w:bCs w:val="1"/>
          <w:rtl w:val="0"/>
        </w:rPr>
        <w:t xml:space="preserve">Applicable taxes (18%) are not included in the estimated cost and will be added at the time of invoicing. </w:t>
      </w:r>
    </w:p>
    <w:p w:rsidR="00000000" w:rsidDel="00000000" w:rsidP="00000000" w:rsidRDefault="00000000" w:rsidRPr="00000000" w14:paraId="000003DE">
      <w:pPr>
        <w:tabs>
          <w:tab w:val="left" w:leader="none" w:pos="1013"/>
        </w:tabs>
        <w:ind w:left="720" w:firstLine="0"/>
        <w:jc w:val="both"/>
        <w:rPr/>
      </w:pPr>
      <w:r w:rsidDel="00000000" w:rsidR="00000000" w:rsidRPr="00000000">
        <w:rPr>
          <w:rtl w:val="0"/>
        </w:rPr>
      </w:r>
    </w:p>
    <w:p w:rsidR="00000000" w:rsidDel="00000000" w:rsidP="00000000" w:rsidRDefault="00000000" w:rsidRPr="00000000" w14:paraId="000003DF">
      <w:pPr>
        <w:tabs>
          <w:tab w:val="left" w:leader="none" w:pos="1013"/>
        </w:tabs>
        <w:rPr/>
      </w:pPr>
      <w:r w:rsidDel="00000000" w:rsidR="00000000" w:rsidRPr="00000000">
        <w:rPr>
          <w:rtl w:val="0"/>
        </w:rPr>
      </w:r>
    </w:p>
    <w:p w:rsidR="00000000" w:rsidDel="00000000" w:rsidP="00000000" w:rsidRDefault="00000000" w:rsidRPr="00000000" w14:paraId="000003E0">
      <w:pPr>
        <w:pStyle w:val="Heading2"/>
        <w:tabs>
          <w:tab w:val="left" w:leader="none" w:pos="1013"/>
        </w:tabs>
        <w:ind w:left="180" w:firstLine="0"/>
        <w:jc w:val="both"/>
        <w:rPr/>
      </w:pPr>
      <w:bookmarkStart w:colFirst="0" w:colLast="0" w:name="_gi46zo8ov5vk" w:id="33"/>
      <w:bookmarkEnd w:id="33"/>
      <w:r w:rsidDel="00000000" w:rsidR="00000000" w:rsidRPr="00000000">
        <w:rPr>
          <w:rtl w:val="0"/>
        </w:rPr>
        <w:t xml:space="preserve">3.3 Travel and Other Expenses</w:t>
      </w:r>
    </w:p>
    <w:p w:rsidR="00000000" w:rsidDel="00000000" w:rsidP="00000000" w:rsidRDefault="00000000" w:rsidRPr="00000000" w14:paraId="000003E1">
      <w:pPr>
        <w:ind w:left="180" w:firstLine="0"/>
        <w:jc w:val="both"/>
        <w:rPr/>
      </w:pPr>
      <w:r w:rsidDel="00000000" w:rsidR="00000000" w:rsidRPr="00000000">
        <w:rPr>
          <w:rtl w:val="0"/>
        </w:rPr>
      </w:r>
    </w:p>
    <w:p w:rsidR="00000000" w:rsidDel="00000000" w:rsidP="00000000" w:rsidRDefault="00000000" w:rsidRPr="00000000" w14:paraId="000003E2">
      <w:pPr>
        <w:spacing w:line="259" w:lineRule="auto"/>
        <w:ind w:left="180" w:firstLine="0"/>
        <w:jc w:val="both"/>
        <w:rPr/>
      </w:pPr>
      <w:r w:rsidDel="00000000" w:rsidR="00000000" w:rsidRPr="00000000">
        <w:rPr>
          <w:rtl w:val="0"/>
        </w:rPr>
        <w:t xml:space="preserve">Any travel or project-related expenses must be pre-approved by the Customer and will be reimbursed based on actual costs. Travel expenses are not included in the total estimated cost.</w:t>
      </w:r>
    </w:p>
    <w:p w:rsidR="00000000" w:rsidDel="00000000" w:rsidP="00000000" w:rsidRDefault="00000000" w:rsidRPr="00000000" w14:paraId="000003E3">
      <w:pPr>
        <w:spacing w:line="259" w:lineRule="auto"/>
        <w:ind w:left="180" w:firstLine="0"/>
        <w:jc w:val="both"/>
        <w:rPr/>
      </w:pPr>
      <w:r w:rsidDel="00000000" w:rsidR="00000000" w:rsidRPr="00000000">
        <w:rPr>
          <w:rtl w:val="0"/>
        </w:rPr>
      </w:r>
    </w:p>
    <w:p w:rsidR="00000000" w:rsidDel="00000000" w:rsidP="00000000" w:rsidRDefault="00000000" w:rsidRPr="00000000" w14:paraId="000003E4">
      <w:pPr>
        <w:spacing w:line="259" w:lineRule="auto"/>
        <w:ind w:left="180" w:firstLine="0"/>
        <w:jc w:val="both"/>
        <w:rPr/>
      </w:pPr>
      <w:r w:rsidDel="00000000" w:rsidR="00000000" w:rsidRPr="00000000">
        <w:rPr>
          <w:rtl w:val="0"/>
        </w:rPr>
      </w:r>
    </w:p>
    <w:p w:rsidR="00000000" w:rsidDel="00000000" w:rsidP="00000000" w:rsidRDefault="00000000" w:rsidRPr="00000000" w14:paraId="000003E5">
      <w:pPr>
        <w:spacing w:line="259" w:lineRule="auto"/>
        <w:ind w:left="180" w:firstLine="0"/>
        <w:jc w:val="both"/>
        <w:rPr/>
      </w:pPr>
      <w:r w:rsidDel="00000000" w:rsidR="00000000" w:rsidRPr="00000000">
        <w:rPr>
          <w:rtl w:val="0"/>
        </w:rPr>
      </w:r>
    </w:p>
    <w:p w:rsidR="00000000" w:rsidDel="00000000" w:rsidP="00000000" w:rsidRDefault="00000000" w:rsidRPr="00000000" w14:paraId="000003E6">
      <w:pPr>
        <w:spacing w:line="259" w:lineRule="auto"/>
        <w:ind w:left="180" w:firstLine="0"/>
        <w:jc w:val="both"/>
        <w:rPr/>
      </w:pPr>
      <w:r w:rsidDel="00000000" w:rsidR="00000000" w:rsidRPr="00000000">
        <w:rPr>
          <w:rtl w:val="0"/>
        </w:rPr>
      </w:r>
    </w:p>
    <w:p w:rsidR="00000000" w:rsidDel="00000000" w:rsidP="00000000" w:rsidRDefault="00000000" w:rsidRPr="00000000" w14:paraId="000003E7">
      <w:pPr>
        <w:spacing w:line="259" w:lineRule="auto"/>
        <w:ind w:left="180" w:firstLine="0"/>
        <w:jc w:val="both"/>
        <w:rPr/>
      </w:pPr>
      <w:r w:rsidDel="00000000" w:rsidR="00000000" w:rsidRPr="00000000">
        <w:rPr>
          <w:rtl w:val="0"/>
        </w:rPr>
      </w:r>
    </w:p>
    <w:p w:rsidR="00000000" w:rsidDel="00000000" w:rsidP="00000000" w:rsidRDefault="00000000" w:rsidRPr="00000000" w14:paraId="000003E8">
      <w:pPr>
        <w:spacing w:line="259" w:lineRule="auto"/>
        <w:ind w:left="180" w:firstLine="0"/>
        <w:jc w:val="both"/>
        <w:rPr/>
      </w:pPr>
      <w:r w:rsidDel="00000000" w:rsidR="00000000" w:rsidRPr="00000000">
        <w:rPr>
          <w:rtl w:val="0"/>
        </w:rPr>
      </w:r>
    </w:p>
    <w:p w:rsidR="00000000" w:rsidDel="00000000" w:rsidP="00000000" w:rsidRDefault="00000000" w:rsidRPr="00000000" w14:paraId="000003E9">
      <w:pPr>
        <w:spacing w:line="259" w:lineRule="auto"/>
        <w:ind w:left="180" w:firstLine="0"/>
        <w:jc w:val="both"/>
        <w:rPr/>
      </w:pPr>
      <w:r w:rsidDel="00000000" w:rsidR="00000000" w:rsidRPr="00000000">
        <w:rPr>
          <w:rtl w:val="0"/>
        </w:rPr>
      </w:r>
    </w:p>
    <w:p w:rsidR="00000000" w:rsidDel="00000000" w:rsidP="00000000" w:rsidRDefault="00000000" w:rsidRPr="00000000" w14:paraId="000003EA">
      <w:pPr>
        <w:spacing w:line="259" w:lineRule="auto"/>
        <w:ind w:left="180" w:firstLine="0"/>
        <w:jc w:val="both"/>
        <w:rPr/>
      </w:pPr>
      <w:r w:rsidDel="00000000" w:rsidR="00000000" w:rsidRPr="00000000">
        <w:rPr>
          <w:rtl w:val="0"/>
        </w:rPr>
      </w:r>
    </w:p>
    <w:p w:rsidR="00000000" w:rsidDel="00000000" w:rsidP="00000000" w:rsidRDefault="00000000" w:rsidRPr="00000000" w14:paraId="000003EB">
      <w:pPr>
        <w:pStyle w:val="Heading1"/>
        <w:ind w:left="0" w:firstLine="0"/>
        <w:rPr/>
      </w:pPr>
      <w:bookmarkStart w:colFirst="0" w:colLast="0" w:name="_86kjtqfu4fcy" w:id="34"/>
      <w:bookmarkEnd w:id="34"/>
      <w:r w:rsidDel="00000000" w:rsidR="00000000" w:rsidRPr="00000000">
        <w:rPr>
          <w:rtl w:val="0"/>
        </w:rPr>
        <w:t xml:space="preserve">4. Signature Block</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line="259" w:lineRule="auto"/>
        <w:ind w:left="180" w:firstLine="0"/>
        <w:jc w:val="both"/>
        <w:rPr/>
      </w:pPr>
      <w:r w:rsidDel="00000000" w:rsidR="00000000" w:rsidRPr="00000000">
        <w:rPr>
          <w:rtl w:val="0"/>
        </w:rPr>
        <w:t xml:space="preserve">The undersigned are authorized representatives of their respective parties and have the authority to bind these parties, including any indicated affiliates. This SOW is executed and delivered by the parties and will be effective as of the specified effective date.</w:t>
      </w:r>
    </w:p>
    <w:p w:rsidR="00000000" w:rsidDel="00000000" w:rsidP="00000000" w:rsidRDefault="00000000" w:rsidRPr="00000000" w14:paraId="000003EE">
      <w:pPr>
        <w:ind w:left="0" w:firstLine="180"/>
        <w:jc w:val="both"/>
        <w:rPr>
          <w:b w:val="1"/>
          <w:bCs w:val="1"/>
          <w:color w:val="ffffff"/>
          <w:sz w:val="20"/>
          <w:szCs w:val="20"/>
        </w:rPr>
      </w:pPr>
      <w:r w:rsidDel="00000000" w:rsidR="00000000" w:rsidRPr="00000000">
        <w:rPr>
          <w:rtl w:val="0"/>
        </w:rPr>
      </w:r>
    </w:p>
    <w:tbl>
      <w:tblPr>
        <w:tblStyle w:val="Table10"/>
        <w:tblW w:w="1000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05"/>
        <w:gridCol w:w="4800"/>
        <w:tblGridChange w:id="0">
          <w:tblGrid>
            <w:gridCol w:w="5205"/>
            <w:gridCol w:w="4800"/>
          </w:tblGrid>
        </w:tblGridChange>
      </w:tblGrid>
      <w:tr>
        <w:trPr>
          <w:cantSplit w:val="0"/>
          <w:trHeight w:val="619.6305338541666" w:hRule="atLeast"/>
          <w:tblHeader w:val="1"/>
        </w:trPr>
        <w:tc>
          <w:tcPr>
            <w:tcBorders>
              <w:top w:color="cccccc" w:space="0" w:sz="8" w:val="single"/>
              <w:left w:color="cccccc" w:space="0" w:sz="8" w:val="single"/>
              <w:bottom w:color="cccccc" w:space="0" w:sz="8" w:val="single"/>
              <w:right w:color="cccccc"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after="40" w:lineRule="auto"/>
              <w:ind w:left="0" w:firstLine="90"/>
              <w:rPr>
                <w:b w:val="1"/>
                <w:bCs w:val="1"/>
                <w:color w:val="ffffff"/>
              </w:rPr>
            </w:pPr>
            <w:r w:rsidDel="00000000" w:rsidR="00000000" w:rsidRPr="00000000">
              <w:rPr>
                <w:b w:val="1"/>
                <w:bCs w:val="1"/>
                <w:color w:val="ffffff"/>
                <w:rtl w:val="0"/>
              </w:rPr>
              <w:t xml:space="preserve">Mitsubishi Electric</w:t>
            </w:r>
          </w:p>
        </w:tc>
        <w:tc>
          <w:tcPr>
            <w:tcBorders>
              <w:top w:color="cccccc" w:space="0" w:sz="8" w:val="single"/>
              <w:left w:color="cccccc" w:space="0" w:sz="8" w:val="single"/>
              <w:bottom w:color="cccccc" w:space="0" w:sz="8" w:val="single"/>
              <w:right w:color="cccccc" w:space="0" w:sz="8" w:val="single"/>
            </w:tcBorders>
            <w:shd w:fill="073763"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after="40" w:lineRule="auto"/>
              <w:ind w:left="0" w:firstLine="90"/>
              <w:rPr>
                <w:b w:val="1"/>
                <w:bCs w:val="1"/>
                <w:color w:val="ffffff"/>
              </w:rPr>
            </w:pPr>
            <w:r w:rsidDel="00000000" w:rsidR="00000000" w:rsidRPr="00000000">
              <w:rPr>
                <w:b w:val="1"/>
                <w:bCs w:val="1"/>
                <w:color w:val="ffffff"/>
                <w:rtl w:val="0"/>
              </w:rPr>
              <w:t xml:space="preserve">Forsys Software India Pvt Ltd</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1">
            <w:pPr>
              <w:spacing w:after="40" w:lineRule="auto"/>
              <w:ind w:left="0" w:firstLine="90"/>
              <w:rPr>
                <w:b w:val="1"/>
                <w:bCs w:val="1"/>
              </w:rPr>
            </w:pPr>
            <w:r w:rsidDel="00000000" w:rsidR="00000000" w:rsidRPr="00000000">
              <w:rPr>
                <w:b w:val="1"/>
                <w:bCs w:val="1"/>
                <w:rtl w:val="0"/>
              </w:rPr>
              <w:t xml:space="preserve">By:</w:t>
            </w:r>
          </w:p>
          <w:p w:rsidR="00000000" w:rsidDel="00000000" w:rsidP="00000000" w:rsidRDefault="00000000" w:rsidRPr="00000000" w14:paraId="000003F2">
            <w:pPr>
              <w:spacing w:after="40" w:lineRule="auto"/>
              <w:ind w:left="0" w:firstLine="90"/>
              <w:rPr>
                <w:b w:val="1"/>
                <w:bCs w:val="1"/>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3">
            <w:pPr>
              <w:spacing w:after="40" w:lineRule="auto"/>
              <w:ind w:left="0" w:firstLine="90"/>
              <w:rPr>
                <w:b w:val="1"/>
                <w:bCs w:val="1"/>
              </w:rPr>
            </w:pPr>
            <w:r w:rsidDel="00000000" w:rsidR="00000000" w:rsidRPr="00000000">
              <w:rPr>
                <w:b w:val="1"/>
                <w:bCs w:val="1"/>
                <w:rtl w:val="0"/>
              </w:rPr>
              <w:t xml:space="preserve">By:</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4">
            <w:pPr>
              <w:spacing w:after="40" w:lineRule="auto"/>
              <w:ind w:left="0" w:firstLine="90"/>
              <w:rPr>
                <w:b w:val="1"/>
                <w:bCs w:val="1"/>
              </w:rPr>
            </w:pPr>
            <w:r w:rsidDel="00000000" w:rsidR="00000000" w:rsidRPr="00000000">
              <w:rPr>
                <w:b w:val="1"/>
                <w:bCs w:val="1"/>
                <w:rtl w:val="0"/>
              </w:rPr>
              <w:t xml:space="preserve">Name: </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5">
            <w:pPr>
              <w:spacing w:after="40" w:lineRule="auto"/>
              <w:ind w:left="0" w:firstLine="90"/>
              <w:rPr/>
            </w:pPr>
            <w:r w:rsidDel="00000000" w:rsidR="00000000" w:rsidRPr="00000000">
              <w:rPr>
                <w:b w:val="1"/>
                <w:bCs w:val="1"/>
                <w:rtl w:val="0"/>
              </w:rPr>
              <w:t xml:space="preserve">Name: Sourav Bhattacharya</w:t>
            </w:r>
            <w:r w:rsidDel="00000000" w:rsidR="00000000" w:rsidRPr="00000000">
              <w:rPr>
                <w:rtl w:val="0"/>
              </w:rPr>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6">
            <w:pPr>
              <w:spacing w:after="40" w:lineRule="auto"/>
              <w:ind w:left="0" w:firstLine="90"/>
              <w:rPr>
                <w:b w:val="1"/>
                <w:bCs w:val="1"/>
              </w:rPr>
            </w:pPr>
            <w:r w:rsidDel="00000000" w:rsidR="00000000" w:rsidRPr="00000000">
              <w:rPr>
                <w:b w:val="1"/>
                <w:bCs w:val="1"/>
                <w:rtl w:val="0"/>
              </w:rPr>
              <w:t xml:space="preserve">Title: </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7">
            <w:pPr>
              <w:spacing w:after="40" w:lineRule="auto"/>
              <w:ind w:left="0" w:firstLine="90"/>
              <w:rPr/>
            </w:pPr>
            <w:r w:rsidDel="00000000" w:rsidR="00000000" w:rsidRPr="00000000">
              <w:rPr>
                <w:b w:val="1"/>
                <w:bCs w:val="1"/>
                <w:rtl w:val="0"/>
              </w:rPr>
              <w:t xml:space="preserve">Title: Senior Director</w:t>
            </w:r>
            <w:r w:rsidDel="00000000" w:rsidR="00000000" w:rsidRPr="00000000">
              <w:rPr>
                <w:rtl w:val="0"/>
              </w:rPr>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8">
            <w:pPr>
              <w:spacing w:after="40" w:lineRule="auto"/>
              <w:ind w:left="0" w:firstLine="90"/>
              <w:rPr>
                <w:b w:val="1"/>
                <w:bCs w:val="1"/>
              </w:rPr>
            </w:pPr>
            <w:r w:rsidDel="00000000" w:rsidR="00000000" w:rsidRPr="00000000">
              <w:rPr>
                <w:b w:val="1"/>
                <w:bCs w:val="1"/>
                <w:rtl w:val="0"/>
              </w:rPr>
              <w:t xml:space="preserve">Date: </w:t>
            </w:r>
          </w:p>
        </w:tc>
        <w:tc>
          <w:tcPr>
            <w:tcBorders>
              <w:top w:color="cccccc" w:space="0" w:sz="8" w:val="single"/>
              <w:left w:color="cccccc" w:space="0" w:sz="8" w:val="single"/>
              <w:bottom w:color="cccccc" w:space="0" w:sz="8" w:val="single"/>
              <w:right w:color="cccccc" w:space="0" w:sz="8" w:val="single"/>
            </w:tcBorders>
            <w:shd w:fill="f3f3f3" w:val="clear"/>
          </w:tcPr>
          <w:p w:rsidR="00000000" w:rsidDel="00000000" w:rsidP="00000000" w:rsidRDefault="00000000" w:rsidRPr="00000000" w14:paraId="000003F9">
            <w:pPr>
              <w:spacing w:after="40" w:lineRule="auto"/>
              <w:ind w:left="0" w:firstLine="90"/>
              <w:rPr>
                <w:b w:val="1"/>
                <w:bCs w:val="1"/>
              </w:rPr>
            </w:pPr>
            <w:r w:rsidDel="00000000" w:rsidR="00000000" w:rsidRPr="00000000">
              <w:rPr>
                <w:b w:val="1"/>
                <w:bCs w:val="1"/>
                <w:rtl w:val="0"/>
              </w:rPr>
              <w:t xml:space="preserve">Date: 24-11-2025</w:t>
            </w:r>
          </w:p>
        </w:tc>
      </w:tr>
    </w:tbl>
    <w:p w:rsidR="00000000" w:rsidDel="00000000" w:rsidP="00000000" w:rsidRDefault="00000000" w:rsidRPr="00000000" w14:paraId="000003FA">
      <w:pPr>
        <w:ind w:left="0" w:firstLine="0"/>
        <w:jc w:val="both"/>
        <w:rPr/>
      </w:pPr>
      <w:r w:rsidDel="00000000" w:rsidR="00000000" w:rsidRPr="00000000">
        <w:rPr>
          <w:rtl w:val="0"/>
        </w:rPr>
      </w:r>
    </w:p>
    <w:p w:rsidR="00000000" w:rsidDel="00000000" w:rsidP="00000000" w:rsidRDefault="00000000" w:rsidRPr="00000000" w14:paraId="000003FB">
      <w:pPr>
        <w:ind w:left="0" w:firstLine="0"/>
        <w:jc w:val="both"/>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080" w:right="1080" w:header="288" w:footer="288"/>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shd w:fill="ffffff" w:val="clear"/>
      <w:rPr>
        <w:sz w:val="6"/>
        <w:szCs w:val="6"/>
      </w:rPr>
    </w:pPr>
    <w:r w:rsidDel="00000000" w:rsidR="00000000" w:rsidRPr="00000000">
      <w:rPr>
        <w:rtl w:val="0"/>
      </w:rPr>
    </w:r>
  </w:p>
  <w:p w:rsidR="00000000" w:rsidDel="00000000" w:rsidP="00000000" w:rsidRDefault="00000000" w:rsidRPr="00000000" w14:paraId="00000404">
    <w:pPr>
      <w:shd w:fill="ffffff" w:val="clear"/>
      <w:ind w:left="0" w:firstLine="0"/>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              </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405">
    <w:pPr>
      <w:shd w:fill="ffffff" w:val="clear"/>
      <w:spacing w:line="360" w:lineRule="auto"/>
      <w:ind w:left="0" w:firstLine="0"/>
      <w:rPr>
        <w:rFonts w:ascii="Calibri" w:cs="Calibri" w:eastAsia="Calibri" w:hAnsi="Calibri"/>
        <w:sz w:val="16"/>
        <w:szCs w:val="16"/>
        <w:highlight w:val="white"/>
      </w:rPr>
    </w:pPr>
    <w:r w:rsidDel="00000000" w:rsidR="00000000" w:rsidRPr="00000000">
      <w:rPr>
        <w:rFonts w:ascii="Calibri" w:cs="Calibri" w:eastAsia="Calibri" w:hAnsi="Calibri"/>
        <w:sz w:val="16"/>
        <w:szCs w:val="16"/>
        <w:rtl w:val="0"/>
      </w:rPr>
      <w:t xml:space="preserve">  Copyright @ Forsys Inc.                                                                     Confidential  |  Restrictive Use Only                                                                                                  </w:t>
    </w:r>
    <w:r w:rsidDel="00000000" w:rsidR="00000000" w:rsidRPr="00000000">
      <w:rPr>
        <w:rFonts w:ascii="Calibri" w:cs="Calibri" w:eastAsia="Calibri" w:hAnsi="Calibri"/>
        <w:sz w:val="16"/>
        <w:szCs w:val="16"/>
        <w:highlight w:val="whit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6">
    <w:pPr>
      <w:shd w:fill="ffffff" w:val="clear"/>
      <w:spacing w:line="360" w:lineRule="auto"/>
      <w:ind w:left="0" w:firstLine="0"/>
      <w:rPr>
        <w:rFonts w:ascii="Calibri" w:cs="Calibri" w:eastAsia="Calibri" w:hAnsi="Calibri"/>
        <w:sz w:val="16"/>
        <w:szCs w:val="16"/>
        <w:highlight w:val="white"/>
      </w:rPr>
    </w:pPr>
    <w:r w:rsidDel="00000000" w:rsidR="00000000" w:rsidRPr="00000000">
      <w:rPr>
        <w:rFonts w:ascii="Calibri" w:cs="Calibri" w:eastAsia="Calibri" w:hAnsi="Calibri"/>
        <w:sz w:val="16"/>
        <w:szCs w:val="16"/>
        <w:highlight w:val="white"/>
        <w:rtl w:val="0"/>
      </w:rPr>
      <w:t xml:space="preserve">  Forsys / </w:t>
    </w:r>
    <w:r w:rsidDel="00000000" w:rsidR="00000000" w:rsidRPr="00000000">
      <w:rPr>
        <w:sz w:val="16"/>
        <w:szCs w:val="16"/>
        <w:highlight w:val="white"/>
        <w:rtl w:val="0"/>
      </w:rPr>
      <w:t xml:space="preserve">[Client name]</w:t>
    </w:r>
    <w:r w:rsidDel="00000000" w:rsidR="00000000" w:rsidRPr="00000000">
      <w:rPr>
        <w:rFonts w:ascii="Calibri" w:cs="Calibri" w:eastAsia="Calibri" w:hAnsi="Calibri"/>
        <w:sz w:val="16"/>
        <w:szCs w:val="16"/>
        <w:highlight w:val="white"/>
        <w:rtl w:val="0"/>
      </w:rPr>
      <w:t xml:space="preserve">     |     Date: </w:t>
    </w:r>
    <w:r w:rsidDel="00000000" w:rsidR="00000000" w:rsidRPr="00000000">
      <w:rPr>
        <w:sz w:val="16"/>
        <w:szCs w:val="16"/>
        <w:highlight w:val="white"/>
        <w:rtl w:val="0"/>
      </w:rPr>
      <w:t xml:space="preserve">[date]</w:t>
    </w:r>
    <w:r w:rsidDel="00000000" w:rsidR="00000000" w:rsidRPr="00000000">
      <w:rPr>
        <w:rFonts w:ascii="Calibri" w:cs="Calibri" w:eastAsia="Calibri" w:hAnsi="Calibri"/>
        <w:sz w:val="16"/>
        <w:szCs w:val="16"/>
        <w:highlight w:val="white"/>
        <w:rtl w:val="0"/>
      </w:rPr>
      <w:t xml:space="preserve">      |     Revision #: 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shd w:fill="ffffff" w:val="clear"/>
      <w:ind w:left="0" w:firstLine="0"/>
      <w:rPr>
        <w:sz w:val="12"/>
        <w:szCs w:val="1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hd w:fill="ffffff" w:val="clear"/>
      <w:spacing w:line="360" w:lineRule="auto"/>
      <w:ind w:left="0" w:firstLine="0"/>
      <w:rPr>
        <w:rFonts w:ascii="Calibri" w:cs="Calibri" w:eastAsia="Calibri" w:hAnsi="Calibri"/>
        <w:sz w:val="16"/>
        <w:szCs w:val="16"/>
        <w:highlight w:val="white"/>
      </w:rPr>
    </w:pPr>
    <w:r w:rsidDel="00000000" w:rsidR="00000000" w:rsidRPr="00000000">
      <w:rPr>
        <w:rFonts w:ascii="Calibri" w:cs="Calibri" w:eastAsia="Calibri" w:hAnsi="Calibri"/>
        <w:sz w:val="16"/>
        <w:szCs w:val="16"/>
        <w:rtl w:val="0"/>
      </w:rPr>
      <w:t xml:space="preserve">  Copyright @ </w:t>
    </w:r>
    <w:r w:rsidDel="00000000" w:rsidR="00000000" w:rsidRPr="00000000">
      <w:rPr>
        <w:sz w:val="16"/>
        <w:szCs w:val="16"/>
        <w:rtl w:val="0"/>
      </w:rPr>
      <w:t xml:space="preserve">Forsys Software India Pvt. Ltd. </w:t>
    </w:r>
    <w:r w:rsidDel="00000000" w:rsidR="00000000" w:rsidRPr="00000000">
      <w:rPr>
        <w:rFonts w:ascii="Calibri" w:cs="Calibri" w:eastAsia="Calibri" w:hAnsi="Calibri"/>
        <w:sz w:val="16"/>
        <w:szCs w:val="16"/>
        <w:rtl w:val="0"/>
      </w:rPr>
      <w:t xml:space="preserve">             </w:t>
      <w:tab/>
      <w:tab/>
      <w:t xml:space="preserve">                                    Confidential  |  Restrictive Use Only                          </w:t>
      <w:tab/>
      <w:t xml:space="preserve">                                                    </w:t>
    </w:r>
    <w:r w:rsidDel="00000000" w:rsidR="00000000" w:rsidRPr="00000000">
      <w:rPr>
        <w:rFonts w:ascii="Calibri" w:cs="Calibri" w:eastAsia="Calibri" w:hAnsi="Calibri"/>
        <w:sz w:val="16"/>
        <w:szCs w:val="16"/>
        <w:highlight w:val="whit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9">
    <w:pPr>
      <w:shd w:fill="ffffff" w:val="clear"/>
      <w:spacing w:line="360" w:lineRule="auto"/>
      <w:ind w:left="0" w:firstLine="0"/>
      <w:rPr>
        <w:sz w:val="16"/>
        <w:szCs w:val="16"/>
      </w:rPr>
    </w:pPr>
    <w:r w:rsidDel="00000000" w:rsidR="00000000" w:rsidRPr="00000000">
      <w:rPr>
        <w:rFonts w:ascii="Calibri" w:cs="Calibri" w:eastAsia="Calibri" w:hAnsi="Calibri"/>
        <w:sz w:val="16"/>
        <w:szCs w:val="16"/>
        <w:highlight w:val="white"/>
        <w:rtl w:val="0"/>
      </w:rPr>
      <w:t xml:space="preserve">  </w:t>
    </w:r>
    <w:r w:rsidDel="00000000" w:rsidR="00000000" w:rsidRPr="00000000">
      <w:rPr>
        <w:sz w:val="16"/>
        <w:szCs w:val="16"/>
        <w:highlight w:val="white"/>
        <w:rtl w:val="0"/>
      </w:rPr>
      <w:t xml:space="preserve">Forsys / Mitsubishi</w:t>
    </w:r>
    <w:r w:rsidDel="00000000" w:rsidR="00000000" w:rsidRPr="00000000">
      <w:rPr>
        <w:rFonts w:ascii="Calibri" w:cs="Calibri" w:eastAsia="Calibri" w:hAnsi="Calibri"/>
        <w:sz w:val="16"/>
        <w:szCs w:val="16"/>
        <w:highlight w:val="white"/>
        <w:rtl w:val="0"/>
      </w:rPr>
      <w:t xml:space="preserve">     |     </w:t>
    </w:r>
    <w:r w:rsidDel="00000000" w:rsidR="00000000" w:rsidRPr="00000000">
      <w:rPr>
        <w:sz w:val="16"/>
        <w:szCs w:val="16"/>
        <w:highlight w:val="white"/>
        <w:rtl w:val="0"/>
      </w:rPr>
      <w:t xml:space="preserve">Date: 24/11/2025</w:t>
    </w:r>
    <w:r w:rsidDel="00000000" w:rsidR="00000000" w:rsidRPr="00000000">
      <w:rPr>
        <w:rFonts w:ascii="Calibri" w:cs="Calibri" w:eastAsia="Calibri" w:hAnsi="Calibri"/>
        <w:sz w:val="16"/>
        <w:szCs w:val="16"/>
        <w:highlight w:val="white"/>
        <w:rtl w:val="0"/>
      </w:rPr>
      <w:t xml:space="preserve">      |     Revision #: </w:t>
    </w:r>
    <w:r w:rsidDel="00000000" w:rsidR="00000000" w:rsidRPr="00000000">
      <w:rPr>
        <w:sz w:val="16"/>
        <w:szCs w:val="16"/>
        <w:highlight w:val="white"/>
        <w:rtl w:val="0"/>
      </w:rPr>
      <w:t xml:space="preserve">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                   </w:t>
      <w:tab/>
      <w:tab/>
      <w:t xml:space="preserve">                   </w:t>
    </w:r>
    <w:r w:rsidDel="00000000" w:rsidR="00000000" w:rsidRPr="00000000">
      <w:drawing>
        <wp:anchor allowOverlap="1" behindDoc="1" distB="0" distT="0" distL="0" distR="0" hidden="0" layoutInCell="1" locked="0" relativeHeight="0" simplePos="0">
          <wp:simplePos x="0" y="0"/>
          <wp:positionH relativeFrom="column">
            <wp:posOffset>2562225</wp:posOffset>
          </wp:positionH>
          <wp:positionV relativeFrom="paragraph">
            <wp:posOffset>-180974</wp:posOffset>
          </wp:positionV>
          <wp:extent cx="4543425" cy="10077450"/>
          <wp:effectExtent b="0" l="0" r="0" t="0"/>
          <wp:wrapNone/>
          <wp:docPr id="6" name="image9.png"/>
          <a:graphic>
            <a:graphicData uri="http://schemas.openxmlformats.org/drawingml/2006/picture">
              <pic:pic>
                <pic:nvPicPr>
                  <pic:cNvPr id="0" name="image9.png"/>
                  <pic:cNvPicPr preferRelativeResize="0"/>
                </pic:nvPicPr>
                <pic:blipFill>
                  <a:blip r:embed="rId1"/>
                  <a:srcRect b="4370" l="41758" r="0" t="4370"/>
                  <a:stretch>
                    <a:fillRect/>
                  </a:stretch>
                </pic:blipFill>
                <pic:spPr>
                  <a:xfrm>
                    <a:off x="0" y="0"/>
                    <a:ext cx="4543425" cy="10077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pBdr>
        <w:top w:space="0" w:sz="0" w:val="nil"/>
        <w:left w:space="0" w:sz="0" w:val="nil"/>
        <w:bottom w:space="0" w:sz="0" w:val="nil"/>
        <w:right w:space="0" w:sz="0" w:val="nil"/>
        <w:between w:space="0" w:sz="0" w:val="nil"/>
      </w:pBdr>
      <w:tabs>
        <w:tab w:val="center" w:leader="none" w:pos="4680"/>
        <w:tab w:val="right" w:leader="none" w:pos="9360"/>
      </w:tabs>
      <w:jc w:val="right"/>
      <w:rPr>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71438</wp:posOffset>
          </wp:positionV>
          <wp:extent cx="1133475" cy="450532"/>
          <wp:effectExtent b="0" l="0" r="0" t="0"/>
          <wp:wrapNone/>
          <wp:docPr id="5" name="image6.png"/>
          <a:graphic>
            <a:graphicData uri="http://schemas.openxmlformats.org/drawingml/2006/picture">
              <pic:pic>
                <pic:nvPicPr>
                  <pic:cNvPr id="0" name="image6.png"/>
                  <pic:cNvPicPr preferRelativeResize="0"/>
                </pic:nvPicPr>
                <pic:blipFill>
                  <a:blip r:embed="rId1"/>
                  <a:srcRect b="13984" l="0" r="-20505" t="-1575"/>
                  <a:stretch>
                    <a:fillRect/>
                  </a:stretch>
                </pic:blipFill>
                <pic:spPr>
                  <a:xfrm>
                    <a:off x="0" y="0"/>
                    <a:ext cx="1133475" cy="450532"/>
                  </a:xfrm>
                  <a:prstGeom prst="rect"/>
                  <a:ln/>
                </pic:spPr>
              </pic:pic>
            </a:graphicData>
          </a:graphic>
        </wp:anchor>
      </w:drawing>
    </w:r>
  </w:p>
  <w:p w:rsidR="00000000" w:rsidDel="00000000" w:rsidP="00000000" w:rsidRDefault="00000000" w:rsidRPr="00000000" w14:paraId="000003FE">
    <w:pPr>
      <w:pBdr>
        <w:top w:space="0" w:sz="0" w:val="nil"/>
        <w:left w:space="0" w:sz="0" w:val="nil"/>
        <w:bottom w:space="0" w:sz="0" w:val="nil"/>
        <w:right w:space="0" w:sz="0" w:val="nil"/>
        <w:between w:space="0" w:sz="0" w:val="nil"/>
      </w:pBdr>
      <w:tabs>
        <w:tab w:val="center" w:leader="none" w:pos="4680"/>
        <w:tab w:val="right" w:leader="none" w:pos="9360"/>
      </w:tabs>
      <w:jc w:val="right"/>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3238500</wp:posOffset>
              </wp:positionH>
              <wp:positionV relativeFrom="paragraph">
                <wp:posOffset>88900</wp:posOffset>
              </wp:positionV>
              <wp:extent cx="3171825" cy="288973"/>
              <wp:effectExtent b="0" l="0" r="0" t="0"/>
              <wp:wrapNone/>
              <wp:docPr id="1" name=""/>
              <a:graphic>
                <a:graphicData uri="http://schemas.microsoft.com/office/word/2010/wordprocessingShape">
                  <wps:wsp>
                    <wps:cNvSpPr/>
                    <wps:cNvPr id="2" name="Shape 2"/>
                    <wps:spPr>
                      <a:xfrm>
                        <a:off x="3418200" y="3589200"/>
                        <a:ext cx="4373100" cy="381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0"/>
                              <w:smallCaps w:val="0"/>
                              <w:strike w:val="0"/>
                              <w:color w:val="666666"/>
                              <w:sz w:val="24"/>
                              <w:vertAlign w:val="baseline"/>
                            </w:rPr>
                            <w:t xml:space="preserve">SOW - Mitsubishi Sales Cloud + Partner Portal Implementation</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3238500</wp:posOffset>
              </wp:positionH>
              <wp:positionV relativeFrom="paragraph">
                <wp:posOffset>88900</wp:posOffset>
              </wp:positionV>
              <wp:extent cx="3171825" cy="288973"/>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3171825" cy="288973"/>
                      </a:xfrm>
                      <a:prstGeom prst="rect"/>
                      <a:ln/>
                    </pic:spPr>
                  </pic:pic>
                </a:graphicData>
              </a:graphic>
            </wp:anchor>
          </w:drawing>
        </mc:Fallback>
      </mc:AlternateContent>
    </w:r>
  </w:p>
  <w:p w:rsidR="00000000" w:rsidDel="00000000" w:rsidP="00000000" w:rsidRDefault="00000000" w:rsidRPr="00000000" w14:paraId="000003FF">
    <w:pPr>
      <w:pBdr>
        <w:top w:space="0" w:sz="0" w:val="nil"/>
        <w:left w:space="0" w:sz="0" w:val="nil"/>
        <w:bottom w:space="0" w:sz="0" w:val="nil"/>
        <w:right w:space="0" w:sz="0" w:val="nil"/>
        <w:between w:space="0" w:sz="0" w:val="nil"/>
      </w:pBdr>
      <w:tabs>
        <w:tab w:val="center" w:leader="none" w:pos="4680"/>
        <w:tab w:val="right" w:leader="none" w:pos="9360"/>
      </w:tabs>
      <w:jc w:val="right"/>
      <w:rPr>
        <w:sz w:val="30"/>
        <w:szCs w:val="30"/>
      </w:rPr>
    </w:pPr>
    <w:r w:rsidDel="00000000" w:rsidR="00000000" w:rsidRPr="00000000">
      <w:rPr>
        <w:rtl w:val="0"/>
      </w:rPr>
    </w:r>
  </w:p>
  <w:p w:rsidR="00000000" w:rsidDel="00000000" w:rsidP="00000000" w:rsidRDefault="00000000" w:rsidRPr="00000000" w14:paraId="00000400">
    <w:pPr>
      <w:pBdr>
        <w:top w:space="0" w:sz="0" w:val="nil"/>
        <w:left w:space="0" w:sz="0" w:val="nil"/>
        <w:bottom w:space="0" w:sz="0" w:val="nil"/>
        <w:right w:space="0" w:sz="0" w:val="nil"/>
        <w:between w:space="0" w:sz="0" w:val="nil"/>
      </w:pBdr>
      <w:tabs>
        <w:tab w:val="center" w:leader="none" w:pos="4680"/>
        <w:tab w:val="right" w:leader="none" w:pos="9360"/>
      </w:tabs>
      <w:jc w:val="right"/>
      <w:rPr>
        <w:sz w:val="16"/>
        <w:szCs w:val="16"/>
      </w:rPr>
    </w:pP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tabs>
        <w:tab w:val="center" w:leader="none" w:pos="4680"/>
        <w:tab w:val="right" w:leader="none" w:pos="9360"/>
      </w:tabs>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sz w:val="26"/>
        <w:szCs w:val="2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13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360"/>
    </w:pPr>
    <w:rPr>
      <w:rFonts w:ascii="Montserrat" w:cs="Montserrat" w:eastAsia="Montserrat" w:hAnsi="Montserrat"/>
      <w:b w:val="1"/>
      <w:bCs w:val="1"/>
      <w:color w:val="073763"/>
      <w:sz w:val="32"/>
      <w:szCs w:val="32"/>
    </w:rPr>
  </w:style>
  <w:style w:type="paragraph" w:styleId="Heading2">
    <w:name w:val="heading 2"/>
    <w:basedOn w:val="Normal"/>
    <w:next w:val="Normal"/>
    <w:pPr>
      <w:keepNext w:val="1"/>
    </w:pPr>
    <w:rPr>
      <w:rFonts w:ascii="Montserrat" w:cs="Montserrat" w:eastAsia="Montserrat" w:hAnsi="Montserrat"/>
      <w:b w:val="1"/>
      <w:bCs w:val="1"/>
      <w:color w:val="0099ff"/>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widowControl w:val="0"/>
      <w:spacing w:after="240" w:before="240" w:lineRule="auto"/>
      <w:ind w:left="1152" w:hanging="1152"/>
      <w:jc w:val="both"/>
    </w:pPr>
    <w:rPr>
      <w:i w:val="1"/>
      <w:iCs w:val="1"/>
      <w:color w:val="000000"/>
    </w:rPr>
  </w:style>
  <w:style w:type="paragraph" w:styleId="Title">
    <w:name w:val="Title"/>
    <w:basedOn w:val="Normal"/>
    <w:next w:val="Normal"/>
    <w:pPr>
      <w:widowControl w:val="0"/>
      <w:tabs>
        <w:tab w:val="center" w:leader="none" w:pos="4680"/>
        <w:tab w:val="right" w:leader="none" w:pos="9360"/>
        <w:tab w:val="center" w:leader="none" w:pos="4680"/>
        <w:tab w:val="right" w:leader="none" w:pos="9360"/>
      </w:tabs>
    </w:pPr>
    <w:rPr>
      <w:rFonts w:ascii="Montserrat" w:cs="Montserrat" w:eastAsia="Montserrat" w:hAnsi="Montserrat"/>
      <w:b w:val="1"/>
      <w:bCs w:val="1"/>
      <w:color w:val="3d85c6"/>
      <w:sz w:val="36"/>
      <w:szCs w:val="36"/>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pPr>
      <w:ind w:left="360" w:hanging="360"/>
    </w:pPr>
    <w:rPr>
      <w:rFonts w:ascii="Times New Roman" w:cs="Times New Roman" w:eastAsia="Times New Roman" w:hAnsi="Times New Roman"/>
      <w:color w:val="000000"/>
    </w:rPr>
    <w:tblPr>
      <w:tblStyleRowBandSize w:val="1"/>
      <w:tblStyleColBandSize w:val="1"/>
      <w:tblCellMar>
        <w:top w:w="100.0" w:type="dxa"/>
        <w:left w:w="115.0" w:type="dxa"/>
        <w:bottom w:w="100.0" w:type="dxa"/>
        <w:right w:w="115.0" w:type="dxa"/>
      </w:tblCellMar>
    </w:tblPr>
    <w:tcPr>
      <w:shd w:fill="f0f7ec" w:val="clear"/>
    </w:tcPr>
    <w:tblStylePr w:type="band1Horz">
      <w:tcPr>
        <w:shd w:fill="dbeef3" w:val="clear"/>
      </w:tcPr>
    </w:tblStylePr>
    <w:tblStylePr w:type="band1Vert">
      <w:tcPr>
        <w:shd w:fill="dbeef3" w:val="clear"/>
      </w:tcPr>
    </w:tblStylePr>
    <w:tblStylePr w:type="firstCol">
      <w:rPr>
        <w:b w:val="1"/>
        <w:bCs w:val="1"/>
      </w:rPr>
    </w:tblStylePr>
    <w:tblStylePr w:type="firstRow">
      <w:rPr>
        <w:b w:val="1"/>
        <w:bCs w:val="1"/>
        <w:color w:val="ffffff"/>
      </w:rPr>
      <w:tcPr>
        <w:tcBorders>
          <w:top w:color="4bacc6" w:space="0" w:sz="4" w:val="single"/>
          <w:left w:color="4bacc6" w:space="0" w:sz="4" w:val="single"/>
          <w:bottom w:color="4bacc6" w:space="0" w:sz="4" w:val="single"/>
          <w:right w:color="4bacc6" w:space="0" w:sz="4" w:val="single"/>
          <w:insideH w:color="000000" w:space="0" w:sz="0" w:val="nil"/>
          <w:insideV w:color="000000" w:space="0" w:sz="0" w:val="nil"/>
        </w:tcBorders>
        <w:shd w:fill="4bacc6" w:val="clear"/>
      </w:tcPr>
    </w:tblStylePr>
    <w:tblStylePr w:type="lastCol">
      <w:rPr>
        <w:b w:val="1"/>
        <w:bCs w:val="1"/>
      </w:rPr>
    </w:tblStylePr>
    <w:tblStylePr w:type="lastRow">
      <w:rPr>
        <w:b w:val="1"/>
        <w:bCs w:val="1"/>
      </w:rPr>
      <w:tcPr>
        <w:tcBorders>
          <w:top w:color="4bacc6" w:space="0" w:sz="4" w:val="single"/>
        </w:tcBorders>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widowControl w:val="0"/>
      <w:spacing w:after="0" w:line="240" w:lineRule="auto"/>
      <w:ind w:left="360" w:hanging="360"/>
      <w:jc w:val="both"/>
    </w:pPr>
    <w:rPr>
      <w:rFonts w:ascii="Times New Roman" w:cs="Times New Roman" w:eastAsia="Times New Roman" w:hAnsi="Times New Roman"/>
      <w:b w:val="0"/>
      <w:bCs w:val="0"/>
      <w:i w:val="0"/>
      <w:iCs w:val="0"/>
      <w:color w:val="000000"/>
      <w:sz w:val="20"/>
      <w:szCs w:val="20"/>
    </w:rPr>
    <w:tblPr>
      <w:tblStyleRowBandSize w:val="1"/>
      <w:tblStyleColBandSize w:val="1"/>
      <w:tblCellMar>
        <w:top w:w="0.0" w:type="dxa"/>
        <w:left w:w="115.0" w:type="dxa"/>
        <w:bottom w:w="0.0" w:type="dxa"/>
        <w:right w:w="115.0" w:type="dxa"/>
      </w:tblCellMar>
    </w:tblPr>
    <w:tcPr>
      <w:shd w:fill="ebf1dd" w:val="clear"/>
    </w:tcPr>
  </w:style>
  <w:style w:type="table" w:styleId="Table5">
    <w:basedOn w:val="TableNormal"/>
    <w:pPr>
      <w:widowControl w:val="0"/>
      <w:spacing w:after="0" w:line="240" w:lineRule="auto"/>
      <w:ind w:left="360" w:hanging="360"/>
      <w:jc w:val="both"/>
    </w:pPr>
    <w:rPr>
      <w:rFonts w:ascii="Times New Roman" w:cs="Times New Roman" w:eastAsia="Times New Roman" w:hAnsi="Times New Roman"/>
      <w:b w:val="0"/>
      <w:bCs w:val="0"/>
      <w:i w:val="0"/>
      <w:iCs w:val="0"/>
      <w:color w:val="000000"/>
      <w:sz w:val="20"/>
      <w:szCs w:val="20"/>
    </w:rPr>
    <w:tblPr>
      <w:tblStyleRowBandSize w:val="1"/>
      <w:tblStyleColBandSize w:val="1"/>
      <w:tblCellMar>
        <w:top w:w="0.0" w:type="dxa"/>
        <w:left w:w="115.0" w:type="dxa"/>
        <w:bottom w:w="0.0" w:type="dxa"/>
        <w:right w:w="115.0" w:type="dxa"/>
      </w:tblCellMar>
    </w:tblPr>
    <w:tcPr>
      <w:shd w:fill="ebf1dd"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widowControl w:val="0"/>
      <w:spacing w:after="0" w:line="240" w:lineRule="auto"/>
      <w:ind w:left="360" w:hanging="360"/>
      <w:jc w:val="both"/>
    </w:pPr>
    <w:rPr>
      <w:rFonts w:ascii="Times New Roman" w:cs="Times New Roman" w:eastAsia="Times New Roman" w:hAnsi="Times New Roman"/>
      <w:b w:val="0"/>
      <w:bCs w:val="0"/>
      <w:i w:val="0"/>
      <w:iCs w:val="0"/>
      <w:color w:val="000000"/>
      <w:sz w:val="20"/>
      <w:szCs w:val="20"/>
    </w:rPr>
    <w:tblPr>
      <w:tblStyleRowBandSize w:val="1"/>
      <w:tblStyleColBandSize w:val="1"/>
      <w:tblCellMar>
        <w:top w:w="0.0" w:type="dxa"/>
        <w:left w:w="115.0" w:type="dxa"/>
        <w:bottom w:w="0.0" w:type="dxa"/>
        <w:right w:w="115.0" w:type="dxa"/>
      </w:tblCellMar>
    </w:tblPr>
    <w:tcPr>
      <w:shd w:fill="ebf1dd" w:val="clear"/>
    </w:tcPr>
    <w:tblStylePr w:type="band1Horz">
      <w:rPr>
        <w:b w:val="0"/>
        <w:bCs w:val="0"/>
        <w:i w:val="0"/>
        <w:iCs w:val="0"/>
      </w:rPr>
    </w:tblStylePr>
    <w:tblStylePr w:type="band1Vert">
      <w:rPr>
        <w:b w:val="0"/>
        <w:bCs w:val="0"/>
        <w:i w:val="0"/>
        <w:iCs w:val="0"/>
      </w:rPr>
    </w:tblStylePr>
    <w:tblStylePr w:type="band2Horz">
      <w:rPr>
        <w:b w:val="0"/>
        <w:bCs w:val="0"/>
        <w:i w:val="0"/>
        <w:iCs w:val="0"/>
      </w:rPr>
    </w:tblStylePr>
    <w:tblStylePr w:type="band2Vert">
      <w:rPr>
        <w:b w:val="0"/>
        <w:bCs w:val="0"/>
        <w:i w:val="0"/>
        <w:iCs w:val="0"/>
      </w:rPr>
    </w:tblStylePr>
    <w:tblStylePr w:type="firstCol">
      <w:rPr>
        <w:b w:val="0"/>
        <w:bCs w:val="0"/>
        <w:i w:val="0"/>
        <w:iCs w:val="0"/>
      </w:rPr>
    </w:tblStylePr>
    <w:tblStylePr w:type="firstRow">
      <w:rPr>
        <w:b w:val="0"/>
        <w:bCs w:val="0"/>
        <w:i w:val="0"/>
        <w:iCs w:val="0"/>
      </w:rPr>
    </w:tblStylePr>
    <w:tblStylePr w:type="lastCol">
      <w:rPr>
        <w:b w:val="0"/>
        <w:bCs w:val="0"/>
        <w:i w:val="0"/>
        <w:iCs w:val="0"/>
      </w:rPr>
    </w:tblStylePr>
    <w:tblStylePr w:type="lastRow">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 w:type="table" w:styleId="Table9">
    <w:basedOn w:val="TableNormal"/>
    <w:pPr>
      <w:widowControl w:val="0"/>
      <w:spacing w:after="0" w:line="240" w:lineRule="auto"/>
      <w:ind w:left="360" w:hanging="360"/>
      <w:jc w:val="both"/>
    </w:pPr>
    <w:rPr>
      <w:rFonts w:ascii="Times New Roman" w:cs="Times New Roman" w:eastAsia="Times New Roman" w:hAnsi="Times New Roman"/>
      <w:b w:val="0"/>
      <w:bCs w:val="0"/>
      <w:i w:val="0"/>
      <w:iCs w:val="0"/>
      <w:color w:val="000000"/>
      <w:sz w:val="20"/>
      <w:szCs w:val="20"/>
    </w:rPr>
    <w:tblPr>
      <w:tblStyleRowBandSize w:val="1"/>
      <w:tblStyleColBandSize w:val="1"/>
      <w:tblCellMar>
        <w:top w:w="0.0" w:type="dxa"/>
        <w:left w:w="115.0" w:type="dxa"/>
        <w:bottom w:w="0.0" w:type="dxa"/>
        <w:right w:w="115.0" w:type="dxa"/>
      </w:tblCellMar>
    </w:tblPr>
    <w:tcPr>
      <w:shd w:fill="ebf1dd" w:val="clear"/>
    </w:tcPr>
    <w:tblStylePr w:type="band1Horz">
      <w:rPr>
        <w:b w:val="0"/>
        <w:bCs w:val="0"/>
        <w:i w:val="0"/>
        <w:iCs w:val="0"/>
      </w:rPr>
    </w:tblStylePr>
    <w:tblStylePr w:type="band1Vert">
      <w:rPr>
        <w:b w:val="0"/>
        <w:bCs w:val="0"/>
        <w:i w:val="0"/>
        <w:iCs w:val="0"/>
      </w:rPr>
    </w:tblStylePr>
    <w:tblStylePr w:type="band2Horz">
      <w:rPr>
        <w:b w:val="0"/>
        <w:bCs w:val="0"/>
        <w:i w:val="0"/>
        <w:iCs w:val="0"/>
      </w:rPr>
    </w:tblStylePr>
    <w:tblStylePr w:type="band2Vert">
      <w:rPr>
        <w:b w:val="0"/>
        <w:bCs w:val="0"/>
        <w:i w:val="0"/>
        <w:iCs w:val="0"/>
      </w:rPr>
    </w:tblStylePr>
    <w:tblStylePr w:type="firstCol">
      <w:rPr>
        <w:b w:val="0"/>
        <w:bCs w:val="0"/>
        <w:i w:val="0"/>
        <w:iCs w:val="0"/>
      </w:rPr>
    </w:tblStylePr>
    <w:tblStylePr w:type="firstRow">
      <w:rPr>
        <w:b w:val="0"/>
        <w:bCs w:val="0"/>
        <w:i w:val="0"/>
        <w:iCs w:val="0"/>
      </w:rPr>
    </w:tblStylePr>
    <w:tblStylePr w:type="lastCol">
      <w:rPr>
        <w:b w:val="0"/>
        <w:bCs w:val="0"/>
        <w:i w:val="0"/>
        <w:iCs w:val="0"/>
      </w:rPr>
    </w:tblStylePr>
    <w:tblStylePr w:type="lastRow">
      <w:rPr>
        <w:b w:val="0"/>
        <w:bCs w:val="0"/>
        <w:i w:val="0"/>
        <w:iCs w:val="0"/>
      </w:rPr>
    </w:tblStylePr>
    <w:tblStylePr w:type="neCell">
      <w:rPr>
        <w:b w:val="0"/>
        <w:bCs w:val="0"/>
        <w:i w:val="0"/>
        <w:iCs w:val="0"/>
      </w:rPr>
    </w:tblStylePr>
    <w:tblStylePr w:type="nwCell">
      <w:rPr>
        <w:b w:val="0"/>
        <w:bCs w:val="0"/>
        <w:i w:val="0"/>
        <w:iCs w:val="0"/>
      </w:rPr>
    </w:tblStylePr>
    <w:tblStylePr w:type="seCell">
      <w:rPr>
        <w:b w:val="0"/>
        <w:bCs w:val="0"/>
        <w:i w:val="0"/>
        <w:iCs w:val="0"/>
      </w:rPr>
    </w:tblStylePr>
    <w:tblStylePr w:type="swCell">
      <w:rPr>
        <w:b w:val="0"/>
        <w:bCs w:val="0"/>
        <w:i w:val="0"/>
        <w:iCs w:val="0"/>
      </w:r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help.salesforce.com/apex/HTViewHelpDoc?id=data_sandbox_environments.htm&amp;language=en_US" TargetMode="External"/><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hyperlink" Target="https://help.salesforce.com/apex/HTViewHelpDoc?id=data_sandbox_environments.htm&amp;language=en_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