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511B" w14:textId="77777777" w:rsidR="00326ECE" w:rsidRPr="00326ECE" w:rsidRDefault="00326ECE" w:rsidP="00326ECE">
      <w:pPr>
        <w:numPr>
          <w:ilvl w:val="0"/>
          <w:numId w:val="10"/>
        </w:numPr>
        <w:jc w:val="both"/>
        <w:rPr>
          <w:lang w:val="en-IN"/>
        </w:rPr>
      </w:pPr>
      <w:r w:rsidRPr="00326ECE">
        <w:rPr>
          <w:lang w:val="en-IN"/>
        </w:rPr>
        <w:t>Methodology</w:t>
      </w:r>
    </w:p>
    <w:p w14:paraId="00BD5C78" w14:textId="77777777" w:rsidR="00326ECE" w:rsidRPr="00326ECE" w:rsidRDefault="00326ECE" w:rsidP="00326ECE">
      <w:pPr>
        <w:jc w:val="both"/>
        <w:rPr>
          <w:lang w:val="en-IN"/>
        </w:rPr>
      </w:pPr>
      <w:r w:rsidRPr="00326ECE">
        <w:rPr>
          <w:lang w:val="en-IN"/>
        </w:rPr>
        <w:t>In this section we describe the evaluation process, the models and compression techniques tested, the benchmark dataset and fairness metrics for demographic bias. Reproducibility is important throughout. This means that each run of the evaluation process produces a different model artefact but keeps the logic of the evaluation unchanged, which allows for an apples-to-apples comparison between runs.</w:t>
      </w:r>
    </w:p>
    <w:p w14:paraId="7B910B2E" w14:textId="77777777" w:rsidR="00326ECE" w:rsidRPr="00326ECE" w:rsidRDefault="00326ECE" w:rsidP="00326ECE">
      <w:pPr>
        <w:jc w:val="both"/>
        <w:rPr>
          <w:lang w:val="en-IN"/>
        </w:rPr>
      </w:pPr>
      <w:r w:rsidRPr="00326ECE">
        <w:rPr>
          <w:lang w:val="en-IN"/>
        </w:rPr>
        <w:t>2.1 Evaluation Pipeline</w:t>
      </w:r>
    </w:p>
    <w:p w14:paraId="0666EEA2" w14:textId="77777777" w:rsidR="00326ECE" w:rsidRPr="00326ECE" w:rsidRDefault="00326ECE" w:rsidP="00326ECE">
      <w:pPr>
        <w:jc w:val="both"/>
        <w:rPr>
          <w:lang w:val="en-IN"/>
        </w:rPr>
      </w:pPr>
      <w:r w:rsidRPr="00326ECE">
        <w:rPr>
          <w:lang w:val="en-IN"/>
        </w:rPr>
        <w:t xml:space="preserve">The evaluation pipeline follows the typical flow for face verification: face detection, face alignment, face embedding and match based on similarity. Face detection and alignment are performed with SCRFD (Selective Convolutional Region Face Detector). For each face found SCRFD also performs alignment to a standard 112×112 image. The aligned face is then sent through an </w:t>
      </w:r>
      <w:proofErr w:type="spellStart"/>
      <w:r w:rsidRPr="00326ECE">
        <w:rPr>
          <w:lang w:val="en-IN"/>
        </w:rPr>
        <w:t>ArcFace</w:t>
      </w:r>
      <w:proofErr w:type="spellEnd"/>
      <w:r w:rsidRPr="00326ECE">
        <w:rPr>
          <w:lang w:val="en-IN"/>
        </w:rPr>
        <w:t xml:space="preserve"> embedding model using either a ResNet-50 or </w:t>
      </w:r>
      <w:proofErr w:type="spellStart"/>
      <w:r w:rsidRPr="00326ECE">
        <w:rPr>
          <w:lang w:val="en-IN"/>
        </w:rPr>
        <w:t>MobileFaceNet</w:t>
      </w:r>
      <w:proofErr w:type="spellEnd"/>
      <w:r w:rsidRPr="00326ECE">
        <w:rPr>
          <w:lang w:val="en-IN"/>
        </w:rPr>
        <w:t xml:space="preserve"> backbone. The resulting embedding has dimension 512. The similarity between two embeddings is computed using cosine distance. For a pair of </w:t>
      </w:r>
      <w:proofErr w:type="gramStart"/>
      <w:r w:rsidRPr="00326ECE">
        <w:rPr>
          <w:lang w:val="en-IN"/>
        </w:rPr>
        <w:t>images</w:t>
      </w:r>
      <w:proofErr w:type="gramEnd"/>
      <w:r w:rsidRPr="00326ECE">
        <w:rPr>
          <w:lang w:val="en-IN"/>
        </w:rPr>
        <w:t xml:space="preserve"> a match is determined by comparing the similarity to a threshold. If the similarity is above the threshold, the images are considered a match (same person) and if below the threshold they are considered a non-match (different person).</w:t>
      </w:r>
    </w:p>
    <w:p w14:paraId="35DD72BA" w14:textId="77777777" w:rsidR="00326ECE" w:rsidRPr="00326ECE" w:rsidRDefault="00326ECE" w:rsidP="00326ECE">
      <w:pPr>
        <w:jc w:val="both"/>
        <w:rPr>
          <w:lang w:val="en-IN"/>
        </w:rPr>
      </w:pPr>
      <w:r w:rsidRPr="00326ECE">
        <w:rPr>
          <w:lang w:val="en-IN"/>
        </w:rPr>
        <w:t>The LFW (</w:t>
      </w:r>
      <w:proofErr w:type="spellStart"/>
      <w:r w:rsidRPr="00326ECE">
        <w:rPr>
          <w:lang w:val="en-IN"/>
        </w:rPr>
        <w:t>Labeled</w:t>
      </w:r>
      <w:proofErr w:type="spellEnd"/>
      <w:r w:rsidRPr="00326ECE">
        <w:rPr>
          <w:lang w:val="en-IN"/>
        </w:rPr>
        <w:t xml:space="preserve"> Faces in the Wild) dataset is used for evaluation. Standard 10-fold cross validation is used on the 5,749 pairs in LFW. 2,622 same person pairs and 2,622 different person pairs are split into 10 folds. Each fold has a threshold fitted to maximise accuracy on 9 of the folds and then the model is evaluated on the remaining fold. The final performance is the mean of the 10 folds. For fairness evaluation, the LFW dataset contains demographic information (from lfw_attributes.txt). This demographic information labels each image by race: Black, Asian, White or Unknown. Fairness is measured by evaluating the evaluation pipeline on pairs from each demographic group.</w:t>
      </w:r>
    </w:p>
    <w:p w14:paraId="0B87140D" w14:textId="77777777" w:rsidR="00326ECE" w:rsidRPr="00326ECE" w:rsidRDefault="00326ECE" w:rsidP="00326ECE">
      <w:pPr>
        <w:jc w:val="both"/>
        <w:rPr>
          <w:lang w:val="en-IN"/>
        </w:rPr>
      </w:pPr>
      <w:r w:rsidRPr="00326ECE">
        <w:rPr>
          <w:lang w:val="en-IN"/>
        </w:rPr>
        <w:t xml:space="preserve">Latency is measured using ONNX models on CPU with ONNX Runtime </w:t>
      </w:r>
      <w:proofErr w:type="spellStart"/>
      <w:r w:rsidRPr="00326ECE">
        <w:rPr>
          <w:lang w:val="en-IN"/>
        </w:rPr>
        <w:t>CPUExecutionProvider</w:t>
      </w:r>
      <w:proofErr w:type="spellEnd"/>
      <w:r w:rsidRPr="00326ECE">
        <w:rPr>
          <w:lang w:val="en-IN"/>
        </w:rPr>
        <w:t xml:space="preserve">. Prior to measurement each model is warmed up by 100 runs of the model. Then 1,000 runs of random images from the LFW dataset are made where the images are aligned face crops and have size 112×112 using batch size 1. The reported latency times are the median of three runs where the system is in a clean state (all background applications are closed and the </w:t>
      </w:r>
      <w:proofErr w:type="gramStart"/>
      <w:r w:rsidRPr="00326ECE">
        <w:rPr>
          <w:lang w:val="en-IN"/>
        </w:rPr>
        <w:t>high performance</w:t>
      </w:r>
      <w:proofErr w:type="gramEnd"/>
      <w:r w:rsidRPr="00326ECE">
        <w:rPr>
          <w:lang w:val="en-IN"/>
        </w:rPr>
        <w:t xml:space="preserve"> power plan is selected).</w:t>
      </w:r>
    </w:p>
    <w:p w14:paraId="5818FF54" w14:textId="77777777" w:rsidR="00326ECE" w:rsidRPr="00326ECE" w:rsidRDefault="00326ECE" w:rsidP="00326ECE">
      <w:pPr>
        <w:jc w:val="both"/>
        <w:rPr>
          <w:lang w:val="en-IN"/>
        </w:rPr>
      </w:pPr>
      <w:r w:rsidRPr="00326ECE">
        <w:rPr>
          <w:lang w:val="en-IN"/>
        </w:rPr>
        <w:t>2.2 Models</w:t>
      </w:r>
    </w:p>
    <w:p w14:paraId="520813BA" w14:textId="77777777" w:rsidR="00326ECE" w:rsidRPr="00326ECE" w:rsidRDefault="00326ECE" w:rsidP="00326ECE">
      <w:pPr>
        <w:jc w:val="both"/>
        <w:rPr>
          <w:lang w:val="en-IN"/>
        </w:rPr>
      </w:pPr>
      <w:r w:rsidRPr="00326ECE">
        <w:rPr>
          <w:lang w:val="en-IN"/>
        </w:rPr>
        <w:t xml:space="preserve">Two models of face verification are tested. These are ResNet-50 and </w:t>
      </w:r>
      <w:proofErr w:type="spellStart"/>
      <w:r w:rsidRPr="00326ECE">
        <w:rPr>
          <w:lang w:val="en-IN"/>
        </w:rPr>
        <w:t>MobileFaceNet</w:t>
      </w:r>
      <w:proofErr w:type="spellEnd"/>
      <w:r w:rsidRPr="00326ECE">
        <w:rPr>
          <w:lang w:val="en-IN"/>
        </w:rPr>
        <w:t xml:space="preserve">. Both models are </w:t>
      </w:r>
      <w:proofErr w:type="spellStart"/>
      <w:r w:rsidRPr="00326ECE">
        <w:rPr>
          <w:lang w:val="en-IN"/>
        </w:rPr>
        <w:t>ArcFace</w:t>
      </w:r>
      <w:proofErr w:type="spellEnd"/>
      <w:r w:rsidRPr="00326ECE">
        <w:rPr>
          <w:lang w:val="en-IN"/>
        </w:rPr>
        <w:t xml:space="preserve"> models from the </w:t>
      </w:r>
      <w:proofErr w:type="spellStart"/>
      <w:r w:rsidRPr="00326ECE">
        <w:rPr>
          <w:lang w:val="en-IN"/>
        </w:rPr>
        <w:t>InsightFace</w:t>
      </w:r>
      <w:proofErr w:type="spellEnd"/>
      <w:r w:rsidRPr="00326ECE">
        <w:rPr>
          <w:lang w:val="en-IN"/>
        </w:rPr>
        <w:t xml:space="preserve"> model repository. They were pretrained on the WebFace600K dataset with </w:t>
      </w:r>
      <w:proofErr w:type="spellStart"/>
      <w:r w:rsidRPr="00326ECE">
        <w:rPr>
          <w:lang w:val="en-IN"/>
        </w:rPr>
        <w:t>ArcFace</w:t>
      </w:r>
      <w:proofErr w:type="spellEnd"/>
      <w:r w:rsidRPr="00326ECE">
        <w:rPr>
          <w:lang w:val="en-IN"/>
        </w:rPr>
        <w:t xml:space="preserve"> loss using a margin of 0.5 and a scale of 64. ResNet-50 is a large and accurate model with 199 million parameters and has a median latency of approximately 26ms when run on CPU. </w:t>
      </w:r>
      <w:proofErr w:type="spellStart"/>
      <w:r w:rsidRPr="00326ECE">
        <w:rPr>
          <w:lang w:val="en-IN"/>
        </w:rPr>
        <w:t>MobileFaceNet</w:t>
      </w:r>
      <w:proofErr w:type="spellEnd"/>
      <w:r w:rsidRPr="00326ECE">
        <w:rPr>
          <w:lang w:val="en-IN"/>
        </w:rPr>
        <w:t xml:space="preserve"> is a smaller model designed for edge devices. It has approximately 1 million parameters and a median latency </w:t>
      </w:r>
      <w:r w:rsidRPr="00326ECE">
        <w:rPr>
          <w:lang w:val="en-IN"/>
        </w:rPr>
        <w:lastRenderedPageBreak/>
        <w:t>of approximately 3ms when run on CPU. These are tested in three states: FP32 (uncompressed), structured pruning and INT8 static quantisation.</w:t>
      </w:r>
    </w:p>
    <w:p w14:paraId="1AE9BB16" w14:textId="77777777" w:rsidR="00326ECE" w:rsidRPr="00326ECE" w:rsidRDefault="00326ECE" w:rsidP="00326ECE">
      <w:pPr>
        <w:jc w:val="both"/>
        <w:rPr>
          <w:lang w:val="en-IN"/>
        </w:rPr>
      </w:pPr>
      <w:r w:rsidRPr="00326ECE">
        <w:rPr>
          <w:lang w:val="en-IN"/>
        </w:rPr>
        <w:t>2.3 Compression Methods</w:t>
      </w:r>
    </w:p>
    <w:p w14:paraId="13BAFFC8" w14:textId="77777777" w:rsidR="00326ECE" w:rsidRPr="00326ECE" w:rsidRDefault="00326ECE" w:rsidP="00326ECE">
      <w:pPr>
        <w:jc w:val="both"/>
        <w:rPr>
          <w:lang w:val="en-IN"/>
        </w:rPr>
      </w:pPr>
      <w:r w:rsidRPr="00326ECE">
        <w:rPr>
          <w:lang w:val="en-IN"/>
        </w:rPr>
        <w:t>2.3.1 Structured Pruning</w:t>
      </w:r>
    </w:p>
    <w:p w14:paraId="07F34565" w14:textId="77777777" w:rsidR="00326ECE" w:rsidRPr="00326ECE" w:rsidRDefault="00326ECE" w:rsidP="00326ECE">
      <w:pPr>
        <w:jc w:val="both"/>
        <w:rPr>
          <w:lang w:val="en-IN"/>
        </w:rPr>
      </w:pPr>
      <w:r w:rsidRPr="00326ECE">
        <w:rPr>
          <w:lang w:val="en-IN"/>
        </w:rPr>
        <w:t xml:space="preserve">Structured pruning removes entire channels (filters) from convolutional layers rather than individual weights. For ResNet-50 a sensitivity analysis was performed by iteratively pruning and evaluating on a held-out set. It was found that pruning all the layers of the network causes a catastrophic drop in performance. The error in the model multiplies through each residual block due to the residual Add not having </w:t>
      </w:r>
      <w:proofErr w:type="spellStart"/>
      <w:r w:rsidRPr="00326ECE">
        <w:rPr>
          <w:lang w:val="en-IN"/>
        </w:rPr>
        <w:t>BatchNorm</w:t>
      </w:r>
      <w:proofErr w:type="spellEnd"/>
      <w:r w:rsidRPr="00326ECE">
        <w:rPr>
          <w:lang w:val="en-IN"/>
        </w:rPr>
        <w:t xml:space="preserve"> between conv2 and the Add. There are 24 residual </w:t>
      </w:r>
      <w:proofErr w:type="gramStart"/>
      <w:r w:rsidRPr="00326ECE">
        <w:rPr>
          <w:lang w:val="en-IN"/>
        </w:rPr>
        <w:t>blocks</w:t>
      </w:r>
      <w:proofErr w:type="gramEnd"/>
      <w:r w:rsidRPr="00326ECE">
        <w:rPr>
          <w:lang w:val="en-IN"/>
        </w:rPr>
        <w:t xml:space="preserve"> so the error multiplies greatly. It was found that in the final pruning stage we can limit pruning to only the layer4 blocks which are furthest from the embedding layer. These blocks can tolerate 40% channel sparsity with only a 0.3 percentage point loss in performance. For </w:t>
      </w:r>
      <w:proofErr w:type="spellStart"/>
      <w:r w:rsidRPr="00326ECE">
        <w:rPr>
          <w:lang w:val="en-IN"/>
        </w:rPr>
        <w:t>MobileFaceNet</w:t>
      </w:r>
      <w:proofErr w:type="spellEnd"/>
      <w:r w:rsidRPr="00326ECE">
        <w:rPr>
          <w:lang w:val="en-IN"/>
        </w:rPr>
        <w:t xml:space="preserve"> a similar sensitivity analysis was </w:t>
      </w:r>
      <w:proofErr w:type="gramStart"/>
      <w:r w:rsidRPr="00326ECE">
        <w:rPr>
          <w:lang w:val="en-IN"/>
        </w:rPr>
        <w:t>performed</w:t>
      </w:r>
      <w:proofErr w:type="gramEnd"/>
      <w:r w:rsidRPr="00326ECE">
        <w:rPr>
          <w:lang w:val="en-IN"/>
        </w:rPr>
        <w:t xml:space="preserve"> and it was found that 40% sparsity is also too aggressive as there is a mismatch between in sample and held out performance. In the final configuration 15% sparsity is used for the final four blocks. Sparsity is introduced with L1 pruning based on magnitude of the conv weights. The pruned models are exported to ONNX and are evaluated without fine-tuning.</w:t>
      </w:r>
    </w:p>
    <w:p w14:paraId="1AB9EDD7" w14:textId="77777777" w:rsidR="00326ECE" w:rsidRPr="00326ECE" w:rsidRDefault="00326ECE" w:rsidP="00326ECE">
      <w:pPr>
        <w:jc w:val="both"/>
        <w:rPr>
          <w:lang w:val="en-IN"/>
        </w:rPr>
      </w:pPr>
      <w:r w:rsidRPr="00326ECE">
        <w:rPr>
          <w:lang w:val="en-IN"/>
        </w:rPr>
        <w:t>2.3.2 INT8 Quantisation</w:t>
      </w:r>
    </w:p>
    <w:p w14:paraId="69E602C8" w14:textId="77777777" w:rsidR="00326ECE" w:rsidRPr="00326ECE" w:rsidRDefault="00326ECE" w:rsidP="00326ECE">
      <w:pPr>
        <w:jc w:val="both"/>
        <w:rPr>
          <w:lang w:val="en-IN"/>
        </w:rPr>
      </w:pPr>
      <w:r w:rsidRPr="00326ECE">
        <w:rPr>
          <w:lang w:val="en-IN"/>
        </w:rPr>
        <w:t>INT8 quantisation converts all weights and activations from 32-bit floats to 8-bit integers. This results in a reduction of approximately 4× the model size. Static QDQ (Quantize-</w:t>
      </w:r>
      <w:proofErr w:type="spellStart"/>
      <w:r w:rsidRPr="00326ECE">
        <w:rPr>
          <w:lang w:val="en-IN"/>
        </w:rPr>
        <w:t>Dequant</w:t>
      </w:r>
      <w:proofErr w:type="spellEnd"/>
      <w:r w:rsidRPr="00326ECE">
        <w:rPr>
          <w:lang w:val="en-IN"/>
        </w:rPr>
        <w:t xml:space="preserve">) quantisation is used. A calibration set of 200 real faces from LFW is used to determine the quantisation range for each channel. The model is then converted to use a QDQ graph within ONNX. ONNX Runtime then runs the model with INT8 operations where possible and falls back to using FP32 operations where not supported. In the case of </w:t>
      </w:r>
      <w:proofErr w:type="spellStart"/>
      <w:r w:rsidRPr="00326ECE">
        <w:rPr>
          <w:lang w:val="en-IN"/>
        </w:rPr>
        <w:t>MobileFaceNet</w:t>
      </w:r>
      <w:proofErr w:type="spellEnd"/>
      <w:r w:rsidRPr="00326ECE">
        <w:rPr>
          <w:lang w:val="en-IN"/>
        </w:rPr>
        <w:t xml:space="preserve"> there is a problem with depth wise separable convolutions. These convolutions are grouped convolutions where the group=depth. ONNX Runtime does not have an efficient implementation for depth wise separable convolutions on CPU. This resulted in a 10× slowdown (33.4ms instead of 3.5ms for the original model). To address this issue depth wise convolutions are left as FP32 and only pointwise 1×1 convolutions are quantised. This gives a ~6.4× speed up with no performance loss.</w:t>
      </w:r>
    </w:p>
    <w:p w14:paraId="38059CE8" w14:textId="77777777" w:rsidR="00326ECE" w:rsidRPr="00326ECE" w:rsidRDefault="00326ECE" w:rsidP="00326ECE">
      <w:pPr>
        <w:jc w:val="both"/>
        <w:rPr>
          <w:lang w:val="en-IN"/>
        </w:rPr>
      </w:pPr>
      <w:r w:rsidRPr="00326ECE">
        <w:rPr>
          <w:lang w:val="en-IN"/>
        </w:rPr>
        <w:t>2.4 Fairness Metrics</w:t>
      </w:r>
    </w:p>
    <w:p w14:paraId="4A61397C" w14:textId="77777777" w:rsidR="00326ECE" w:rsidRPr="00326ECE" w:rsidRDefault="00326ECE" w:rsidP="00326ECE">
      <w:pPr>
        <w:jc w:val="both"/>
        <w:rPr>
          <w:lang w:val="en-IN"/>
        </w:rPr>
      </w:pPr>
      <w:r w:rsidRPr="00326ECE">
        <w:rPr>
          <w:lang w:val="en-IN"/>
        </w:rPr>
        <w:t>Fairness is measured using False Match Rate (FMR) and False Non-Match Rate (FNMR) per demographic group. FMR is the percentage of false matches between different person pairs. FNMR is the percentage of false non-matches between same person pairs. A threshold is computed on the total dataset which gives FMR ≈ FNMR (the Equal Error Rate threshold). This threshold is then applied to all demographic groups.</w:t>
      </w:r>
    </w:p>
    <w:p w14:paraId="0EE735A6" w14:textId="77777777" w:rsidR="00326ECE" w:rsidRPr="00326ECE" w:rsidRDefault="00326ECE" w:rsidP="00326ECE">
      <w:pPr>
        <w:jc w:val="both"/>
        <w:rPr>
          <w:lang w:val="en-IN"/>
        </w:rPr>
      </w:pPr>
      <w:r w:rsidRPr="00326ECE">
        <w:rPr>
          <w:lang w:val="en-IN"/>
        </w:rPr>
        <w:lastRenderedPageBreak/>
        <w:t xml:space="preserve">The Fair Difference Ratio (FDR) is used to measure the degree of fairness. For each demographic group the maximum relative difference in FMR (or FNMR) is calculated against the mean FMR (or FNMR). This gives us FDR_FMR = </w:t>
      </w:r>
      <w:proofErr w:type="gramStart"/>
      <w:r w:rsidRPr="00326ECE">
        <w:rPr>
          <w:lang w:val="en-IN"/>
        </w:rPr>
        <w:t>max(</w:t>
      </w:r>
      <w:proofErr w:type="gramEnd"/>
      <w:r w:rsidRPr="00326ECE">
        <w:rPr>
          <w:lang w:val="en-IN"/>
        </w:rPr>
        <w:t>|</w:t>
      </w:r>
      <w:proofErr w:type="spellStart"/>
      <w:r w:rsidRPr="00326ECE">
        <w:rPr>
          <w:lang w:val="en-IN"/>
        </w:rPr>
        <w:t>FMR_i</w:t>
      </w:r>
      <w:proofErr w:type="spellEnd"/>
      <w:r w:rsidRPr="00326ECE">
        <w:rPr>
          <w:lang w:val="en-IN"/>
        </w:rPr>
        <w:t xml:space="preserve"> - </w:t>
      </w:r>
      <w:proofErr w:type="spellStart"/>
      <w:r w:rsidRPr="00326ECE">
        <w:rPr>
          <w:lang w:val="en-IN"/>
        </w:rPr>
        <w:t>FMR_j</w:t>
      </w:r>
      <w:proofErr w:type="spellEnd"/>
      <w:r w:rsidRPr="00326ECE">
        <w:rPr>
          <w:lang w:val="en-IN"/>
        </w:rPr>
        <w:t xml:space="preserve">|) / </w:t>
      </w:r>
      <w:proofErr w:type="gramStart"/>
      <w:r w:rsidRPr="00326ECE">
        <w:rPr>
          <w:lang w:val="en-IN"/>
        </w:rPr>
        <w:t>mean(</w:t>
      </w:r>
      <w:proofErr w:type="gramEnd"/>
      <w:r w:rsidRPr="00326ECE">
        <w:rPr>
          <w:lang w:val="en-IN"/>
        </w:rPr>
        <w:t xml:space="preserve">FMR) and similarly for FNMR. A low FDR (close to 0) means the error rates are similar across all groups (fair) and a high FDR means the groups differ significantly (unfair). An alternative way of looking at FDR is as the difference in error rates in percentage points. For </w:t>
      </w:r>
      <w:proofErr w:type="gramStart"/>
      <w:r w:rsidRPr="00326ECE">
        <w:rPr>
          <w:lang w:val="en-IN"/>
        </w:rPr>
        <w:t>instance</w:t>
      </w:r>
      <w:proofErr w:type="gramEnd"/>
      <w:r w:rsidRPr="00326ECE">
        <w:rPr>
          <w:lang w:val="en-IN"/>
        </w:rPr>
        <w:t xml:space="preserve"> if White FMR = 0.5% and Asian FMR = 1.0% then FDR_FMR ≈ 1.0 (unity relative difference). We report both FDR_FMR and FDR_FNMR so that we can detect bias in both false match rates and false non-match rates.</w:t>
      </w:r>
    </w:p>
    <w:p w14:paraId="5701CE7C" w14:textId="77777777" w:rsidR="00326ECE" w:rsidRPr="00326ECE" w:rsidRDefault="00326ECE" w:rsidP="00326ECE">
      <w:pPr>
        <w:jc w:val="both"/>
        <w:rPr>
          <w:lang w:val="en-IN"/>
        </w:rPr>
      </w:pPr>
      <w:r w:rsidRPr="00326ECE">
        <w:rPr>
          <w:lang w:val="en-IN"/>
        </w:rPr>
        <w:t>2.5 Quality Filtering (RQ3)</w:t>
      </w:r>
    </w:p>
    <w:p w14:paraId="7B5B5930" w14:textId="77777777" w:rsidR="00326ECE" w:rsidRPr="00326ECE" w:rsidRDefault="00326ECE" w:rsidP="00326ECE">
      <w:pPr>
        <w:jc w:val="both"/>
        <w:rPr>
          <w:lang w:val="en-IN"/>
        </w:rPr>
      </w:pPr>
      <w:r w:rsidRPr="00326ECE">
        <w:rPr>
          <w:lang w:val="en-IN"/>
        </w:rPr>
        <w:t>RQ3 tests the idea that bias may be explained by data quality. For each model (</w:t>
      </w:r>
      <w:proofErr w:type="spellStart"/>
      <w:r w:rsidRPr="00326ECE">
        <w:rPr>
          <w:lang w:val="en-IN"/>
        </w:rPr>
        <w:t>FaceQNet</w:t>
      </w:r>
      <w:proofErr w:type="spellEnd"/>
      <w:r w:rsidRPr="00326ECE">
        <w:rPr>
          <w:lang w:val="en-IN"/>
        </w:rPr>
        <w:t xml:space="preserve"> v1 with ResNet-50 backbone) all LFW images are </w:t>
      </w:r>
      <w:proofErr w:type="gramStart"/>
      <w:r w:rsidRPr="00326ECE">
        <w:rPr>
          <w:lang w:val="en-IN"/>
        </w:rPr>
        <w:t>evaluated</w:t>
      </w:r>
      <w:proofErr w:type="gramEnd"/>
      <w:r w:rsidRPr="00326ECE">
        <w:rPr>
          <w:lang w:val="en-IN"/>
        </w:rPr>
        <w:t xml:space="preserve"> and a quality score is provided between 0 and 1 where 1 indicates the highest quality. These quality scores are validated against the quality scores provided by the original authors of the dataset. 7 of the 8 comparisons matched within ±0.07. Filtering is applied using the bottom 10%, 20% and 30% of quality. The evaluation pipeline is then run using the filtered set of pairs for each model and each level of filtering. 18 additional runs were produced (6 models × 3 filter levels). Using this </w:t>
      </w:r>
      <w:proofErr w:type="gramStart"/>
      <w:r w:rsidRPr="00326ECE">
        <w:rPr>
          <w:lang w:val="en-IN"/>
        </w:rPr>
        <w:t>method</w:t>
      </w:r>
      <w:proofErr w:type="gramEnd"/>
      <w:r w:rsidRPr="00326ECE">
        <w:rPr>
          <w:lang w:val="en-IN"/>
        </w:rPr>
        <w:t xml:space="preserve"> we can determine whether the level of bias decreases with filtering (which would imply that the bias is explained by data quality) or whether it remains constant (which would imply that the bias is due to the compression method).</w:t>
      </w:r>
    </w:p>
    <w:p w14:paraId="7A798716" w14:textId="77777777" w:rsidR="00326ECE" w:rsidRPr="00326ECE" w:rsidRDefault="00326ECE" w:rsidP="00326ECE">
      <w:pPr>
        <w:jc w:val="both"/>
        <w:rPr>
          <w:lang w:val="en-IN"/>
        </w:rPr>
      </w:pPr>
      <w:r w:rsidRPr="00326ECE">
        <w:rPr>
          <w:lang w:val="en-IN"/>
        </w:rPr>
        <w:t>2.6 Limitations</w:t>
      </w:r>
    </w:p>
    <w:p w14:paraId="2340528D" w14:textId="77777777" w:rsidR="00326ECE" w:rsidRPr="00326ECE" w:rsidRDefault="00326ECE" w:rsidP="00326ECE">
      <w:pPr>
        <w:jc w:val="both"/>
        <w:rPr>
          <w:lang w:val="en-IN"/>
        </w:rPr>
      </w:pPr>
      <w:r w:rsidRPr="00326ECE">
        <w:rPr>
          <w:lang w:val="en-IN"/>
        </w:rPr>
        <w:t xml:space="preserve">There are several limitations in the current study. </w:t>
      </w:r>
      <w:proofErr w:type="gramStart"/>
      <w:r w:rsidRPr="00326ECE">
        <w:rPr>
          <w:lang w:val="en-IN"/>
        </w:rPr>
        <w:t>Firstly</w:t>
      </w:r>
      <w:proofErr w:type="gramEnd"/>
      <w:r w:rsidRPr="00326ECE">
        <w:rPr>
          <w:lang w:val="en-IN"/>
        </w:rPr>
        <w:t xml:space="preserve"> each demographic group on LFW has a small number of pairs. Black has 155 same person pairs, Asian has 318 same person pairs and Unknown has 17 same person pairs. With such a small number of pairs a single misclassification can affect the FDR by approximately 0.3-0.6 percentage points. Trends should be interpreted with caution and qualitatively only when the number of pairs is large and easily traceable. Secondly only one face recognition model (</w:t>
      </w:r>
      <w:proofErr w:type="spellStart"/>
      <w:r w:rsidRPr="00326ECE">
        <w:rPr>
          <w:lang w:val="en-IN"/>
        </w:rPr>
        <w:t>ArcFace</w:t>
      </w:r>
      <w:proofErr w:type="spellEnd"/>
      <w:r w:rsidRPr="00326ECE">
        <w:rPr>
          <w:lang w:val="en-IN"/>
        </w:rPr>
        <w:t xml:space="preserve">) and one evaluation dataset (LFW) are used. The results cannot be generalised to other models, training methods or datasets. Thirdly latency is only reported for CPU. GPU implementations or implementations using specialised hardware may show different performance vs. compression trade-offs. </w:t>
      </w:r>
      <w:proofErr w:type="gramStart"/>
      <w:r w:rsidRPr="00326ECE">
        <w:rPr>
          <w:lang w:val="en-IN"/>
        </w:rPr>
        <w:t>Finally</w:t>
      </w:r>
      <w:proofErr w:type="gramEnd"/>
      <w:r w:rsidRPr="00326ECE">
        <w:rPr>
          <w:lang w:val="en-IN"/>
        </w:rPr>
        <w:t xml:space="preserve"> no fine-tuning is performed after compression. All models that are pruned or quantised are evaluated in their original form. Fine-tuning could potentially improve performance and possibly also affect fairness but is left for future research.</w:t>
      </w:r>
    </w:p>
    <w:p w14:paraId="2E14D4C3" w14:textId="7E0D5BD2" w:rsidR="00FC6C10" w:rsidRDefault="00FC6C10" w:rsidP="00326ECE">
      <w:pPr>
        <w:jc w:val="both"/>
      </w:pPr>
    </w:p>
    <w:sectPr w:rsidR="00FC6C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302C9"/>
    <w:multiLevelType w:val="multilevel"/>
    <w:tmpl w:val="11F8B5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246771">
    <w:abstractNumId w:val="8"/>
  </w:num>
  <w:num w:numId="2" w16cid:durableId="438648236">
    <w:abstractNumId w:val="6"/>
  </w:num>
  <w:num w:numId="3" w16cid:durableId="42293671">
    <w:abstractNumId w:val="5"/>
  </w:num>
  <w:num w:numId="4" w16cid:durableId="1269314899">
    <w:abstractNumId w:val="4"/>
  </w:num>
  <w:num w:numId="5" w16cid:durableId="589699412">
    <w:abstractNumId w:val="7"/>
  </w:num>
  <w:num w:numId="6" w16cid:durableId="1228808892">
    <w:abstractNumId w:val="3"/>
  </w:num>
  <w:num w:numId="7" w16cid:durableId="1603028723">
    <w:abstractNumId w:val="2"/>
  </w:num>
  <w:num w:numId="8" w16cid:durableId="399444474">
    <w:abstractNumId w:val="1"/>
  </w:num>
  <w:num w:numId="9" w16cid:durableId="1269893889">
    <w:abstractNumId w:val="0"/>
  </w:num>
  <w:num w:numId="10" w16cid:durableId="1309818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ECE"/>
    <w:rsid w:val="00326F90"/>
    <w:rsid w:val="00AA1D8D"/>
    <w:rsid w:val="00B47730"/>
    <w:rsid w:val="00CB0664"/>
    <w:rsid w:val="00F57F74"/>
    <w:rsid w:val="00FC693F"/>
    <w:rsid w:val="00FC6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3FBAD3-7E65-49FD-B49B-A854555FB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Abbigeri (aa1g25)</cp:lastModifiedBy>
  <cp:revision>2</cp:revision>
  <dcterms:created xsi:type="dcterms:W3CDTF">2013-12-23T23:15:00Z</dcterms:created>
  <dcterms:modified xsi:type="dcterms:W3CDTF">2026-09-21T15:29:00Z</dcterms:modified>
  <cp:category/>
</cp:coreProperties>
</file>