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9BA64" w14:textId="77777777" w:rsidR="0072057E" w:rsidRDefault="00000000">
      <w:pPr>
        <w:spacing w:after="60"/>
      </w:pPr>
      <w:r>
        <w:rPr>
          <w:b/>
          <w:bCs/>
          <w:color w:val="1F3A5F"/>
          <w:sz w:val="44"/>
          <w:szCs w:val="44"/>
        </w:rPr>
        <w:t>Question Paper Formatting Guide</w:t>
      </w:r>
    </w:p>
    <w:p w14:paraId="2CF07847" w14:textId="77777777" w:rsidR="0072057E" w:rsidRDefault="00000000">
      <w:pPr>
        <w:spacing w:after="160"/>
      </w:pPr>
      <w:r>
        <w:rPr>
          <w:color w:val="444444"/>
          <w:sz w:val="23"/>
          <w:szCs w:val="23"/>
        </w:rPr>
        <w:t>A simple guide for preparing your paper in our standard format.</w:t>
      </w:r>
    </w:p>
    <w:p w14:paraId="20430F7D" w14:textId="77777777" w:rsidR="0072057E" w:rsidRDefault="0072057E">
      <w:pPr>
        <w:pBdr>
          <w:bottom w:val="single" w:sz="6" w:space="1" w:color="C9D2DB"/>
        </w:pBdr>
        <w:spacing w:after="200"/>
      </w:pPr>
    </w:p>
    <w:p w14:paraId="47B60421" w14:textId="77777777" w:rsidR="0072057E" w:rsidRDefault="00000000">
      <w:pPr>
        <w:spacing w:after="140"/>
      </w:pPr>
      <w:r>
        <w:rPr>
          <w:sz w:val="21"/>
          <w:szCs w:val="21"/>
        </w:rPr>
        <w:t>Thank you for preparing your paper in this format. Typing it in a clear, consistent way helps it move through review and reach students much faster, with far fewer corrections needed afterwards. Everything below can be done in ordinary Microsoft Word – no special software needed.</w:t>
      </w:r>
    </w:p>
    <w:p w14:paraId="2CC93809" w14:textId="77777777" w:rsidR="0072057E" w:rsidRDefault="00000000">
      <w:pPr>
        <w:spacing w:before="280" w:after="100"/>
      </w:pPr>
      <w:r>
        <w:rPr>
          <w:b/>
          <w:bCs/>
          <w:color w:val="1F3A5F"/>
          <w:sz w:val="27"/>
          <w:szCs w:val="27"/>
        </w:rPr>
        <w:t>1. Start with these lines</w:t>
      </w:r>
    </w:p>
    <w:p w14:paraId="3E778723" w14:textId="77777777" w:rsidR="0072057E" w:rsidRDefault="00000000">
      <w:pPr>
        <w:spacing w:after="140"/>
      </w:pPr>
      <w:r>
        <w:rPr>
          <w:sz w:val="21"/>
          <w:szCs w:val="21"/>
        </w:rPr>
        <w:t>At the very top of your paper, write these lines, in this order: subject, grade and title always; teacher and duration whenever they apply.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2057E" w14:paraId="00C695DF" w14:textId="77777777">
        <w:tc>
          <w:tcPr>
            <w:tcW w:w="9602" w:type="dxa"/>
            <w:tcBorders>
              <w:top w:val="single" w:sz="4" w:space="0" w:color="C9D2DB"/>
              <w:left w:val="single" w:sz="4" w:space="0" w:color="C9D2DB"/>
              <w:bottom w:val="single" w:sz="4" w:space="0" w:color="C9D2DB"/>
              <w:right w:val="single" w:sz="4" w:space="0" w:color="C9D2DB"/>
            </w:tcBorders>
            <w:shd w:val="clear" w:color="auto" w:fill="F4F6F8"/>
            <w:tcMar>
              <w:top w:w="160" w:type="dxa"/>
              <w:left w:w="200" w:type="dxa"/>
              <w:bottom w:w="160" w:type="dxa"/>
              <w:right w:w="200" w:type="dxa"/>
            </w:tcMar>
          </w:tcPr>
          <w:p w14:paraId="0A8829B4" w14:textId="77777777" w:rsidR="0072057E" w:rsidRDefault="00000000">
            <w:r>
              <w:rPr>
                <w:rFonts w:ascii="Courier New" w:eastAsia="Courier New" w:hAnsi="Courier New" w:cs="Courier New"/>
                <w:sz w:val="19"/>
                <w:szCs w:val="19"/>
              </w:rPr>
              <w:t>Subject: Combined Mathematics</w:t>
            </w:r>
          </w:p>
          <w:p w14:paraId="24B485A8" w14:textId="77777777" w:rsidR="0072057E" w:rsidRDefault="00000000">
            <w:r>
              <w:rPr>
                <w:rFonts w:ascii="Courier New" w:eastAsia="Courier New" w:hAnsi="Courier New" w:cs="Courier New"/>
                <w:sz w:val="19"/>
                <w:szCs w:val="19"/>
              </w:rPr>
              <w:t>Grade: 12</w:t>
            </w:r>
          </w:p>
          <w:p w14:paraId="3C783867" w14:textId="77777777" w:rsidR="0072057E" w:rsidRDefault="00000000">
            <w:r>
              <w:rPr>
                <w:rFonts w:ascii="Courier New" w:eastAsia="Courier New" w:hAnsi="Courier New" w:cs="Courier New"/>
                <w:sz w:val="19"/>
                <w:szCs w:val="19"/>
              </w:rPr>
              <w:t>Title: First Term Test</w:t>
            </w:r>
          </w:p>
          <w:p w14:paraId="6B188E00" w14:textId="77777777" w:rsidR="0072057E" w:rsidRDefault="00000000">
            <w:r>
              <w:rPr>
                <w:rFonts w:ascii="Courier New" w:eastAsia="Courier New" w:hAnsi="Courier New" w:cs="Courier New"/>
                <w:sz w:val="19"/>
                <w:szCs w:val="19"/>
              </w:rPr>
              <w:t>Teacher: Mr. A. Perera</w:t>
            </w:r>
          </w:p>
          <w:p w14:paraId="6201EA03" w14:textId="77777777" w:rsidR="0072057E" w:rsidRDefault="00000000">
            <w:pPr>
              <w:rPr>
                <w:rFonts w:ascii="Courier New" w:eastAsia="Courier New" w:hAnsi="Courier New" w:cs="Courier New"/>
                <w:sz w:val="19"/>
                <w:szCs w:val="19"/>
              </w:rPr>
            </w:pPr>
            <w:r>
              <w:rPr>
                <w:rFonts w:ascii="Courier New" w:eastAsia="Courier New" w:hAnsi="Courier New" w:cs="Courier New"/>
                <w:sz w:val="19"/>
                <w:szCs w:val="19"/>
              </w:rPr>
              <w:t>Duration: 150 minutes</w:t>
            </w:r>
          </w:p>
          <w:p w14:paraId="280C73E3" w14:textId="44345D50" w:rsidR="005D6F01" w:rsidRDefault="005D6F01">
            <w:r>
              <w:rPr>
                <w:rFonts w:ascii="Courier New" w:eastAsia="Courier New" w:hAnsi="Courier New" w:cs="Courier New"/>
                <w:sz w:val="19"/>
                <w:szCs w:val="19"/>
              </w:rPr>
              <w:t>Difficulty Level: Medium</w:t>
            </w:r>
          </w:p>
        </w:tc>
      </w:tr>
    </w:tbl>
    <w:p w14:paraId="5D704DA6" w14:textId="77777777" w:rsidR="0072057E" w:rsidRDefault="0072057E">
      <w:pPr>
        <w:spacing w:after="120"/>
      </w:pPr>
    </w:p>
    <w:p w14:paraId="385FB7A4" w14:textId="77777777" w:rsidR="0072057E" w:rsidRDefault="00000000">
      <w:pPr>
        <w:spacing w:after="200"/>
      </w:pPr>
      <w:r>
        <w:rPr>
          <w:i/>
          <w:iCs/>
          <w:color w:val="555555"/>
          <w:sz w:val="19"/>
          <w:szCs w:val="19"/>
        </w:rPr>
        <w:t xml:space="preserve">Write the duration as a single figure in one unit – "150 minutes" rather than "2 hours 30 minutes" – so it is clear </w:t>
      </w:r>
      <w:proofErr w:type="gramStart"/>
      <w:r>
        <w:rPr>
          <w:i/>
          <w:iCs/>
          <w:color w:val="555555"/>
          <w:sz w:val="19"/>
          <w:szCs w:val="19"/>
        </w:rPr>
        <w:t>at a glance</w:t>
      </w:r>
      <w:proofErr w:type="gramEnd"/>
      <w:r>
        <w:rPr>
          <w:i/>
          <w:iCs/>
          <w:color w:val="555555"/>
          <w:sz w:val="19"/>
          <w:szCs w:val="19"/>
        </w:rPr>
        <w:t>.</w:t>
      </w:r>
    </w:p>
    <w:p w14:paraId="4B14E7D1" w14:textId="77777777" w:rsidR="0072057E" w:rsidRDefault="00000000">
      <w:pPr>
        <w:spacing w:before="280" w:after="100"/>
      </w:pPr>
      <w:r>
        <w:rPr>
          <w:b/>
          <w:bCs/>
          <w:color w:val="1F3A5F"/>
          <w:sz w:val="27"/>
          <w:szCs w:val="27"/>
        </w:rPr>
        <w:t>2. If your paper has more than one part</w:t>
      </w:r>
    </w:p>
    <w:p w14:paraId="7C0E2393" w14:textId="77777777" w:rsidR="0072057E" w:rsidRDefault="00000000">
      <w:pPr>
        <w:spacing w:after="140"/>
      </w:pPr>
      <w:r>
        <w:rPr>
          <w:sz w:val="21"/>
          <w:szCs w:val="21"/>
        </w:rPr>
        <w:t>Give each part its own line, on its own, with nothing else written on that line: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2057E" w14:paraId="6BC53FF8" w14:textId="77777777">
        <w:tc>
          <w:tcPr>
            <w:tcW w:w="9602" w:type="dxa"/>
            <w:tcBorders>
              <w:top w:val="single" w:sz="4" w:space="0" w:color="C9D2DB"/>
              <w:left w:val="single" w:sz="4" w:space="0" w:color="C9D2DB"/>
              <w:bottom w:val="single" w:sz="4" w:space="0" w:color="C9D2DB"/>
              <w:right w:val="single" w:sz="4" w:space="0" w:color="C9D2DB"/>
            </w:tcBorders>
            <w:shd w:val="clear" w:color="auto" w:fill="F4F6F8"/>
            <w:tcMar>
              <w:top w:w="160" w:type="dxa"/>
              <w:left w:w="200" w:type="dxa"/>
              <w:bottom w:w="160" w:type="dxa"/>
              <w:right w:w="200" w:type="dxa"/>
            </w:tcMar>
          </w:tcPr>
          <w:p w14:paraId="4577B8C3" w14:textId="77777777" w:rsidR="0072057E" w:rsidRDefault="00000000">
            <w:r>
              <w:rPr>
                <w:rFonts w:ascii="Courier New" w:eastAsia="Courier New" w:hAnsi="Courier New" w:cs="Courier New"/>
                <w:sz w:val="19"/>
                <w:szCs w:val="19"/>
              </w:rPr>
              <w:t>Part I – Multiple Choice Questions (40 marks)</w:t>
            </w:r>
          </w:p>
          <w:p w14:paraId="1CF7DC25" w14:textId="77777777" w:rsidR="0072057E" w:rsidRDefault="00000000">
            <w:r>
              <w:rPr>
                <w:rFonts w:ascii="Courier New" w:eastAsia="Courier New" w:hAnsi="Courier New" w:cs="Courier New"/>
                <w:sz w:val="19"/>
                <w:szCs w:val="19"/>
              </w:rPr>
              <w:t>Part II – Structured Questions</w:t>
            </w:r>
          </w:p>
        </w:tc>
      </w:tr>
    </w:tbl>
    <w:p w14:paraId="093406B5" w14:textId="77777777" w:rsidR="0072057E" w:rsidRDefault="0072057E">
      <w:pPr>
        <w:spacing w:after="120"/>
      </w:pPr>
    </w:p>
    <w:p w14:paraId="2BF1F9BD" w14:textId="77777777" w:rsidR="0072057E" w:rsidRDefault="00000000">
      <w:pPr>
        <w:spacing w:after="200"/>
      </w:pPr>
      <w:r>
        <w:rPr>
          <w:i/>
          <w:iCs/>
          <w:color w:val="555555"/>
          <w:sz w:val="19"/>
          <w:szCs w:val="19"/>
        </w:rPr>
        <w:t>Keep a part heading short and on its own line – don't continue a sentence after it.</w:t>
      </w:r>
    </w:p>
    <w:p w14:paraId="7D069309" w14:textId="77777777" w:rsidR="0072057E" w:rsidRDefault="00000000">
      <w:pPr>
        <w:spacing w:before="280" w:after="100"/>
      </w:pPr>
      <w:r>
        <w:rPr>
          <w:b/>
          <w:bCs/>
          <w:color w:val="1F3A5F"/>
          <w:sz w:val="27"/>
          <w:szCs w:val="27"/>
        </w:rPr>
        <w:t>3. Instructions for each part</w:t>
      </w:r>
    </w:p>
    <w:p w14:paraId="0043B623" w14:textId="77777777" w:rsidR="0072057E" w:rsidRDefault="00000000">
      <w:pPr>
        <w:spacing w:after="140"/>
      </w:pPr>
      <w:r>
        <w:rPr>
          <w:sz w:val="21"/>
          <w:szCs w:val="21"/>
        </w:rPr>
        <w:t>Write any instructions for a part directly under its heading, on their own line or two, before the first question – for example, how many questions to answer, or what kind of question the part contains.</w:t>
      </w:r>
    </w:p>
    <w:p w14:paraId="40AF058D" w14:textId="77777777" w:rsidR="0072057E" w:rsidRDefault="00000000">
      <w:pPr>
        <w:spacing w:after="140"/>
      </w:pPr>
      <w:r>
        <w:rPr>
          <w:sz w:val="21"/>
          <w:szCs w:val="21"/>
        </w:rPr>
        <w:t>If every question in a part carries the same marks, say so plainly: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2057E" w14:paraId="30753EEF" w14:textId="77777777">
        <w:tc>
          <w:tcPr>
            <w:tcW w:w="9602" w:type="dxa"/>
            <w:tcBorders>
              <w:top w:val="single" w:sz="4" w:space="0" w:color="C9D2DB"/>
              <w:left w:val="single" w:sz="4" w:space="0" w:color="C9D2DB"/>
              <w:bottom w:val="single" w:sz="4" w:space="0" w:color="C9D2DB"/>
              <w:right w:val="single" w:sz="4" w:space="0" w:color="C9D2DB"/>
            </w:tcBorders>
            <w:shd w:val="clear" w:color="auto" w:fill="F4F6F8"/>
            <w:tcMar>
              <w:top w:w="160" w:type="dxa"/>
              <w:left w:w="200" w:type="dxa"/>
              <w:bottom w:w="160" w:type="dxa"/>
              <w:right w:w="200" w:type="dxa"/>
            </w:tcMar>
          </w:tcPr>
          <w:p w14:paraId="1574CBD7" w14:textId="77777777" w:rsidR="0072057E" w:rsidRDefault="00000000">
            <w:r>
              <w:rPr>
                <w:rFonts w:ascii="Courier New" w:eastAsia="Courier New" w:hAnsi="Courier New" w:cs="Courier New"/>
                <w:sz w:val="19"/>
                <w:szCs w:val="19"/>
              </w:rPr>
              <w:t>Part II – Structured Questions</w:t>
            </w:r>
          </w:p>
          <w:p w14:paraId="3CBCC242" w14:textId="77777777" w:rsidR="0072057E" w:rsidRDefault="00000000">
            <w:r>
              <w:rPr>
                <w:rFonts w:ascii="Courier New" w:eastAsia="Courier New" w:hAnsi="Courier New" w:cs="Courier New"/>
                <w:sz w:val="19"/>
                <w:szCs w:val="19"/>
              </w:rPr>
              <w:t>Each question carries 15 marks.</w:t>
            </w:r>
          </w:p>
        </w:tc>
      </w:tr>
    </w:tbl>
    <w:p w14:paraId="1CFC3250" w14:textId="77777777" w:rsidR="0072057E" w:rsidRDefault="0072057E">
      <w:pPr>
        <w:spacing w:after="120"/>
      </w:pPr>
    </w:p>
    <w:p w14:paraId="1222F896" w14:textId="77777777" w:rsidR="0072057E" w:rsidRDefault="00000000">
      <w:pPr>
        <w:spacing w:after="200"/>
      </w:pPr>
      <w:r>
        <w:rPr>
          <w:i/>
          <w:iCs/>
          <w:color w:val="555555"/>
          <w:sz w:val="19"/>
          <w:szCs w:val="19"/>
        </w:rPr>
        <w:t>If students only need to answer some of the questions, say exactly how many – for example "Answer four questions only" or "Answer any 5 questions", not just "Answer some questions". For a multiple-choice part, a plain phrase such as "Choose the correct answer" or "Select the correct answer" makes the part clear.</w:t>
      </w:r>
    </w:p>
    <w:p w14:paraId="62A75DF1" w14:textId="77777777" w:rsidR="0072057E" w:rsidRDefault="00000000">
      <w:pPr>
        <w:spacing w:before="280" w:after="100"/>
      </w:pPr>
      <w:r>
        <w:rPr>
          <w:b/>
          <w:bCs/>
          <w:color w:val="1F3A5F"/>
          <w:sz w:val="27"/>
          <w:szCs w:val="27"/>
        </w:rPr>
        <w:t>4. Number every question the same way</w:t>
      </w:r>
    </w:p>
    <w:p w14:paraId="49CBE362" w14:textId="77777777" w:rsidR="0072057E" w:rsidRDefault="00000000">
      <w:pPr>
        <w:spacing w:after="140"/>
      </w:pPr>
      <w:r>
        <w:rPr>
          <w:sz w:val="21"/>
          <w:szCs w:val="21"/>
        </w:rPr>
        <w:t>Use the same numbering style for every question in the paper – always "1. 2. 3." and so on. Do not switch to "Q4" or "(5)" partway through.</w:t>
      </w:r>
    </w:p>
    <w:p w14:paraId="2DDEF19B" w14:textId="77777777" w:rsidR="0072057E" w:rsidRDefault="00000000">
      <w:pPr>
        <w:spacing w:after="140"/>
      </w:pPr>
      <w:r>
        <w:rPr>
          <w:sz w:val="21"/>
          <w:szCs w:val="21"/>
        </w:rPr>
        <w:t>Write each question's marks in square brackets at the end:</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2057E" w14:paraId="3C186C3F" w14:textId="77777777">
        <w:tc>
          <w:tcPr>
            <w:tcW w:w="9602" w:type="dxa"/>
            <w:tcBorders>
              <w:top w:val="single" w:sz="4" w:space="0" w:color="C9D2DB"/>
              <w:left w:val="single" w:sz="4" w:space="0" w:color="C9D2DB"/>
              <w:bottom w:val="single" w:sz="4" w:space="0" w:color="C9D2DB"/>
              <w:right w:val="single" w:sz="4" w:space="0" w:color="C9D2DB"/>
            </w:tcBorders>
            <w:shd w:val="clear" w:color="auto" w:fill="F4F6F8"/>
            <w:tcMar>
              <w:top w:w="160" w:type="dxa"/>
              <w:left w:w="200" w:type="dxa"/>
              <w:bottom w:w="160" w:type="dxa"/>
              <w:right w:w="200" w:type="dxa"/>
            </w:tcMar>
          </w:tcPr>
          <w:p w14:paraId="5CE79A54" w14:textId="77777777" w:rsidR="0072057E" w:rsidRDefault="00000000">
            <w:r>
              <w:rPr>
                <w:rFonts w:ascii="Courier New" w:eastAsia="Courier New" w:hAnsi="Courier New" w:cs="Courier New"/>
                <w:sz w:val="19"/>
                <w:szCs w:val="19"/>
              </w:rPr>
              <w:t>1. Explain the process of photosynthesis.                      [10]</w:t>
            </w:r>
          </w:p>
        </w:tc>
      </w:tr>
    </w:tbl>
    <w:p w14:paraId="0FFD7DAA" w14:textId="77777777" w:rsidR="0072057E" w:rsidRDefault="0072057E">
      <w:pPr>
        <w:spacing w:after="120"/>
      </w:pPr>
    </w:p>
    <w:p w14:paraId="0ACA8EE5" w14:textId="77777777" w:rsidR="0072057E" w:rsidRDefault="00000000">
      <w:pPr>
        <w:spacing w:after="200"/>
      </w:pPr>
      <w:r>
        <w:rPr>
          <w:i/>
          <w:iCs/>
          <w:color w:val="555555"/>
          <w:sz w:val="19"/>
          <w:szCs w:val="19"/>
        </w:rPr>
        <w:t xml:space="preserve">Never skip a number or repeat one – keep </w:t>
      </w:r>
      <w:proofErr w:type="gramStart"/>
      <w:r>
        <w:rPr>
          <w:i/>
          <w:iCs/>
          <w:color w:val="555555"/>
          <w:sz w:val="19"/>
          <w:szCs w:val="19"/>
        </w:rPr>
        <w:t>counting up</w:t>
      </w:r>
      <w:proofErr w:type="gramEnd"/>
      <w:r>
        <w:rPr>
          <w:i/>
          <w:iCs/>
          <w:color w:val="555555"/>
          <w:sz w:val="19"/>
          <w:szCs w:val="19"/>
        </w:rPr>
        <w:t xml:space="preserve"> without any gaps. If a question expects an answer in a particular unit, state it in the question itself, such as "Calculate the current, in amperes.", rather than leaving the unit to be assumed. If your school also records a difficulty level for each question, write it in brackets after the marks, such as "[10] [Medium]".</w:t>
      </w:r>
    </w:p>
    <w:p w14:paraId="17D89A25" w14:textId="77777777" w:rsidR="0072057E" w:rsidRDefault="00000000">
      <w:pPr>
        <w:spacing w:before="280" w:after="100"/>
      </w:pPr>
      <w:r>
        <w:rPr>
          <w:b/>
          <w:bCs/>
          <w:color w:val="1F3A5F"/>
          <w:sz w:val="27"/>
          <w:szCs w:val="27"/>
        </w:rPr>
        <w:t>5. Multiple choice questions</w:t>
      </w:r>
    </w:p>
    <w:p w14:paraId="6B9E44B2" w14:textId="77777777" w:rsidR="0072057E" w:rsidRDefault="00000000">
      <w:pPr>
        <w:spacing w:after="140"/>
      </w:pPr>
      <w:r>
        <w:rPr>
          <w:sz w:val="21"/>
          <w:szCs w:val="21"/>
        </w:rPr>
        <w:t>Pick one style for your options and use it for every multiple-choice question in the paper – either "(1) (2) (3) (4)" or "A. B. C. D.", not a mix of both. Put each option on its own line.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2057E" w14:paraId="3B506AA4" w14:textId="77777777">
        <w:tc>
          <w:tcPr>
            <w:tcW w:w="9602" w:type="dxa"/>
            <w:tcBorders>
              <w:top w:val="single" w:sz="4" w:space="0" w:color="C9D2DB"/>
              <w:left w:val="single" w:sz="4" w:space="0" w:color="C9D2DB"/>
              <w:bottom w:val="single" w:sz="4" w:space="0" w:color="C9D2DB"/>
              <w:right w:val="single" w:sz="4" w:space="0" w:color="C9D2DB"/>
            </w:tcBorders>
            <w:shd w:val="clear" w:color="auto" w:fill="F4F6F8"/>
            <w:tcMar>
              <w:top w:w="160" w:type="dxa"/>
              <w:left w:w="200" w:type="dxa"/>
              <w:bottom w:w="160" w:type="dxa"/>
              <w:right w:w="200" w:type="dxa"/>
            </w:tcMar>
          </w:tcPr>
          <w:p w14:paraId="31BE56E7" w14:textId="77777777" w:rsidR="0072057E" w:rsidRDefault="00000000">
            <w:r>
              <w:rPr>
                <w:rFonts w:ascii="Courier New" w:eastAsia="Courier New" w:hAnsi="Courier New" w:cs="Courier New"/>
                <w:sz w:val="19"/>
                <w:szCs w:val="19"/>
              </w:rPr>
              <w:t>3. Which gas is most responsible for the greenhouse effect?</w:t>
            </w:r>
          </w:p>
          <w:p w14:paraId="6E18A7AB" w14:textId="77777777" w:rsidR="0072057E" w:rsidRDefault="00000000">
            <w:r>
              <w:rPr>
                <w:rFonts w:ascii="Courier New" w:eastAsia="Courier New" w:hAnsi="Courier New" w:cs="Courier New"/>
                <w:sz w:val="19"/>
                <w:szCs w:val="19"/>
              </w:rPr>
              <w:t>(1) Nitrogen</w:t>
            </w:r>
          </w:p>
          <w:p w14:paraId="42E53D76" w14:textId="77777777" w:rsidR="0072057E" w:rsidRDefault="00000000">
            <w:r>
              <w:rPr>
                <w:rFonts w:ascii="Courier New" w:eastAsia="Courier New" w:hAnsi="Courier New" w:cs="Courier New"/>
                <w:sz w:val="19"/>
                <w:szCs w:val="19"/>
              </w:rPr>
              <w:t>(2) Oxygen</w:t>
            </w:r>
          </w:p>
          <w:p w14:paraId="6F73B8E6" w14:textId="77777777" w:rsidR="0072057E" w:rsidRDefault="00000000">
            <w:r>
              <w:rPr>
                <w:rFonts w:ascii="Courier New" w:eastAsia="Courier New" w:hAnsi="Courier New" w:cs="Courier New"/>
                <w:sz w:val="19"/>
                <w:szCs w:val="19"/>
              </w:rPr>
              <w:t>(3) Carbon dioxide</w:t>
            </w:r>
          </w:p>
          <w:p w14:paraId="45893203" w14:textId="77777777" w:rsidR="0072057E" w:rsidRDefault="00000000">
            <w:r>
              <w:rPr>
                <w:rFonts w:ascii="Courier New" w:eastAsia="Courier New" w:hAnsi="Courier New" w:cs="Courier New"/>
                <w:sz w:val="19"/>
                <w:szCs w:val="19"/>
              </w:rPr>
              <w:t>(4) Argon</w:t>
            </w:r>
          </w:p>
        </w:tc>
      </w:tr>
    </w:tbl>
    <w:p w14:paraId="1717EF58" w14:textId="77777777" w:rsidR="0072057E" w:rsidRDefault="0072057E">
      <w:pPr>
        <w:spacing w:after="120"/>
      </w:pPr>
    </w:p>
    <w:p w14:paraId="0C45CDAD" w14:textId="77777777" w:rsidR="0072057E" w:rsidRDefault="00000000">
      <w:pPr>
        <w:spacing w:before="280" w:after="100"/>
      </w:pPr>
      <w:r>
        <w:rPr>
          <w:b/>
          <w:bCs/>
          <w:color w:val="1F3A5F"/>
          <w:sz w:val="27"/>
          <w:szCs w:val="27"/>
        </w:rPr>
        <w:t>6. Questions with several parts</w:t>
      </w:r>
    </w:p>
    <w:p w14:paraId="6CF01CFE" w14:textId="77777777" w:rsidR="0072057E" w:rsidRDefault="00000000">
      <w:pPr>
        <w:spacing w:after="140"/>
      </w:pPr>
      <w:r>
        <w:rPr>
          <w:sz w:val="21"/>
          <w:szCs w:val="21"/>
        </w:rPr>
        <w:t>Use lower-case letters for parts of a question: (a) (b) (c). If a part has its own smaller parts, use (</w:t>
      </w:r>
      <w:proofErr w:type="spellStart"/>
      <w:r>
        <w:rPr>
          <w:sz w:val="21"/>
          <w:szCs w:val="21"/>
        </w:rPr>
        <w:t>i</w:t>
      </w:r>
      <w:proofErr w:type="spellEnd"/>
      <w:r>
        <w:rPr>
          <w:sz w:val="21"/>
          <w:szCs w:val="21"/>
        </w:rPr>
        <w:t>) (ii) (iii) underneath it. Give each part its own marks.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2057E" w14:paraId="7979036E" w14:textId="77777777">
        <w:tc>
          <w:tcPr>
            <w:tcW w:w="9602" w:type="dxa"/>
            <w:tcBorders>
              <w:top w:val="single" w:sz="4" w:space="0" w:color="C9D2DB"/>
              <w:left w:val="single" w:sz="4" w:space="0" w:color="C9D2DB"/>
              <w:bottom w:val="single" w:sz="4" w:space="0" w:color="C9D2DB"/>
              <w:right w:val="single" w:sz="4" w:space="0" w:color="C9D2DB"/>
            </w:tcBorders>
            <w:shd w:val="clear" w:color="auto" w:fill="F4F6F8"/>
            <w:tcMar>
              <w:top w:w="160" w:type="dxa"/>
              <w:left w:w="200" w:type="dxa"/>
              <w:bottom w:w="160" w:type="dxa"/>
              <w:right w:w="200" w:type="dxa"/>
            </w:tcMar>
          </w:tcPr>
          <w:p w14:paraId="5295307D" w14:textId="77777777" w:rsidR="0072057E" w:rsidRDefault="00000000">
            <w:r>
              <w:rPr>
                <w:rFonts w:ascii="Courier New" w:eastAsia="Courier New" w:hAnsi="Courier New" w:cs="Courier New"/>
                <w:sz w:val="19"/>
                <w:szCs w:val="19"/>
              </w:rPr>
              <w:t>5. A school library uses a computerized system to manage its records.</w:t>
            </w:r>
          </w:p>
          <w:p w14:paraId="4071FAC2" w14:textId="77777777" w:rsidR="0072057E" w:rsidRDefault="00000000">
            <w:r>
              <w:rPr>
                <w:rFonts w:ascii="Courier New" w:eastAsia="Courier New" w:hAnsi="Courier New" w:cs="Courier New"/>
                <w:sz w:val="19"/>
                <w:szCs w:val="19"/>
              </w:rPr>
              <w:t>(a) Define the term "system" as used in computing.             [2]</w:t>
            </w:r>
          </w:p>
          <w:p w14:paraId="6FADCC06" w14:textId="77777777" w:rsidR="0072057E" w:rsidRDefault="00000000">
            <w:r>
              <w:rPr>
                <w:rFonts w:ascii="Courier New" w:eastAsia="Courier New" w:hAnsi="Courier New" w:cs="Courier New"/>
                <w:sz w:val="19"/>
                <w:szCs w:val="19"/>
              </w:rPr>
              <w:t>(b) Draw a fully labelled block diagram of the system.           [5]</w:t>
            </w:r>
          </w:p>
        </w:tc>
      </w:tr>
    </w:tbl>
    <w:p w14:paraId="3285798A" w14:textId="77777777" w:rsidR="0072057E" w:rsidRDefault="0072057E">
      <w:pPr>
        <w:spacing w:after="120"/>
      </w:pPr>
    </w:p>
    <w:p w14:paraId="4594703C" w14:textId="77777777" w:rsidR="0072057E" w:rsidRDefault="00000000">
      <w:pPr>
        <w:spacing w:before="280" w:after="100"/>
      </w:pPr>
      <w:r>
        <w:rPr>
          <w:b/>
          <w:bCs/>
          <w:color w:val="1F3A5F"/>
          <w:sz w:val="27"/>
          <w:szCs w:val="27"/>
        </w:rPr>
        <w:t>7. Fill-in-the-blank questions</w:t>
      </w:r>
    </w:p>
    <w:p w14:paraId="6AA2841D" w14:textId="77777777" w:rsidR="0072057E" w:rsidRDefault="00000000">
      <w:pPr>
        <w:spacing w:after="140"/>
      </w:pPr>
      <w:r>
        <w:rPr>
          <w:sz w:val="21"/>
          <w:szCs w:val="21"/>
        </w:rPr>
        <w:t>Number each blank space, so we know which answer belongs to which gap:</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2057E" w14:paraId="3043F1FF" w14:textId="77777777">
        <w:tc>
          <w:tcPr>
            <w:tcW w:w="9602" w:type="dxa"/>
            <w:tcBorders>
              <w:top w:val="single" w:sz="4" w:space="0" w:color="C9D2DB"/>
              <w:left w:val="single" w:sz="4" w:space="0" w:color="C9D2DB"/>
              <w:bottom w:val="single" w:sz="4" w:space="0" w:color="C9D2DB"/>
              <w:right w:val="single" w:sz="4" w:space="0" w:color="C9D2DB"/>
            </w:tcBorders>
            <w:shd w:val="clear" w:color="auto" w:fill="F4F6F8"/>
            <w:tcMar>
              <w:top w:w="160" w:type="dxa"/>
              <w:left w:w="200" w:type="dxa"/>
              <w:bottom w:w="160" w:type="dxa"/>
              <w:right w:w="200" w:type="dxa"/>
            </w:tcMar>
          </w:tcPr>
          <w:p w14:paraId="77B32FF6" w14:textId="3E735942" w:rsidR="0072057E" w:rsidRDefault="008F17AE">
            <w:r>
              <w:rPr>
                <w:rFonts w:ascii="Courier New" w:eastAsia="Courier New" w:hAnsi="Courier New" w:cs="Courier New"/>
                <w:noProof/>
                <w:sz w:val="19"/>
                <w:szCs w:val="19"/>
              </w:rPr>
              <mc:AlternateContent>
                <mc:Choice Requires="wps">
                  <w:drawing>
                    <wp:anchor distT="0" distB="0" distL="114300" distR="114300" simplePos="0" relativeHeight="251659264" behindDoc="0" locked="0" layoutInCell="1" allowOverlap="1" wp14:anchorId="6A341EBA" wp14:editId="4FA4CF9B">
                      <wp:simplePos x="0" y="0"/>
                      <wp:positionH relativeFrom="column">
                        <wp:posOffset>1215961</wp:posOffset>
                      </wp:positionH>
                      <wp:positionV relativeFrom="paragraph">
                        <wp:posOffset>93707</wp:posOffset>
                      </wp:positionV>
                      <wp:extent cx="497711" cy="5787"/>
                      <wp:effectExtent l="0" t="0" r="36195" b="32385"/>
                      <wp:wrapNone/>
                      <wp:docPr id="2055550438" name="Straight Connector 1"/>
                      <wp:cNvGraphicFramePr/>
                      <a:graphic xmlns:a="http://schemas.openxmlformats.org/drawingml/2006/main">
                        <a:graphicData uri="http://schemas.microsoft.com/office/word/2010/wordprocessingShape">
                          <wps:wsp>
                            <wps:cNvCnPr/>
                            <wps:spPr>
                              <a:xfrm>
                                <a:off x="0" y="0"/>
                                <a:ext cx="497711"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8C2DE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75pt,7.4pt" to="134.9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" strokecolor="black [3200]" strokeweight=".5pt">
                      <v:stroke joinstyle="miter"/>
                    </v:line>
                  </w:pict>
                </mc:Fallback>
              </mc:AlternateContent>
            </w:r>
            <w:r w:rsidR="00000000">
              <w:rPr>
                <w:rFonts w:ascii="Courier New" w:eastAsia="Courier New" w:hAnsi="Courier New" w:cs="Courier New"/>
                <w:sz w:val="19"/>
                <w:szCs w:val="19"/>
              </w:rPr>
              <w:t>7. He walked (1) ______ (across / through / around) the field before the match.</w:t>
            </w:r>
          </w:p>
        </w:tc>
      </w:tr>
    </w:tbl>
    <w:p w14:paraId="39A78067" w14:textId="77777777" w:rsidR="0072057E" w:rsidRDefault="0072057E">
      <w:pPr>
        <w:spacing w:after="120"/>
      </w:pPr>
    </w:p>
    <w:p w14:paraId="69F5D52B" w14:textId="77777777" w:rsidR="0072057E" w:rsidRDefault="00000000">
      <w:pPr>
        <w:spacing w:before="280" w:after="100"/>
      </w:pPr>
      <w:r>
        <w:rPr>
          <w:b/>
          <w:bCs/>
          <w:color w:val="1F3A5F"/>
          <w:sz w:val="27"/>
          <w:szCs w:val="27"/>
        </w:rPr>
        <w:t>8. Diagrams, graphs and equations</w:t>
      </w:r>
    </w:p>
    <w:p w14:paraId="16FFC617" w14:textId="77777777" w:rsidR="0072057E" w:rsidRDefault="00000000">
      <w:pPr>
        <w:spacing w:after="140"/>
      </w:pPr>
      <w:r>
        <w:rPr>
          <w:sz w:val="21"/>
          <w:szCs w:val="21"/>
        </w:rPr>
        <w:t xml:space="preserve">Please type out </w:t>
      </w:r>
      <w:proofErr w:type="gramStart"/>
      <w:r>
        <w:rPr>
          <w:sz w:val="21"/>
          <w:szCs w:val="21"/>
        </w:rPr>
        <w:t>all of</w:t>
      </w:r>
      <w:proofErr w:type="gramEnd"/>
      <w:r>
        <w:rPr>
          <w:sz w:val="21"/>
          <w:szCs w:val="21"/>
        </w:rPr>
        <w:t xml:space="preserve"> the words in your question. Insert a picture only for the diagram, graph or equation itself – never a photo or screenshot of a question that includes writing. A typed sentence always comes through clearly; a photo of a sentence often does not.</w:t>
      </w:r>
    </w:p>
    <w:p w14:paraId="6D5F104F" w14:textId="786ACDF5" w:rsidR="0072057E" w:rsidRDefault="00000000">
      <w:pPr>
        <w:spacing w:before="280" w:after="100"/>
      </w:pPr>
      <w:r>
        <w:rPr>
          <w:b/>
          <w:bCs/>
          <w:color w:val="1F3A5F"/>
          <w:sz w:val="27"/>
          <w:szCs w:val="27"/>
        </w:rPr>
        <w:t xml:space="preserve">9. </w:t>
      </w:r>
      <w:proofErr w:type="spellStart"/>
      <w:r>
        <w:rPr>
          <w:b/>
          <w:bCs/>
          <w:color w:val="1F3A5F"/>
          <w:sz w:val="27"/>
          <w:szCs w:val="27"/>
        </w:rPr>
        <w:t>Maths</w:t>
      </w:r>
      <w:proofErr w:type="spellEnd"/>
      <w:r>
        <w:rPr>
          <w:b/>
          <w:bCs/>
          <w:color w:val="1F3A5F"/>
          <w:sz w:val="27"/>
          <w:szCs w:val="27"/>
        </w:rPr>
        <w:t xml:space="preserve"> and </w:t>
      </w:r>
      <w:r w:rsidR="008F17AE">
        <w:rPr>
          <w:b/>
          <w:bCs/>
          <w:color w:val="1F3A5F"/>
          <w:sz w:val="27"/>
          <w:szCs w:val="27"/>
        </w:rPr>
        <w:t>S</w:t>
      </w:r>
      <w:r>
        <w:rPr>
          <w:b/>
          <w:bCs/>
          <w:color w:val="1F3A5F"/>
          <w:sz w:val="27"/>
          <w:szCs w:val="27"/>
        </w:rPr>
        <w:t>cience equations</w:t>
      </w:r>
    </w:p>
    <w:p w14:paraId="73018A20" w14:textId="77777777" w:rsidR="0072057E" w:rsidRDefault="00000000">
      <w:pPr>
        <w:spacing w:after="140"/>
      </w:pPr>
      <w:r>
        <w:rPr>
          <w:sz w:val="21"/>
          <w:szCs w:val="21"/>
        </w:rPr>
        <w:t xml:space="preserve">For </w:t>
      </w:r>
      <w:proofErr w:type="spellStart"/>
      <w:r>
        <w:rPr>
          <w:sz w:val="21"/>
          <w:szCs w:val="21"/>
        </w:rPr>
        <w:t>maths</w:t>
      </w:r>
      <w:proofErr w:type="spellEnd"/>
      <w:r>
        <w:rPr>
          <w:sz w:val="21"/>
          <w:szCs w:val="21"/>
        </w:rPr>
        <w:t xml:space="preserve">, physics, chemistry, applied </w:t>
      </w:r>
      <w:proofErr w:type="spellStart"/>
      <w:r>
        <w:rPr>
          <w:sz w:val="21"/>
          <w:szCs w:val="21"/>
        </w:rPr>
        <w:t>maths</w:t>
      </w:r>
      <w:proofErr w:type="spellEnd"/>
      <w:r>
        <w:rPr>
          <w:sz w:val="21"/>
          <w:szCs w:val="21"/>
        </w:rPr>
        <w:t xml:space="preserve"> and pure </w:t>
      </w:r>
      <w:proofErr w:type="spellStart"/>
      <w:r>
        <w:rPr>
          <w:sz w:val="21"/>
          <w:szCs w:val="21"/>
        </w:rPr>
        <w:t>maths</w:t>
      </w:r>
      <w:proofErr w:type="spellEnd"/>
      <w:r>
        <w:rPr>
          <w:sz w:val="21"/>
          <w:szCs w:val="21"/>
        </w:rPr>
        <w:t xml:space="preserve"> papers, equations need one extra step: use Word's built-in Equation Editor (Insert -&gt; Equation) for every formula, fraction, square root or chemical equilibrium arrow, rather than typing special symbols by hand or pasting a picture of one.</w:t>
      </w:r>
    </w:p>
    <w:p w14:paraId="1D1CEF54" w14:textId="77777777" w:rsidR="0072057E" w:rsidRDefault="00000000">
      <w:pPr>
        <w:spacing w:after="140"/>
      </w:pPr>
      <w:r>
        <w:rPr>
          <w:sz w:val="21"/>
          <w:szCs w:val="21"/>
        </w:rPr>
        <w:t>Ordinary subscripts and superscripts for chemical formulas (H2O, CO2, x2) are fine typed normally, using Word's subscript/superscript button – these come through clearly as plain text.</w:t>
      </w:r>
    </w:p>
    <w:p w14:paraId="7A162D2C" w14:textId="77777777" w:rsidR="0072057E" w:rsidRDefault="00000000">
      <w:pPr>
        <w:spacing w:after="200"/>
      </w:pPr>
      <w:r>
        <w:rPr>
          <w:i/>
          <w:iCs/>
          <w:color w:val="555555"/>
          <w:sz w:val="19"/>
          <w:szCs w:val="19"/>
        </w:rPr>
        <w:t>Why this matters: a formula typed with Word's Equation Editor comes through correctly every time. A screenshot or photo of an equation – even a neatly typed one – often comes out with its symbols damaged or wrong, and a handwritten equation is very often not readable at all.</w:t>
      </w:r>
    </w:p>
    <w:p w14:paraId="3FCFF203" w14:textId="77777777" w:rsidR="0072057E" w:rsidRDefault="00000000">
      <w:pPr>
        <w:spacing w:before="280" w:after="100"/>
      </w:pPr>
      <w:r>
        <w:rPr>
          <w:b/>
          <w:bCs/>
          <w:color w:val="1F3A5F"/>
          <w:sz w:val="27"/>
          <w:szCs w:val="27"/>
        </w:rPr>
        <w:t>10. Your marking scheme</w:t>
      </w:r>
    </w:p>
    <w:p w14:paraId="27842ED7" w14:textId="77777777" w:rsidR="0072057E" w:rsidRDefault="00000000">
      <w:pPr>
        <w:spacing w:after="140"/>
      </w:pPr>
      <w:r>
        <w:rPr>
          <w:sz w:val="21"/>
          <w:szCs w:val="21"/>
        </w:rPr>
        <w:t>Put your marking scheme in its own section at the very end of the paper, starting with the heading "MARKING SCHEME" in capital letters on its own line. Label every answer exactly the way you labelled its question.</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2057E" w14:paraId="5DB9429E" w14:textId="77777777">
        <w:tc>
          <w:tcPr>
            <w:tcW w:w="9602" w:type="dxa"/>
            <w:tcBorders>
              <w:top w:val="single" w:sz="4" w:space="0" w:color="C9D2DB"/>
              <w:left w:val="single" w:sz="4" w:space="0" w:color="C9D2DB"/>
              <w:bottom w:val="single" w:sz="4" w:space="0" w:color="C9D2DB"/>
              <w:right w:val="single" w:sz="4" w:space="0" w:color="C9D2DB"/>
            </w:tcBorders>
            <w:shd w:val="clear" w:color="auto" w:fill="F4F6F8"/>
            <w:tcMar>
              <w:top w:w="160" w:type="dxa"/>
              <w:left w:w="200" w:type="dxa"/>
              <w:bottom w:w="160" w:type="dxa"/>
              <w:right w:w="200" w:type="dxa"/>
            </w:tcMar>
          </w:tcPr>
          <w:p w14:paraId="1505A81A" w14:textId="77777777" w:rsidR="0072057E" w:rsidRDefault="00000000">
            <w:r>
              <w:rPr>
                <w:rFonts w:ascii="Courier New" w:eastAsia="Courier New" w:hAnsi="Courier New" w:cs="Courier New"/>
                <w:sz w:val="19"/>
                <w:szCs w:val="19"/>
              </w:rPr>
              <w:t>MARKING SCHEME</w:t>
            </w:r>
          </w:p>
          <w:p w14:paraId="150EB78D" w14:textId="77777777" w:rsidR="0072057E" w:rsidRDefault="00000000">
            <w:r>
              <w:rPr>
                <w:rFonts w:ascii="Courier New" w:eastAsia="Courier New" w:hAnsi="Courier New" w:cs="Courier New"/>
                <w:sz w:val="19"/>
                <w:szCs w:val="19"/>
              </w:rPr>
              <w:t xml:space="preserve"> </w:t>
            </w:r>
          </w:p>
          <w:p w14:paraId="70A46859" w14:textId="77777777" w:rsidR="0072057E" w:rsidRDefault="00000000">
            <w:r>
              <w:rPr>
                <w:rFonts w:ascii="Courier New" w:eastAsia="Courier New" w:hAnsi="Courier New" w:cs="Courier New"/>
                <w:sz w:val="19"/>
                <w:szCs w:val="19"/>
              </w:rPr>
              <w:t>1. (3)</w:t>
            </w:r>
          </w:p>
          <w:p w14:paraId="6E440D26" w14:textId="77777777" w:rsidR="0072057E" w:rsidRDefault="00000000">
            <w:r>
              <w:rPr>
                <w:rFonts w:ascii="Courier New" w:eastAsia="Courier New" w:hAnsi="Courier New" w:cs="Courier New"/>
                <w:sz w:val="19"/>
                <w:szCs w:val="19"/>
              </w:rPr>
              <w:t>2. (2)</w:t>
            </w:r>
          </w:p>
          <w:p w14:paraId="43B95D85" w14:textId="77777777" w:rsidR="0072057E" w:rsidRDefault="00000000">
            <w:r>
              <w:rPr>
                <w:rFonts w:ascii="Courier New" w:eastAsia="Courier New" w:hAnsi="Courier New" w:cs="Courier New"/>
                <w:sz w:val="19"/>
                <w:szCs w:val="19"/>
              </w:rPr>
              <w:t xml:space="preserve"> </w:t>
            </w:r>
          </w:p>
          <w:p w14:paraId="394594C1" w14:textId="77777777" w:rsidR="0072057E" w:rsidRDefault="00000000">
            <w:r>
              <w:rPr>
                <w:rFonts w:ascii="Courier New" w:eastAsia="Courier New" w:hAnsi="Courier New" w:cs="Courier New"/>
                <w:sz w:val="19"/>
                <w:szCs w:val="19"/>
              </w:rPr>
              <w:t xml:space="preserve">5. (a) Definition of a system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2 marks]</w:t>
            </w:r>
          </w:p>
          <w:p w14:paraId="3D6876FF" w14:textId="77777777" w:rsidR="0072057E" w:rsidRDefault="00000000">
            <w:r>
              <w:rPr>
                <w:rFonts w:ascii="Courier New" w:eastAsia="Courier New" w:hAnsi="Courier New" w:cs="Courier New"/>
                <w:sz w:val="19"/>
                <w:szCs w:val="19"/>
              </w:rPr>
              <w:t xml:space="preserve">   A system is an organized collection of interacting</w:t>
            </w:r>
          </w:p>
          <w:p w14:paraId="6BA9E808" w14:textId="77777777" w:rsidR="0072057E" w:rsidRDefault="00000000">
            <w:r>
              <w:rPr>
                <w:rFonts w:ascii="Courier New" w:eastAsia="Courier New" w:hAnsi="Courier New" w:cs="Courier New"/>
                <w:sz w:val="19"/>
                <w:szCs w:val="19"/>
              </w:rPr>
              <w:t xml:space="preserve">   components.</w:t>
            </w:r>
          </w:p>
          <w:p w14:paraId="70375B1D" w14:textId="77777777" w:rsidR="0072057E" w:rsidRDefault="00000000">
            <w:r>
              <w:rPr>
                <w:rFonts w:ascii="Courier New" w:eastAsia="Courier New" w:hAnsi="Courier New" w:cs="Courier New"/>
                <w:sz w:val="19"/>
                <w:szCs w:val="19"/>
              </w:rPr>
              <w:t xml:space="preserve">   (b) Diagram showing input, process, output and</w:t>
            </w:r>
          </w:p>
          <w:p w14:paraId="16AF4A12" w14:textId="77777777" w:rsidR="0072057E" w:rsidRDefault="00000000">
            <w:r>
              <w:rPr>
                <w:rFonts w:ascii="Courier New" w:eastAsia="Courier New" w:hAnsi="Courier New" w:cs="Courier New"/>
                <w:sz w:val="19"/>
                <w:szCs w:val="19"/>
              </w:rPr>
              <w:t xml:space="preserve">   feedback loop.                                                [5 marks]</w:t>
            </w:r>
          </w:p>
        </w:tc>
      </w:tr>
    </w:tbl>
    <w:p w14:paraId="273D9C70" w14:textId="77777777" w:rsidR="0072057E" w:rsidRDefault="0072057E">
      <w:pPr>
        <w:spacing w:after="120"/>
      </w:pPr>
    </w:p>
    <w:p w14:paraId="01A743E4" w14:textId="77777777" w:rsidR="0072057E" w:rsidRDefault="00000000">
      <w:pPr>
        <w:spacing w:before="280" w:after="100"/>
      </w:pPr>
      <w:r>
        <w:rPr>
          <w:b/>
          <w:bCs/>
          <w:color w:val="1F3A5F"/>
          <w:sz w:val="27"/>
          <w:szCs w:val="27"/>
        </w:rPr>
        <w:t>11. A few things to avoid</w:t>
      </w:r>
    </w:p>
    <w:p w14:paraId="08E43515" w14:textId="77777777" w:rsidR="0072057E" w:rsidRDefault="00000000">
      <w:pPr>
        <w:pStyle w:val="ListParagraph"/>
        <w:numPr>
          <w:ilvl w:val="0"/>
          <w:numId w:val="2"/>
        </w:numPr>
        <w:spacing w:after="100"/>
      </w:pPr>
      <w:r>
        <w:rPr>
          <w:sz w:val="21"/>
          <w:szCs w:val="21"/>
        </w:rPr>
        <w:t xml:space="preserve">Don't mix numbering styles </w:t>
      </w:r>
      <w:proofErr w:type="gramStart"/>
      <w:r>
        <w:rPr>
          <w:sz w:val="21"/>
          <w:szCs w:val="21"/>
        </w:rPr>
        <w:t>in</w:t>
      </w:r>
      <w:proofErr w:type="gramEnd"/>
      <w:r>
        <w:rPr>
          <w:sz w:val="21"/>
          <w:szCs w:val="21"/>
        </w:rPr>
        <w:t xml:space="preserve"> the same paper.</w:t>
      </w:r>
    </w:p>
    <w:p w14:paraId="35D52366" w14:textId="77777777" w:rsidR="0072057E" w:rsidRDefault="00000000">
      <w:pPr>
        <w:pStyle w:val="ListParagraph"/>
        <w:numPr>
          <w:ilvl w:val="0"/>
          <w:numId w:val="2"/>
        </w:numPr>
        <w:spacing w:after="100"/>
      </w:pPr>
      <w:r>
        <w:rPr>
          <w:sz w:val="21"/>
          <w:szCs w:val="21"/>
        </w:rPr>
        <w:t>Don't leave a part's instructions vague, such as "Answer some questions" – say exactly how many.</w:t>
      </w:r>
    </w:p>
    <w:p w14:paraId="4CBBCAF2" w14:textId="77777777" w:rsidR="0072057E" w:rsidRDefault="00000000">
      <w:pPr>
        <w:pStyle w:val="ListParagraph"/>
        <w:numPr>
          <w:ilvl w:val="0"/>
          <w:numId w:val="2"/>
        </w:numPr>
        <w:spacing w:after="100"/>
      </w:pPr>
      <w:r>
        <w:rPr>
          <w:sz w:val="21"/>
          <w:szCs w:val="21"/>
        </w:rPr>
        <w:t>Don't paste a photo or screenshot of a question if you can type it instead.</w:t>
      </w:r>
    </w:p>
    <w:p w14:paraId="5B6581A0" w14:textId="77777777" w:rsidR="0072057E" w:rsidRDefault="00000000">
      <w:pPr>
        <w:pStyle w:val="ListParagraph"/>
        <w:numPr>
          <w:ilvl w:val="0"/>
          <w:numId w:val="2"/>
        </w:numPr>
        <w:spacing w:after="100"/>
      </w:pPr>
      <w:r>
        <w:rPr>
          <w:sz w:val="21"/>
          <w:szCs w:val="21"/>
        </w:rPr>
        <w:t>Don't type an equation using plain-text symbols or paste it as a picture – use Word's Equation Editor.</w:t>
      </w:r>
    </w:p>
    <w:p w14:paraId="602ABD8D" w14:textId="77777777" w:rsidR="0072057E" w:rsidRDefault="00000000">
      <w:pPr>
        <w:pStyle w:val="ListParagraph"/>
        <w:numPr>
          <w:ilvl w:val="0"/>
          <w:numId w:val="2"/>
        </w:numPr>
        <w:spacing w:after="100"/>
      </w:pPr>
      <w:r>
        <w:rPr>
          <w:sz w:val="21"/>
          <w:szCs w:val="21"/>
        </w:rPr>
        <w:t>Don't leave your marking scheme without the "MARKING SCHEME" heading.</w:t>
      </w:r>
    </w:p>
    <w:p w14:paraId="62B6AFAC" w14:textId="77777777" w:rsidR="0072057E" w:rsidRDefault="00000000">
      <w:pPr>
        <w:pStyle w:val="ListParagraph"/>
        <w:numPr>
          <w:ilvl w:val="0"/>
          <w:numId w:val="2"/>
        </w:numPr>
        <w:spacing w:after="100"/>
      </w:pPr>
      <w:r>
        <w:rPr>
          <w:sz w:val="21"/>
          <w:szCs w:val="21"/>
        </w:rPr>
        <w:t>Don't skip or repeat a question number.</w:t>
      </w:r>
    </w:p>
    <w:p w14:paraId="157E5771" w14:textId="77777777" w:rsidR="0072057E" w:rsidRDefault="0072057E">
      <w:pPr>
        <w:spacing w:after="160"/>
      </w:pPr>
    </w:p>
    <w:p w14:paraId="2AED4A7E" w14:textId="77777777" w:rsidR="0072057E" w:rsidRDefault="0072057E">
      <w:pPr>
        <w:pBdr>
          <w:bottom w:val="single" w:sz="6" w:space="1" w:color="C9D2DB"/>
        </w:pBdr>
        <w:spacing w:after="200"/>
      </w:pPr>
    </w:p>
    <w:p w14:paraId="6C4F7F57" w14:textId="77777777" w:rsidR="0072057E" w:rsidRDefault="00000000">
      <w:r>
        <w:rPr>
          <w:i/>
          <w:iCs/>
          <w:sz w:val="21"/>
          <w:szCs w:val="21"/>
        </w:rPr>
        <w:t>Following this guide takes no extra time – it simply means typing your paper consistently. It helps your paper reach students faster, with fewer corrections needed afterwards. Thank you!</w:t>
      </w:r>
    </w:p>
    <w:sectPr w:rsidR="0072057E">
      <w:pgSz w:w="11906" w:h="16838"/>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F6CF5"/>
    <w:multiLevelType w:val="hybridMultilevel"/>
    <w:tmpl w:val="6696F708"/>
    <w:lvl w:ilvl="0" w:tplc="7E8A0910">
      <w:start w:val="1"/>
      <w:numFmt w:val="bullet"/>
      <w:lvlText w:val="•"/>
      <w:lvlJc w:val="left"/>
      <w:pPr>
        <w:ind w:left="360" w:hanging="260"/>
      </w:pPr>
    </w:lvl>
    <w:lvl w:ilvl="1" w:tplc="08E0DC2C">
      <w:numFmt w:val="decimal"/>
      <w:lvlText w:val=""/>
      <w:lvlJc w:val="left"/>
    </w:lvl>
    <w:lvl w:ilvl="2" w:tplc="4196924A">
      <w:numFmt w:val="decimal"/>
      <w:lvlText w:val=""/>
      <w:lvlJc w:val="left"/>
    </w:lvl>
    <w:lvl w:ilvl="3" w:tplc="92CC25DE">
      <w:numFmt w:val="decimal"/>
      <w:lvlText w:val=""/>
      <w:lvlJc w:val="left"/>
    </w:lvl>
    <w:lvl w:ilvl="4" w:tplc="1C86B4BE">
      <w:numFmt w:val="decimal"/>
      <w:lvlText w:val=""/>
      <w:lvlJc w:val="left"/>
    </w:lvl>
    <w:lvl w:ilvl="5" w:tplc="95F08BC2">
      <w:numFmt w:val="decimal"/>
      <w:lvlText w:val=""/>
      <w:lvlJc w:val="left"/>
    </w:lvl>
    <w:lvl w:ilvl="6" w:tplc="042451DE">
      <w:numFmt w:val="decimal"/>
      <w:lvlText w:val=""/>
      <w:lvlJc w:val="left"/>
    </w:lvl>
    <w:lvl w:ilvl="7" w:tplc="13A0663A">
      <w:numFmt w:val="decimal"/>
      <w:lvlText w:val=""/>
      <w:lvlJc w:val="left"/>
    </w:lvl>
    <w:lvl w:ilvl="8" w:tplc="3736814C">
      <w:numFmt w:val="decimal"/>
      <w:lvlText w:val=""/>
      <w:lvlJc w:val="left"/>
    </w:lvl>
  </w:abstractNum>
  <w:abstractNum w:abstractNumId="1" w15:restartNumberingAfterBreak="0">
    <w:nsid w:val="64E90FD9"/>
    <w:multiLevelType w:val="hybridMultilevel"/>
    <w:tmpl w:val="E662D0C0"/>
    <w:lvl w:ilvl="0" w:tplc="013E037A" w:tentative="1">
      <w:start w:val="1"/>
      <w:numFmt w:val="bullet"/>
      <w:lvlText w:val="●"/>
      <w:lvlJc w:val="left"/>
      <w:pPr>
        <w:ind w:left="720" w:hanging="360"/>
      </w:pPr>
    </w:lvl>
    <w:lvl w:ilvl="1" w:tplc="DEBC5FF4" w:tentative="1">
      <w:start w:val="1"/>
      <w:numFmt w:val="bullet"/>
      <w:lvlText w:val="○"/>
      <w:lvlJc w:val="left"/>
      <w:pPr>
        <w:ind w:left="1440" w:hanging="360"/>
      </w:pPr>
    </w:lvl>
    <w:lvl w:ilvl="2" w:tplc="7F4CF848" w:tentative="1">
      <w:start w:val="1"/>
      <w:numFmt w:val="bullet"/>
      <w:lvlText w:val="■"/>
      <w:lvlJc w:val="left"/>
      <w:pPr>
        <w:ind w:left="2160" w:hanging="360"/>
      </w:pPr>
    </w:lvl>
    <w:lvl w:ilvl="3" w:tplc="A43E913E" w:tentative="1">
      <w:start w:val="1"/>
      <w:numFmt w:val="bullet"/>
      <w:lvlText w:val="●"/>
      <w:lvlJc w:val="left"/>
      <w:pPr>
        <w:ind w:left="2880" w:hanging="360"/>
      </w:pPr>
    </w:lvl>
    <w:lvl w:ilvl="4" w:tplc="9AFE9C32" w:tentative="1">
      <w:start w:val="1"/>
      <w:numFmt w:val="bullet"/>
      <w:lvlText w:val="○"/>
      <w:lvlJc w:val="left"/>
      <w:pPr>
        <w:ind w:left="3600" w:hanging="360"/>
      </w:pPr>
    </w:lvl>
    <w:lvl w:ilvl="5" w:tplc="C2C0F0FC" w:tentative="1">
      <w:start w:val="1"/>
      <w:numFmt w:val="bullet"/>
      <w:lvlText w:val="■"/>
      <w:lvlJc w:val="left"/>
      <w:pPr>
        <w:ind w:left="4320" w:hanging="360"/>
      </w:pPr>
    </w:lvl>
    <w:lvl w:ilvl="6" w:tplc="B5562B88" w:tentative="1">
      <w:start w:val="1"/>
      <w:numFmt w:val="bullet"/>
      <w:lvlText w:val="●"/>
      <w:lvlJc w:val="left"/>
      <w:pPr>
        <w:ind w:left="5040" w:hanging="360"/>
      </w:pPr>
    </w:lvl>
    <w:lvl w:ilvl="7" w:tplc="65C0D3B8" w:tentative="1">
      <w:start w:val="1"/>
      <w:numFmt w:val="bullet"/>
      <w:lvlText w:val="●"/>
      <w:lvlJc w:val="left"/>
      <w:pPr>
        <w:ind w:left="5760" w:hanging="360"/>
      </w:pPr>
    </w:lvl>
    <w:lvl w:ilvl="8" w:tplc="F7B6828C" w:tentative="1">
      <w:start w:val="1"/>
      <w:numFmt w:val="bullet"/>
      <w:lvlText w:val="●"/>
      <w:lvlJc w:val="left"/>
      <w:pPr>
        <w:ind w:left="6480" w:hanging="360"/>
      </w:pPr>
    </w:lvl>
  </w:abstractNum>
  <w:num w:numId="1" w16cid:durableId="1356300028">
    <w:abstractNumId w:val="1"/>
    <w:lvlOverride w:ilvl="0">
      <w:startOverride w:val="1"/>
    </w:lvlOverride>
  </w:num>
  <w:num w:numId="2" w16cid:durableId="1459492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57E"/>
    <w:rsid w:val="003215F4"/>
    <w:rsid w:val="005D6F01"/>
    <w:rsid w:val="0072057E"/>
    <w:rsid w:val="008F1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6CEA"/>
  <w15:docId w15:val="{BA015612-D03E-48E9-BB30-7E5EC121A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844</Words>
  <Characters>4812</Characters>
  <Application>Microsoft Office Word</Application>
  <DocSecurity>0</DocSecurity>
  <Lines>40</Lines>
  <Paragraphs>11</Paragraphs>
  <ScaleCrop>false</ScaleCrop>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Abeywickrame</cp:lastModifiedBy>
  <cp:revision>3</cp:revision>
  <cp:lastPrinted>2026-10-09T10:33:00Z</cp:lastPrinted>
  <dcterms:created xsi:type="dcterms:W3CDTF">2026-10-09T10:29:00Z</dcterms:created>
  <dcterms:modified xsi:type="dcterms:W3CDTF">2026-10-09T10:33:00Z</dcterms:modified>
</cp:coreProperties>
</file>