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2DDD6" w14:textId="2D4166D6" w:rsidR="001C25ED" w:rsidRPr="0099110A" w:rsidRDefault="0099110A" w:rsidP="0099110A">
      <w:pPr>
        <w:jc w:val="center"/>
        <w:rPr>
          <w:b/>
          <w:bCs/>
          <w:sz w:val="40"/>
          <w:szCs w:val="40"/>
          <w:lang w:val="en-US"/>
        </w:rPr>
      </w:pPr>
      <w:r w:rsidRPr="0099110A">
        <w:rPr>
          <w:b/>
          <w:bCs/>
          <w:sz w:val="40"/>
          <w:szCs w:val="40"/>
          <w:lang w:val="en-US"/>
        </w:rPr>
        <w:t>SIT 210</w:t>
      </w:r>
    </w:p>
    <w:p w14:paraId="35AE0251" w14:textId="73F230A7" w:rsidR="0099110A" w:rsidRDefault="0099110A" w:rsidP="0099110A">
      <w:pPr>
        <w:jc w:val="center"/>
        <w:rPr>
          <w:b/>
          <w:bCs/>
          <w:sz w:val="40"/>
          <w:szCs w:val="40"/>
          <w:lang w:val="en-US"/>
        </w:rPr>
      </w:pPr>
      <w:r w:rsidRPr="0099110A">
        <w:rPr>
          <w:b/>
          <w:bCs/>
          <w:sz w:val="40"/>
          <w:szCs w:val="40"/>
          <w:lang w:val="en-US"/>
        </w:rPr>
        <w:t>Embedded System</w:t>
      </w:r>
    </w:p>
    <w:p w14:paraId="0F84E03C" w14:textId="384317FE" w:rsidR="0099110A" w:rsidRDefault="0099110A" w:rsidP="0099110A">
      <w:pPr>
        <w:jc w:val="center"/>
        <w:rPr>
          <w:b/>
          <w:bCs/>
          <w:sz w:val="40"/>
          <w:szCs w:val="40"/>
          <w:lang w:val="en-US"/>
        </w:rPr>
      </w:pPr>
      <w:r>
        <w:rPr>
          <w:b/>
          <w:bCs/>
          <w:sz w:val="40"/>
          <w:szCs w:val="40"/>
          <w:lang w:val="en-US"/>
        </w:rPr>
        <w:t>Task 2.1P</w:t>
      </w:r>
    </w:p>
    <w:p w14:paraId="66F4923A" w14:textId="4C3C487B" w:rsidR="0099110A" w:rsidRDefault="0099110A" w:rsidP="0099110A">
      <w:pPr>
        <w:rPr>
          <w:b/>
          <w:bCs/>
          <w:sz w:val="32"/>
          <w:szCs w:val="32"/>
          <w:lang w:val="en-US"/>
        </w:rPr>
      </w:pPr>
      <w:r>
        <w:rPr>
          <w:b/>
          <w:bCs/>
          <w:sz w:val="32"/>
          <w:szCs w:val="32"/>
          <w:lang w:val="en-US"/>
        </w:rPr>
        <w:t>Summary</w:t>
      </w:r>
    </w:p>
    <w:p w14:paraId="56FC95C4" w14:textId="77777777" w:rsidR="0099110A" w:rsidRPr="0099110A" w:rsidRDefault="0099110A" w:rsidP="0099110A">
      <w:pPr>
        <w:jc w:val="both"/>
      </w:pPr>
      <w:r w:rsidRPr="0099110A">
        <w:t>Webhooks are used to send data from one system to another automatically when an event happens. In this task the Arduino collects temperature and light sensor readings and sends them to ThingSpeak through the internet. The webhook process works by making an HTTP request to a web service which then receives and stores the data. Webhooks are useful because they allow devices to share information without needing someone to manually send it.</w:t>
      </w:r>
    </w:p>
    <w:p w14:paraId="330A5C24" w14:textId="77777777" w:rsidR="0099110A" w:rsidRDefault="0099110A" w:rsidP="0099110A">
      <w:pPr>
        <w:jc w:val="both"/>
      </w:pPr>
      <w:r w:rsidRPr="0099110A">
        <w:t>Webhooks are used in many real world applications such as smart homes weather monitoring systems security alerts and IoT devices. In my code the part that sends sensor data to the web is the ThingSpeak function that writes data to the channel fields. The code uses the API key and sends the temperature and light values to ThingSpeak every 30 seconds. This follows the normal webhook mechanism because the sensor readings are collected by the Arduino and then sent through an HTTP request to an online platform where the data can be viewed later.</w:t>
      </w:r>
    </w:p>
    <w:p w14:paraId="2679C917" w14:textId="77777777" w:rsidR="0099110A" w:rsidRPr="0099110A" w:rsidRDefault="0099110A" w:rsidP="0099110A">
      <w:pPr>
        <w:jc w:val="both"/>
      </w:pPr>
    </w:p>
    <w:p w14:paraId="2FFDC718" w14:textId="7DC4B378" w:rsidR="0099110A" w:rsidRDefault="0099110A" w:rsidP="0099110A">
      <w:pPr>
        <w:rPr>
          <w:b/>
          <w:bCs/>
          <w:sz w:val="32"/>
          <w:szCs w:val="32"/>
          <w:lang w:val="en-US"/>
        </w:rPr>
      </w:pPr>
      <w:r w:rsidRPr="0099110A">
        <w:rPr>
          <w:b/>
          <w:bCs/>
          <w:sz w:val="32"/>
          <w:szCs w:val="32"/>
          <w:lang w:val="en-US"/>
        </w:rPr>
        <w:t>ThingSpeak</w:t>
      </w:r>
    </w:p>
    <w:p w14:paraId="033BF6A2" w14:textId="2E714FDD" w:rsidR="0099110A" w:rsidRDefault="0099110A" w:rsidP="0099110A">
      <w:pPr>
        <w:rPr>
          <w:b/>
          <w:bCs/>
          <w:sz w:val="32"/>
          <w:szCs w:val="32"/>
          <w:lang w:val="en-US"/>
        </w:rPr>
      </w:pPr>
      <w:r w:rsidRPr="0099110A">
        <w:rPr>
          <w:b/>
          <w:bCs/>
          <w:sz w:val="32"/>
          <w:szCs w:val="32"/>
          <w:lang w:val="en-US"/>
        </w:rPr>
        <w:drawing>
          <wp:inline distT="0" distB="0" distL="0" distR="0" wp14:anchorId="0694C76E" wp14:editId="54965BB2">
            <wp:extent cx="5731510" cy="30848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084830"/>
                    </a:xfrm>
                    <a:prstGeom prst="rect">
                      <a:avLst/>
                    </a:prstGeom>
                  </pic:spPr>
                </pic:pic>
              </a:graphicData>
            </a:graphic>
          </wp:inline>
        </w:drawing>
      </w:r>
    </w:p>
    <w:p w14:paraId="58A0442F" w14:textId="1C7BD327" w:rsidR="0099110A" w:rsidRPr="0099110A" w:rsidRDefault="0099110A" w:rsidP="0099110A">
      <w:pPr>
        <w:rPr>
          <w:b/>
          <w:bCs/>
          <w:sz w:val="28"/>
          <w:szCs w:val="28"/>
          <w:lang w:val="en-US"/>
        </w:rPr>
      </w:pPr>
      <w:r w:rsidRPr="0099110A">
        <w:rPr>
          <w:b/>
          <w:bCs/>
          <w:sz w:val="28"/>
          <w:szCs w:val="28"/>
          <w:lang w:val="en-US"/>
        </w:rPr>
        <w:lastRenderedPageBreak/>
        <w:t xml:space="preserve">Github link: </w:t>
      </w:r>
      <w:hyperlink r:id="rId5" w:history="1">
        <w:r w:rsidRPr="0099110A">
          <w:rPr>
            <w:rStyle w:val="Hyperlink"/>
            <w:b/>
            <w:bCs/>
            <w:sz w:val="28"/>
            <w:szCs w:val="28"/>
            <w:lang w:val="en-US"/>
          </w:rPr>
          <w:t>https://github.com/</w:t>
        </w:r>
        <w:r w:rsidRPr="0099110A">
          <w:rPr>
            <w:rStyle w:val="Hyperlink"/>
            <w:b/>
            <w:bCs/>
            <w:sz w:val="28"/>
            <w:szCs w:val="28"/>
            <w:lang w:val="en-US"/>
          </w:rPr>
          <w:t>akashapple1107-rgb/Embeded-System</w:t>
        </w:r>
      </w:hyperlink>
    </w:p>
    <w:p w14:paraId="02081EF2" w14:textId="4EB6B0A6" w:rsidR="0099110A" w:rsidRDefault="0099110A" w:rsidP="0099110A">
      <w:pPr>
        <w:rPr>
          <w:b/>
          <w:bCs/>
          <w:sz w:val="36"/>
          <w:szCs w:val="36"/>
          <w:lang w:val="en-US"/>
        </w:rPr>
      </w:pPr>
      <w:r w:rsidRPr="0099110A">
        <w:rPr>
          <w:b/>
          <w:bCs/>
          <w:sz w:val="36"/>
          <w:szCs w:val="36"/>
          <w:lang w:val="en-US"/>
        </w:rPr>
        <w:t>Graph</w:t>
      </w:r>
    </w:p>
    <w:p w14:paraId="1163C0DB" w14:textId="3378D61E" w:rsidR="0099110A" w:rsidRDefault="004E274E" w:rsidP="0099110A">
      <w:pPr>
        <w:rPr>
          <w:b/>
          <w:bCs/>
          <w:lang w:val="en-US"/>
        </w:rPr>
      </w:pPr>
      <w:r>
        <w:rPr>
          <w:noProof/>
        </w:rPr>
        <w:drawing>
          <wp:inline distT="0" distB="0" distL="0" distR="0" wp14:anchorId="02E5CA91" wp14:editId="77C86C11">
            <wp:extent cx="5731510" cy="28854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85440"/>
                    </a:xfrm>
                    <a:prstGeom prst="rect">
                      <a:avLst/>
                    </a:prstGeom>
                    <a:noFill/>
                    <a:ln>
                      <a:noFill/>
                    </a:ln>
                  </pic:spPr>
                </pic:pic>
              </a:graphicData>
            </a:graphic>
          </wp:inline>
        </w:drawing>
      </w:r>
    </w:p>
    <w:p w14:paraId="7C2F8849" w14:textId="0F40657A" w:rsidR="004E274E" w:rsidRDefault="004E274E" w:rsidP="0099110A">
      <w:r w:rsidRPr="004E274E">
        <w:t xml:space="preserve">I used a </w:t>
      </w:r>
      <w:r w:rsidRPr="004E274E">
        <w:t>A/C</w:t>
      </w:r>
      <w:r w:rsidRPr="004E274E">
        <w:t xml:space="preserve"> to </w:t>
      </w:r>
      <w:r w:rsidRPr="004E274E">
        <w:t>de</w:t>
      </w:r>
      <w:r w:rsidRPr="004E274E">
        <w:t xml:space="preserve">crease the temperature around the DHT22 sensor and </w:t>
      </w:r>
      <w:r w:rsidRPr="004E274E">
        <w:t xml:space="preserve">a </w:t>
      </w:r>
      <w:r w:rsidRPr="004E274E">
        <w:t xml:space="preserve">flashlight to change the light level detected by BH1750 sensor. This </w:t>
      </w:r>
      <w:r w:rsidRPr="004E274E">
        <w:t>helped</w:t>
      </w:r>
      <w:r w:rsidRPr="004E274E">
        <w:t xml:space="preserve"> me to create changes in the sensor readings</w:t>
      </w:r>
      <w:r w:rsidRPr="004E274E">
        <w:t xml:space="preserve"> and</w:t>
      </w:r>
      <w:r w:rsidRPr="004E274E">
        <w:t xml:space="preserve"> and </w:t>
      </w:r>
      <w:r w:rsidRPr="004E274E">
        <w:t xml:space="preserve">then </w:t>
      </w:r>
      <w:r w:rsidRPr="004E274E">
        <w:t>observe</w:t>
      </w:r>
      <w:r w:rsidRPr="004E274E">
        <w:t>d</w:t>
      </w:r>
      <w:r w:rsidRPr="004E274E">
        <w:t xml:space="preserve"> how the values changed on ThingSpeak.</w:t>
      </w:r>
    </w:p>
    <w:p w14:paraId="6ECEB445" w14:textId="20F219E7" w:rsidR="004E274E" w:rsidRDefault="004E274E" w:rsidP="0099110A">
      <w:pPr>
        <w:rPr>
          <w:b/>
          <w:bCs/>
          <w:sz w:val="32"/>
          <w:szCs w:val="32"/>
        </w:rPr>
      </w:pPr>
      <w:r w:rsidRPr="004E274E">
        <w:rPr>
          <w:b/>
          <w:bCs/>
          <w:sz w:val="32"/>
          <w:szCs w:val="32"/>
        </w:rPr>
        <w:t>Circuit</w:t>
      </w:r>
    </w:p>
    <w:p w14:paraId="46F3534A" w14:textId="4FFDCC83" w:rsidR="004E274E" w:rsidRDefault="004E274E" w:rsidP="0099110A">
      <w:pPr>
        <w:rPr>
          <w:b/>
          <w:bCs/>
          <w:sz w:val="32"/>
          <w:szCs w:val="32"/>
          <w:lang w:val="en-US"/>
        </w:rPr>
      </w:pPr>
      <w:r>
        <w:rPr>
          <w:noProof/>
        </w:rPr>
        <w:drawing>
          <wp:inline distT="0" distB="0" distL="0" distR="0" wp14:anchorId="5865EAC2" wp14:editId="2285883E">
            <wp:extent cx="4962525" cy="37221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65185" cy="3724164"/>
                    </a:xfrm>
                    <a:prstGeom prst="rect">
                      <a:avLst/>
                    </a:prstGeom>
                    <a:noFill/>
                    <a:ln>
                      <a:noFill/>
                    </a:ln>
                  </pic:spPr>
                </pic:pic>
              </a:graphicData>
            </a:graphic>
          </wp:inline>
        </w:drawing>
      </w:r>
    </w:p>
    <w:p w14:paraId="287CC568" w14:textId="32188C26" w:rsidR="004E274E" w:rsidRPr="004E274E" w:rsidRDefault="004E274E" w:rsidP="0099110A">
      <w:pPr>
        <w:rPr>
          <w:b/>
          <w:bCs/>
          <w:sz w:val="32"/>
          <w:szCs w:val="32"/>
          <w:lang w:val="en-US"/>
        </w:rPr>
      </w:pPr>
      <w:r>
        <w:rPr>
          <w:noProof/>
        </w:rPr>
        <w:lastRenderedPageBreak/>
        <w:drawing>
          <wp:inline distT="0" distB="0" distL="0" distR="0" wp14:anchorId="42DF2599" wp14:editId="47D3C6FC">
            <wp:extent cx="5731510" cy="42233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23385"/>
                    </a:xfrm>
                    <a:prstGeom prst="rect">
                      <a:avLst/>
                    </a:prstGeom>
                    <a:noFill/>
                    <a:ln>
                      <a:noFill/>
                    </a:ln>
                  </pic:spPr>
                </pic:pic>
              </a:graphicData>
            </a:graphic>
          </wp:inline>
        </w:drawing>
      </w:r>
    </w:p>
    <w:sectPr w:rsidR="004E274E" w:rsidRPr="004E27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3FC"/>
    <w:rsid w:val="001C25ED"/>
    <w:rsid w:val="001F4160"/>
    <w:rsid w:val="004E274E"/>
    <w:rsid w:val="005403FC"/>
    <w:rsid w:val="0099110A"/>
    <w:rsid w:val="00991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B264"/>
  <w15:chartTrackingRefBased/>
  <w15:docId w15:val="{3371215F-8020-4F7B-9F33-4373A9784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3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3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3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3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3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3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3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3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3FC"/>
    <w:rPr>
      <w:rFonts w:eastAsiaTheme="majorEastAsia" w:cstheme="majorBidi"/>
      <w:color w:val="272727" w:themeColor="text1" w:themeTint="D8"/>
    </w:rPr>
  </w:style>
  <w:style w:type="paragraph" w:styleId="Title">
    <w:name w:val="Title"/>
    <w:basedOn w:val="Normal"/>
    <w:next w:val="Normal"/>
    <w:link w:val="TitleChar"/>
    <w:uiPriority w:val="10"/>
    <w:qFormat/>
    <w:rsid w:val="00540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3FC"/>
    <w:pPr>
      <w:spacing w:before="160"/>
      <w:jc w:val="center"/>
    </w:pPr>
    <w:rPr>
      <w:i/>
      <w:iCs/>
      <w:color w:val="404040" w:themeColor="text1" w:themeTint="BF"/>
    </w:rPr>
  </w:style>
  <w:style w:type="character" w:customStyle="1" w:styleId="QuoteChar">
    <w:name w:val="Quote Char"/>
    <w:basedOn w:val="DefaultParagraphFont"/>
    <w:link w:val="Quote"/>
    <w:uiPriority w:val="29"/>
    <w:rsid w:val="005403FC"/>
    <w:rPr>
      <w:i/>
      <w:iCs/>
      <w:color w:val="404040" w:themeColor="text1" w:themeTint="BF"/>
    </w:rPr>
  </w:style>
  <w:style w:type="paragraph" w:styleId="ListParagraph">
    <w:name w:val="List Paragraph"/>
    <w:basedOn w:val="Normal"/>
    <w:uiPriority w:val="34"/>
    <w:qFormat/>
    <w:rsid w:val="005403FC"/>
    <w:pPr>
      <w:ind w:left="720"/>
      <w:contextualSpacing/>
    </w:pPr>
  </w:style>
  <w:style w:type="character" w:styleId="IntenseEmphasis">
    <w:name w:val="Intense Emphasis"/>
    <w:basedOn w:val="DefaultParagraphFont"/>
    <w:uiPriority w:val="21"/>
    <w:qFormat/>
    <w:rsid w:val="005403FC"/>
    <w:rPr>
      <w:i/>
      <w:iCs/>
      <w:color w:val="0F4761" w:themeColor="accent1" w:themeShade="BF"/>
    </w:rPr>
  </w:style>
  <w:style w:type="paragraph" w:styleId="IntenseQuote">
    <w:name w:val="Intense Quote"/>
    <w:basedOn w:val="Normal"/>
    <w:next w:val="Normal"/>
    <w:link w:val="IntenseQuoteChar"/>
    <w:uiPriority w:val="30"/>
    <w:qFormat/>
    <w:rsid w:val="00540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3FC"/>
    <w:rPr>
      <w:i/>
      <w:iCs/>
      <w:color w:val="0F4761" w:themeColor="accent1" w:themeShade="BF"/>
    </w:rPr>
  </w:style>
  <w:style w:type="character" w:styleId="IntenseReference">
    <w:name w:val="Intense Reference"/>
    <w:basedOn w:val="DefaultParagraphFont"/>
    <w:uiPriority w:val="32"/>
    <w:qFormat/>
    <w:rsid w:val="005403FC"/>
    <w:rPr>
      <w:b/>
      <w:bCs/>
      <w:smallCaps/>
      <w:color w:val="0F4761" w:themeColor="accent1" w:themeShade="BF"/>
      <w:spacing w:val="5"/>
    </w:rPr>
  </w:style>
  <w:style w:type="character" w:styleId="Hyperlink">
    <w:name w:val="Hyperlink"/>
    <w:basedOn w:val="DefaultParagraphFont"/>
    <w:uiPriority w:val="99"/>
    <w:unhideWhenUsed/>
    <w:rsid w:val="0099110A"/>
    <w:rPr>
      <w:color w:val="467886" w:themeColor="hyperlink"/>
      <w:u w:val="single"/>
    </w:rPr>
  </w:style>
  <w:style w:type="character" w:styleId="UnresolvedMention">
    <w:name w:val="Unresolved Mention"/>
    <w:basedOn w:val="DefaultParagraphFont"/>
    <w:uiPriority w:val="99"/>
    <w:semiHidden/>
    <w:unhideWhenUsed/>
    <w:rsid w:val="00991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388191">
      <w:bodyDiv w:val="1"/>
      <w:marLeft w:val="0"/>
      <w:marRight w:val="0"/>
      <w:marTop w:val="0"/>
      <w:marBottom w:val="0"/>
      <w:divBdr>
        <w:top w:val="none" w:sz="0" w:space="0" w:color="auto"/>
        <w:left w:val="none" w:sz="0" w:space="0" w:color="auto"/>
        <w:bottom w:val="none" w:sz="0" w:space="0" w:color="auto"/>
        <w:right w:val="none" w:sz="0" w:space="0" w:color="auto"/>
      </w:divBdr>
      <w:divsChild>
        <w:div w:id="1227187141">
          <w:marLeft w:val="0"/>
          <w:marRight w:val="0"/>
          <w:marTop w:val="0"/>
          <w:marBottom w:val="0"/>
          <w:divBdr>
            <w:top w:val="none" w:sz="0" w:space="0" w:color="auto"/>
            <w:left w:val="none" w:sz="0" w:space="0" w:color="auto"/>
            <w:bottom w:val="none" w:sz="0" w:space="0" w:color="auto"/>
            <w:right w:val="none" w:sz="0" w:space="0" w:color="auto"/>
          </w:divBdr>
        </w:div>
      </w:divsChild>
    </w:div>
    <w:div w:id="1641030825">
      <w:bodyDiv w:val="1"/>
      <w:marLeft w:val="0"/>
      <w:marRight w:val="0"/>
      <w:marTop w:val="0"/>
      <w:marBottom w:val="0"/>
      <w:divBdr>
        <w:top w:val="none" w:sz="0" w:space="0" w:color="auto"/>
        <w:left w:val="none" w:sz="0" w:space="0" w:color="auto"/>
        <w:bottom w:val="none" w:sz="0" w:space="0" w:color="auto"/>
        <w:right w:val="none" w:sz="0" w:space="0" w:color="auto"/>
      </w:divBdr>
      <w:divsChild>
        <w:div w:id="491680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github.com/akashapple1107-rgb/Embeded-System"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Deep</dc:creator>
  <cp:keywords/>
  <dc:description/>
  <cp:lastModifiedBy>Aakash Deep</cp:lastModifiedBy>
  <cp:revision>2</cp:revision>
  <dcterms:created xsi:type="dcterms:W3CDTF">2026-08-20T17:43:00Z</dcterms:created>
  <dcterms:modified xsi:type="dcterms:W3CDTF">2026-08-20T17:56:00Z</dcterms:modified>
</cp:coreProperties>
</file>