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MEMORANDUM</w:t>
      </w:r>
    </w:p>
    <w:p>
      <w:r>
        <w:rPr>
          <w:b/>
        </w:rPr>
        <w:t xml:space="preserve">TO: </w:t>
      </w:r>
      <w:r>
        <w:t>Fleet Management</w:t>
        <w:br/>
      </w:r>
      <w:r>
        <w:rPr>
          <w:b/>
        </w:rPr>
        <w:t xml:space="preserve">FROM: </w:t>
      </w:r>
      <w:r>
        <w:t>Fleet Analysis Team</w:t>
        <w:br/>
      </w:r>
      <w:r>
        <w:rPr>
          <w:b/>
        </w:rPr>
        <w:t xml:space="preserve">DATE: </w:t>
      </w:r>
      <w:r>
        <w:t>Sunday, 4 October 2026</w:t>
        <w:br/>
      </w:r>
      <w:r>
        <w:rPr>
          <w:b/>
        </w:rPr>
        <w:t xml:space="preserve">SUBJECT: </w:t>
      </w:r>
      <w:r>
        <w:t>Recommendation on Fleet Transition to Battery-Electric Tractors</w:t>
      </w:r>
    </w:p>
    <w:p>
      <w:r>
        <w:t>--------------------------------------------------</w:t>
      </w:r>
    </w:p>
    <w:p>
      <w:pPr>
        <w:pStyle w:val="Heading1"/>
      </w:pPr>
      <w:r>
        <w:t>Executive Recommendation</w:t>
      </w:r>
    </w:p>
    <w:p>
      <w:r>
        <w:t>Recommendation: NO</w:t>
        <w:br/>
        <w:br/>
        <w:t>Based on the 7-year Total Cost of Ownership (TCO) analysis, it is not financially advisable to replace the current diesel fleet with battery-electric (BEV) tractors at this time. The TCO for a BEV tractor is estimated at $532,800, compared to $498,400 for a diesel tractor. This represents an additional cost of $34,400 per truck, or a total fleet premium of $688,000 over seven years.</w:t>
        <w:br/>
        <w:br/>
        <w:t>While the BEV option offers significant operational advantages and cost savings in fuel and maintenance—reducing energy costs by approximately 63% and maintenance by approximately 33% per mile—these savings are insufficient to offset the higher initial purchase price and the substantial investment required for charging infrastructure ($1,000,000 [unverified] for the fleet).</w:t>
      </w:r>
    </w:p>
    <w:p>
      <w:r>
        <w:rPr>
          <w:b/>
        </w:rPr>
        <w:t>Operational Note:</w:t>
      </w:r>
      <w:r>
        <w:t xml:space="preserve"> From a technical standpoint, the transition is highly feasible. The regional routes (&lt; 250 miles/day) are well within the capabilities of 2026 BEV technology. If the organization prioritizes carbon reduction or anticipates future regulatory penalties for diesel emissions that exceed $34,400 per truck over seven years, the BEV option remains a viable operational alternative.</w:t>
      </w:r>
    </w:p>
    <w:p>
      <w:pPr>
        <w:pStyle w:val="Heading1"/>
      </w:pPr>
      <w:r>
        <w:t>7-Year TCO Comparison (Per Truck)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Cost Category</w:t>
            </w:r>
          </w:p>
        </w:tc>
        <w:tc>
          <w:tcPr>
            <w:tcW w:type="dxa" w:w="2520"/>
          </w:tcPr>
          <w:p>
            <w:r>
              <w:rPr>
                <w:b/>
              </w:rPr>
              <w:t>Diesel per Truck</w:t>
            </w:r>
          </w:p>
        </w:tc>
        <w:tc>
          <w:tcPr>
            <w:tcW w:type="dxa" w:w="2520"/>
          </w:tcPr>
          <w:p>
            <w:r>
              <w:rPr>
                <w:b/>
              </w:rPr>
              <w:t>BEV per Truck</w:t>
            </w:r>
          </w:p>
        </w:tc>
        <w:tc>
          <w:tcPr>
            <w:tcW w:type="dxa" w:w="252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520"/>
          </w:tcPr>
          <w:p>
            <w:r>
              <w:t>Purchase Price (Net)</w:t>
            </w:r>
          </w:p>
        </w:tc>
        <w:tc>
          <w:tcPr>
            <w:tcW w:type="dxa" w:w="2520"/>
          </w:tcPr>
          <w:p>
            <w:r>
              <w:t>$175,000 [unverified]</w:t>
            </w:r>
          </w:p>
        </w:tc>
        <w:tc>
          <w:tcPr>
            <w:tcW w:type="dxa" w:w="2520"/>
          </w:tcPr>
          <w:p>
            <w:r>
              <w:t>$340,000</w:t>
            </w:r>
          </w:p>
        </w:tc>
        <w:tc>
          <w:tcPr>
            <w:tcW w:type="dxa" w:w="2520"/>
          </w:tcPr>
          <w:p>
            <w:r>
              <w:t>BEV: $380,000 [unverified] minus $40,000 Federal 45W Credit [S14, S15]</w:t>
            </w:r>
          </w:p>
        </w:tc>
      </w:tr>
      <w:tr>
        <w:tc>
          <w:tcPr>
            <w:tcW w:type="dxa" w:w="2520"/>
          </w:tcPr>
          <w:p>
            <w:r>
              <w:t>Fuel / Energy Cost</w:t>
            </w:r>
          </w:p>
        </w:tc>
        <w:tc>
          <w:tcPr>
            <w:tcW w:type="dxa" w:w="2520"/>
          </w:tcPr>
          <w:p>
            <w:r>
              <w:t>$247,800</w:t>
            </w:r>
          </w:p>
        </w:tc>
        <w:tc>
          <w:tcPr>
            <w:tcW w:type="dxa" w:w="2520"/>
          </w:tcPr>
          <w:p>
            <w:r>
              <w:t>$92,400</w:t>
            </w:r>
          </w:p>
        </w:tc>
        <w:tc>
          <w:tcPr>
            <w:tcW w:type="dxa" w:w="2520"/>
          </w:tcPr>
          <w:p>
            <w:r>
              <w:t>(60,000 * 7) miles; Diesel $0.59/mi [S6], BEV $0.22/mi [S6]</w:t>
            </w:r>
          </w:p>
        </w:tc>
      </w:tr>
      <w:tr>
        <w:tc>
          <w:tcPr>
            <w:tcW w:type="dxa" w:w="2520"/>
          </w:tcPr>
          <w:p>
            <w:r>
              <w:t>Maintenance Cost</w:t>
            </w:r>
          </w:p>
        </w:tc>
        <w:tc>
          <w:tcPr>
            <w:tcW w:type="dxa" w:w="2520"/>
          </w:tcPr>
          <w:p>
            <w:r>
              <w:t>$75,600</w:t>
            </w:r>
          </w:p>
        </w:tc>
        <w:tc>
          <w:tcPr>
            <w:tcW w:type="dxa" w:w="2520"/>
          </w:tcPr>
          <w:p>
            <w:r>
              <w:t>$50,400</w:t>
            </w:r>
          </w:p>
        </w:tc>
        <w:tc>
          <w:tcPr>
            <w:tcW w:type="dxa" w:w="2520"/>
          </w:tcPr>
          <w:p>
            <w:r>
              <w:t>(60,000 * 7) miles; Diesel $0.18/mi [unverified], BEV $0.12/mi [unverified]</w:t>
            </w:r>
          </w:p>
        </w:tc>
      </w:tr>
      <w:tr>
        <w:tc>
          <w:tcPr>
            <w:tcW w:type="dxa" w:w="2520"/>
          </w:tcPr>
          <w:p>
            <w:r>
              <w:t>Charging Infrastructure</w:t>
            </w:r>
          </w:p>
        </w:tc>
        <w:tc>
          <w:tcPr>
            <w:tcW w:type="dxa" w:w="2520"/>
          </w:tcPr>
          <w:p>
            <w:r>
              <w:t>$0</w:t>
            </w:r>
          </w:p>
        </w:tc>
        <w:tc>
          <w:tcPr>
            <w:tcW w:type="dxa" w:w="2520"/>
          </w:tcPr>
          <w:p>
            <w:r>
              <w:t>$50,000</w:t>
            </w:r>
          </w:p>
        </w:tc>
        <w:tc>
          <w:tcPr>
            <w:tcW w:type="dxa" w:w="2520"/>
          </w:tcPr>
          <w:p>
            <w:r>
              <w:t>$1,000,000 total fleet cost [unverified] / 20 trucks</w:t>
            </w:r>
          </w:p>
        </w:tc>
      </w:tr>
      <w:tr>
        <w:tc>
          <w:tcPr>
            <w:tcW w:type="dxa" w:w="2520"/>
          </w:tcPr>
          <w:p>
            <w:r>
              <w:t>Total 7-Year TCO</w:t>
            </w:r>
          </w:p>
        </w:tc>
        <w:tc>
          <w:tcPr>
            <w:tcW w:type="dxa" w:w="2520"/>
          </w:tcPr>
          <w:p>
            <w:r>
              <w:t>$498,400</w:t>
            </w:r>
          </w:p>
        </w:tc>
        <w:tc>
          <w:tcPr>
            <w:tcW w:type="dxa" w:w="2520"/>
          </w:tcPr>
          <w:p>
            <w:r>
              <w:t>$532,800</w:t>
            </w:r>
          </w:p>
        </w:tc>
        <w:tc>
          <w:tcPr>
            <w:tcW w:type="dxa" w:w="2520"/>
          </w:tcPr>
          <w:p>
            <w:r>
              <w:t>BEV is $34,400 more expensive per truck</w:t>
            </w:r>
          </w:p>
        </w:tc>
      </w:tr>
    </w:tbl>
    <w:p>
      <w:pPr>
        <w:pStyle w:val="Heading1"/>
      </w:pPr>
      <w:r>
        <w:t>Key Assumptions</w:t>
      </w:r>
    </w:p>
    <w:p>
      <w:pPr>
        <w:pStyle w:val="ListBullet"/>
      </w:pPr>
      <w:r>
        <w:t>Operational Window: 60,000 miles per truck per year for 7 years (Total: 420,000 miles).</w:t>
      </w:r>
    </w:p>
    <w:p>
      <w:pPr>
        <w:pStyle w:val="ListBullet"/>
      </w:pPr>
      <w:r>
        <w:t>Diesel Efficiency: 6.5 MPG [S6] with a fuel price of $3.85/gal [unverified], resulting in $0.59/mile.</w:t>
      </w:r>
    </w:p>
    <w:p>
      <w:pPr>
        <w:pStyle w:val="ListBullet"/>
      </w:pPr>
      <w:r>
        <w:t>BEV Efficiency: 2.0 kWh/mile [S6] with a commercial electricity rate of $0.11/kWh [unverified], resulting in $0.22/mile.</w:t>
      </w:r>
    </w:p>
    <w:p>
      <w:pPr>
        <w:pStyle w:val="ListBullet"/>
      </w:pPr>
      <w:r>
        <w:t>Maintenance: Diesel maintenance is $0.18/mile [unverified]; BEV maintenance is $0.12/mile [unverified].</w:t>
      </w:r>
    </w:p>
    <w:p>
      <w:pPr>
        <w:pStyle w:val="ListBullet"/>
      </w:pPr>
      <w:r>
        <w:t>Infrastructure: Total depot installation cost of $1,000,000 [unverified] for 20 trucks ($50,000 per truck).</w:t>
      </w:r>
    </w:p>
    <w:p>
      <w:pPr>
        <w:pStyle w:val="ListBullet"/>
      </w:pPr>
      <w:r>
        <w:t>Incentives: Federal 45W Credit of $40,000 per truck [S14, S15] is applied. No fixed Indiana state grants are available [S13].</w:t>
      </w:r>
    </w:p>
    <w:p>
      <w:pPr>
        <w:pStyle w:val="ListBullet"/>
      </w:pPr>
      <w:r>
        <w:t>Purchase Price: 2026 projected market pricing of $175,000 for diesel and $380,000 for BEV [unverified].</w:t>
      </w:r>
    </w:p>
    <w:p>
      <w:pPr>
        <w:pStyle w:val="Heading1"/>
      </w:pPr>
      <w:r>
        <w:t>Citations</w:t>
      </w:r>
    </w:p>
    <w:p>
      <w:r>
        <w:t>[S6] Fuel/Energy Efficiency and Pricing Data</w:t>
        <w:br/>
        <w:t>[S13] Indiana State Incentive Data</w:t>
        <w:br/>
        <w:t>[S14, S15] Federal 45W Commercial Clean Vehicle Credit Data</w:t>
        <w:br/>
        <w:t>[unverified] Market projections and internal maintenance estimates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