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F5D7" w14:textId="77777777" w:rsidR="00BA77B1" w:rsidRPr="006F2A22" w:rsidRDefault="00000000">
      <w:pPr>
        <w:spacing w:after="40" w:line="276" w:lineRule="auto"/>
        <w:jc w:val="center"/>
        <w:rPr>
          <w:rFonts w:ascii="Times New Roman" w:hAnsi="Times New Roman" w:cs="Times New Roman"/>
          <w:sz w:val="24"/>
          <w:szCs w:val="24"/>
        </w:rPr>
      </w:pPr>
      <w:proofErr w:type="spellStart"/>
      <w:r w:rsidRPr="006F2A22">
        <w:rPr>
          <w:rFonts w:ascii="Times New Roman" w:hAnsi="Times New Roman" w:cs="Times New Roman"/>
          <w:b/>
          <w:bCs/>
          <w:sz w:val="36"/>
          <w:szCs w:val="36"/>
        </w:rPr>
        <w:t>FinSight</w:t>
      </w:r>
      <w:proofErr w:type="spellEnd"/>
      <w:r w:rsidRPr="006F2A22">
        <w:rPr>
          <w:rFonts w:ascii="Times New Roman" w:hAnsi="Times New Roman" w:cs="Times New Roman"/>
          <w:b/>
          <w:bCs/>
          <w:sz w:val="36"/>
          <w:szCs w:val="36"/>
        </w:rPr>
        <w:t>-RAG</w:t>
      </w:r>
    </w:p>
    <w:p w14:paraId="27C106BC" w14:textId="77777777" w:rsidR="00BA77B1" w:rsidRPr="006F2A22" w:rsidRDefault="00000000">
      <w:pPr>
        <w:spacing w:after="40" w:line="276" w:lineRule="auto"/>
        <w:jc w:val="center"/>
        <w:rPr>
          <w:rFonts w:ascii="Times New Roman" w:hAnsi="Times New Roman" w:cs="Times New Roman"/>
          <w:sz w:val="24"/>
          <w:szCs w:val="24"/>
        </w:rPr>
      </w:pPr>
      <w:r w:rsidRPr="006F2A22">
        <w:rPr>
          <w:rFonts w:ascii="Times New Roman" w:hAnsi="Times New Roman" w:cs="Times New Roman"/>
          <w:i/>
          <w:iCs/>
        </w:rPr>
        <w:t>Lab 9 PSIS · Activity 1: RAG-Based Domain Assistant (Financial Report Analyzer)</w:t>
      </w:r>
    </w:p>
    <w:p w14:paraId="332C14AB" w14:textId="77777777" w:rsidR="00BA77B1" w:rsidRPr="006F2A22" w:rsidRDefault="00000000">
      <w:pPr>
        <w:pBdr>
          <w:bottom w:val="single" w:sz="6" w:space="6" w:color="1F3864"/>
        </w:pBdr>
        <w:spacing w:after="200"/>
        <w:jc w:val="center"/>
        <w:rPr>
          <w:rFonts w:ascii="Times New Roman" w:hAnsi="Times New Roman" w:cs="Times New Roman"/>
          <w:sz w:val="24"/>
          <w:szCs w:val="24"/>
        </w:rPr>
      </w:pPr>
      <w:r w:rsidRPr="006F2A22">
        <w:rPr>
          <w:rFonts w:ascii="Times New Roman" w:hAnsi="Times New Roman" w:cs="Times New Roman"/>
          <w:b/>
          <w:bCs/>
          <w:sz w:val="28"/>
          <w:szCs w:val="28"/>
        </w:rPr>
        <w:t>INDIVIDUAL CONTRIBUTION STATEMENT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12"/>
      </w:tblGrid>
      <w:tr w:rsidR="00BA77B1" w:rsidRPr="006F2A22" w14:paraId="126B0320" w14:textId="77777777">
        <w:tc>
          <w:tcPr>
            <w:tcW w:w="2600"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3D21AAB4" w14:textId="77777777" w:rsidR="00BA77B1" w:rsidRPr="006F2A22" w:rsidRDefault="00000000">
            <w:pPr>
              <w:jc w:val="center"/>
              <w:rPr>
                <w:rFonts w:ascii="Times New Roman" w:hAnsi="Times New Roman" w:cs="Times New Roman"/>
                <w:sz w:val="24"/>
                <w:szCs w:val="24"/>
              </w:rPr>
            </w:pPr>
            <w:r w:rsidRPr="006F2A22">
              <w:rPr>
                <w:rFonts w:ascii="Times New Roman" w:hAnsi="Times New Roman" w:cs="Times New Roman"/>
                <w:b/>
                <w:bCs/>
              </w:rPr>
              <w:t>Field</w:t>
            </w:r>
          </w:p>
        </w:tc>
        <w:tc>
          <w:tcPr>
            <w:tcW w:w="6812"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4F9E9946" w14:textId="77777777" w:rsidR="00BA77B1" w:rsidRPr="006F2A22" w:rsidRDefault="00000000">
            <w:pPr>
              <w:jc w:val="center"/>
              <w:rPr>
                <w:rFonts w:ascii="Times New Roman" w:hAnsi="Times New Roman" w:cs="Times New Roman"/>
                <w:sz w:val="24"/>
                <w:szCs w:val="24"/>
              </w:rPr>
            </w:pPr>
            <w:r w:rsidRPr="006F2A22">
              <w:rPr>
                <w:rFonts w:ascii="Times New Roman" w:hAnsi="Times New Roman" w:cs="Times New Roman"/>
                <w:b/>
                <w:bCs/>
              </w:rPr>
              <w:t>Details</w:t>
            </w:r>
          </w:p>
        </w:tc>
      </w:tr>
      <w:tr w:rsidR="00BA77B1" w:rsidRPr="006F2A22" w14:paraId="21A44ECB"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639D4C" w14:textId="77777777" w:rsidR="00BA77B1" w:rsidRPr="006F2A22" w:rsidRDefault="00000000">
            <w:pPr>
              <w:rPr>
                <w:rFonts w:ascii="Times New Roman" w:hAnsi="Times New Roman" w:cs="Times New Roman"/>
                <w:sz w:val="24"/>
                <w:szCs w:val="24"/>
              </w:rPr>
            </w:pPr>
            <w:r w:rsidRPr="006F2A22">
              <w:rPr>
                <w:rFonts w:ascii="Times New Roman" w:hAnsi="Times New Roman" w:cs="Times New Roman"/>
              </w:rPr>
              <w:t>Name</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9628B4" w14:textId="77777777" w:rsidR="00BA77B1" w:rsidRPr="006F2A22" w:rsidRDefault="00000000">
            <w:pPr>
              <w:rPr>
                <w:rFonts w:ascii="Times New Roman" w:hAnsi="Times New Roman" w:cs="Times New Roman"/>
                <w:sz w:val="24"/>
                <w:szCs w:val="24"/>
              </w:rPr>
            </w:pPr>
            <w:r w:rsidRPr="006F2A22">
              <w:rPr>
                <w:rFonts w:ascii="Times New Roman" w:hAnsi="Times New Roman" w:cs="Times New Roman"/>
              </w:rPr>
              <w:t>Meer Magia</w:t>
            </w:r>
          </w:p>
        </w:tc>
      </w:tr>
      <w:tr w:rsidR="00BA77B1" w:rsidRPr="006F2A22" w14:paraId="37CE1A18"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6F8D93" w14:textId="77777777" w:rsidR="00BA77B1" w:rsidRPr="006F2A22" w:rsidRDefault="00000000">
            <w:pPr>
              <w:rPr>
                <w:rFonts w:ascii="Times New Roman" w:hAnsi="Times New Roman" w:cs="Times New Roman"/>
                <w:sz w:val="24"/>
                <w:szCs w:val="24"/>
              </w:rPr>
            </w:pPr>
            <w:r w:rsidRPr="006F2A22">
              <w:rPr>
                <w:rFonts w:ascii="Times New Roman" w:hAnsi="Times New Roman" w:cs="Times New Roman"/>
              </w:rPr>
              <w:t>Roll number</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D971359" w14:textId="77777777" w:rsidR="00BA77B1" w:rsidRPr="006F2A22" w:rsidRDefault="00000000">
            <w:pPr>
              <w:rPr>
                <w:rFonts w:ascii="Times New Roman" w:hAnsi="Times New Roman" w:cs="Times New Roman"/>
                <w:sz w:val="24"/>
                <w:szCs w:val="24"/>
              </w:rPr>
            </w:pPr>
            <w:r w:rsidRPr="006F2A22">
              <w:rPr>
                <w:rFonts w:ascii="Times New Roman" w:hAnsi="Times New Roman" w:cs="Times New Roman"/>
              </w:rPr>
              <w:t>I040</w:t>
            </w:r>
          </w:p>
        </w:tc>
      </w:tr>
      <w:tr w:rsidR="00BA77B1" w:rsidRPr="006F2A22" w14:paraId="1932475F"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8CBDF9C" w14:textId="77777777" w:rsidR="00BA77B1" w:rsidRPr="006F2A22" w:rsidRDefault="00000000">
            <w:pPr>
              <w:rPr>
                <w:rFonts w:ascii="Times New Roman" w:hAnsi="Times New Roman" w:cs="Times New Roman"/>
                <w:sz w:val="24"/>
                <w:szCs w:val="24"/>
              </w:rPr>
            </w:pPr>
            <w:r w:rsidRPr="006F2A22">
              <w:rPr>
                <w:rFonts w:ascii="Times New Roman" w:hAnsi="Times New Roman" w:cs="Times New Roman"/>
              </w:rPr>
              <w:t>Group</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4E5C28" w14:textId="77777777" w:rsidR="00BA77B1" w:rsidRPr="006F2A22" w:rsidRDefault="00000000">
            <w:pPr>
              <w:rPr>
                <w:rFonts w:ascii="Times New Roman" w:hAnsi="Times New Roman" w:cs="Times New Roman"/>
                <w:sz w:val="24"/>
                <w:szCs w:val="24"/>
              </w:rPr>
            </w:pPr>
            <w:r w:rsidRPr="006F2A22">
              <w:rPr>
                <w:rFonts w:ascii="Times New Roman" w:hAnsi="Times New Roman" w:cs="Times New Roman"/>
              </w:rPr>
              <w:t>Akash Goyal (I025), Karan Lokhande (I039), Meer Magia (I040)</w:t>
            </w:r>
          </w:p>
        </w:tc>
      </w:tr>
      <w:tr w:rsidR="00BA77B1" w:rsidRPr="006F2A22" w14:paraId="6BCC5190" w14:textId="77777777">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8E8BD03" w14:textId="77777777" w:rsidR="00BA77B1" w:rsidRPr="006F2A22" w:rsidRDefault="00000000">
            <w:pPr>
              <w:rPr>
                <w:rFonts w:ascii="Times New Roman" w:hAnsi="Times New Roman" w:cs="Times New Roman"/>
                <w:sz w:val="24"/>
                <w:szCs w:val="24"/>
              </w:rPr>
            </w:pPr>
            <w:r w:rsidRPr="006F2A22">
              <w:rPr>
                <w:rFonts w:ascii="Times New Roman" w:hAnsi="Times New Roman" w:cs="Times New Roman"/>
              </w:rPr>
              <w:t>Role</w:t>
            </w:r>
          </w:p>
        </w:tc>
        <w:tc>
          <w:tcPr>
            <w:tcW w:w="681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A7EA17" w14:textId="4F474658" w:rsidR="00BA77B1" w:rsidRPr="006F2A22" w:rsidRDefault="00000000">
            <w:pPr>
              <w:rPr>
                <w:rFonts w:ascii="Times New Roman" w:hAnsi="Times New Roman" w:cs="Times New Roman"/>
                <w:sz w:val="24"/>
                <w:szCs w:val="24"/>
              </w:rPr>
            </w:pPr>
            <w:r w:rsidRPr="006F2A22">
              <w:rPr>
                <w:rFonts w:ascii="Times New Roman" w:hAnsi="Times New Roman" w:cs="Times New Roman"/>
              </w:rPr>
              <w:t>Evaluation</w:t>
            </w:r>
            <w:r w:rsidR="006F2A22">
              <w:rPr>
                <w:rFonts w:ascii="Times New Roman" w:hAnsi="Times New Roman" w:cs="Times New Roman"/>
              </w:rPr>
              <w:t xml:space="preserve"> &amp;</w:t>
            </w:r>
            <w:r w:rsidRPr="006F2A22">
              <w:rPr>
                <w:rFonts w:ascii="Times New Roman" w:hAnsi="Times New Roman" w:cs="Times New Roman"/>
              </w:rPr>
              <w:t xml:space="preserve"> Report </w:t>
            </w:r>
          </w:p>
        </w:tc>
      </w:tr>
    </w:tbl>
    <w:p w14:paraId="18620005" w14:textId="77777777" w:rsidR="00BA77B1" w:rsidRPr="006F2A22" w:rsidRDefault="00000000">
      <w:pPr>
        <w:spacing w:before="200" w:after="80"/>
        <w:rPr>
          <w:rFonts w:ascii="Times New Roman" w:hAnsi="Times New Roman" w:cs="Times New Roman"/>
          <w:sz w:val="24"/>
          <w:szCs w:val="24"/>
        </w:rPr>
      </w:pPr>
      <w:r w:rsidRPr="006F2A22">
        <w:rPr>
          <w:rFonts w:ascii="Times New Roman" w:hAnsi="Times New Roman" w:cs="Times New Roman"/>
          <w:b/>
          <w:bCs/>
          <w:sz w:val="28"/>
          <w:szCs w:val="28"/>
        </w:rPr>
        <w:t>My contribution</w:t>
      </w:r>
    </w:p>
    <w:p w14:paraId="02A7794A" w14:textId="77777777" w:rsidR="00BA77B1" w:rsidRPr="006F2A22" w:rsidRDefault="00000000">
      <w:pPr>
        <w:spacing w:after="120" w:line="276" w:lineRule="auto"/>
        <w:rPr>
          <w:rFonts w:ascii="Times New Roman" w:hAnsi="Times New Roman" w:cs="Times New Roman"/>
          <w:sz w:val="24"/>
          <w:szCs w:val="24"/>
        </w:rPr>
      </w:pPr>
      <w:r w:rsidRPr="006F2A22">
        <w:rPr>
          <w:rFonts w:ascii="Times New Roman" w:hAnsi="Times New Roman" w:cs="Times New Roman"/>
          <w:sz w:val="24"/>
          <w:szCs w:val="24"/>
        </w:rPr>
        <w:t>As Evaluation, Report &amp; Demo Lead, I was responsible for testing, evaluation, the report and the demonstration video. My work:</w:t>
      </w:r>
    </w:p>
    <w:p w14:paraId="6DE4CB92" w14:textId="77777777" w:rsidR="00BA77B1" w:rsidRPr="006F2A22" w:rsidRDefault="00000000">
      <w:pPr>
        <w:pStyle w:val="ListParagraph"/>
        <w:numPr>
          <w:ilvl w:val="0"/>
          <w:numId w:val="2"/>
        </w:numPr>
        <w:spacing w:after="60" w:line="264" w:lineRule="auto"/>
        <w:rPr>
          <w:rFonts w:ascii="Times New Roman" w:hAnsi="Times New Roman" w:cs="Times New Roman"/>
          <w:sz w:val="24"/>
          <w:szCs w:val="24"/>
        </w:rPr>
      </w:pPr>
      <w:r w:rsidRPr="006F2A22">
        <w:rPr>
          <w:rFonts w:ascii="Times New Roman" w:hAnsi="Times New Roman" w:cs="Times New Roman"/>
          <w:sz w:val="24"/>
          <w:szCs w:val="24"/>
        </w:rPr>
        <w:t>Wrote the seven test questions and checked every ground-truth answer against the PDF, including the designed weak case (Q6, computed segment EBIT margins) and an unanswerable control question (Q7).</w:t>
      </w:r>
    </w:p>
    <w:p w14:paraId="7D628903" w14:textId="77777777" w:rsidR="00BA77B1" w:rsidRPr="006F2A22" w:rsidRDefault="00000000">
      <w:pPr>
        <w:pStyle w:val="ListParagraph"/>
        <w:numPr>
          <w:ilvl w:val="0"/>
          <w:numId w:val="2"/>
        </w:numPr>
        <w:spacing w:after="60" w:line="264" w:lineRule="auto"/>
        <w:rPr>
          <w:rFonts w:ascii="Times New Roman" w:hAnsi="Times New Roman" w:cs="Times New Roman"/>
          <w:sz w:val="24"/>
          <w:szCs w:val="24"/>
        </w:rPr>
      </w:pPr>
      <w:r w:rsidRPr="006F2A22">
        <w:rPr>
          <w:rFonts w:ascii="Times New Roman" w:hAnsi="Times New Roman" w:cs="Times New Roman"/>
          <w:sz w:val="24"/>
          <w:szCs w:val="24"/>
        </w:rPr>
        <w:t>Defined the evaluation method: retrieval hit, answer correctness, and a manual grounding review of each answer against its cited passages.</w:t>
      </w:r>
    </w:p>
    <w:p w14:paraId="482F3B4A" w14:textId="77777777" w:rsidR="00BA77B1" w:rsidRPr="006F2A22" w:rsidRDefault="00000000">
      <w:pPr>
        <w:pStyle w:val="ListParagraph"/>
        <w:numPr>
          <w:ilvl w:val="0"/>
          <w:numId w:val="2"/>
        </w:numPr>
        <w:spacing w:after="60" w:line="264" w:lineRule="auto"/>
        <w:rPr>
          <w:rFonts w:ascii="Times New Roman" w:hAnsi="Times New Roman" w:cs="Times New Roman"/>
          <w:sz w:val="24"/>
          <w:szCs w:val="24"/>
        </w:rPr>
      </w:pPr>
      <w:r w:rsidRPr="006F2A22">
        <w:rPr>
          <w:rFonts w:ascii="Times New Roman" w:hAnsi="Times New Roman" w:cs="Times New Roman"/>
          <w:sz w:val="24"/>
          <w:szCs w:val="24"/>
        </w:rPr>
        <w:t>Carried out the grounding review of the generated answers and analysed where the system performs poorly.</w:t>
      </w:r>
    </w:p>
    <w:p w14:paraId="570261D2" w14:textId="77777777" w:rsidR="00BA77B1" w:rsidRPr="006F2A22" w:rsidRDefault="00000000">
      <w:pPr>
        <w:pStyle w:val="ListParagraph"/>
        <w:numPr>
          <w:ilvl w:val="0"/>
          <w:numId w:val="2"/>
        </w:numPr>
        <w:spacing w:after="60" w:line="264" w:lineRule="auto"/>
        <w:rPr>
          <w:rFonts w:ascii="Times New Roman" w:hAnsi="Times New Roman" w:cs="Times New Roman"/>
          <w:sz w:val="24"/>
          <w:szCs w:val="24"/>
        </w:rPr>
      </w:pPr>
      <w:r w:rsidRPr="006F2A22">
        <w:rPr>
          <w:rFonts w:ascii="Times New Roman" w:hAnsi="Times New Roman" w:cs="Times New Roman"/>
          <w:sz w:val="24"/>
          <w:szCs w:val="24"/>
        </w:rPr>
        <w:t>Produced the architecture diagram.</w:t>
      </w:r>
    </w:p>
    <w:p w14:paraId="29D0522C" w14:textId="77777777" w:rsidR="006F2A22" w:rsidRDefault="00000000" w:rsidP="006F2A22">
      <w:pPr>
        <w:pStyle w:val="ListParagraph"/>
        <w:numPr>
          <w:ilvl w:val="0"/>
          <w:numId w:val="2"/>
        </w:numPr>
        <w:spacing w:after="60" w:line="264" w:lineRule="auto"/>
        <w:rPr>
          <w:rFonts w:ascii="Times New Roman" w:hAnsi="Times New Roman" w:cs="Times New Roman"/>
          <w:sz w:val="24"/>
          <w:szCs w:val="24"/>
        </w:rPr>
      </w:pPr>
      <w:r w:rsidRPr="006F2A22">
        <w:rPr>
          <w:rFonts w:ascii="Times New Roman" w:hAnsi="Times New Roman" w:cs="Times New Roman"/>
          <w:sz w:val="24"/>
          <w:szCs w:val="24"/>
        </w:rPr>
        <w:t xml:space="preserve">Compiled the 3–4 page technical report </w:t>
      </w:r>
    </w:p>
    <w:p w14:paraId="6D0317C0" w14:textId="77777777" w:rsidR="00080CC4" w:rsidRDefault="00080CC4" w:rsidP="006F2A22">
      <w:pPr>
        <w:spacing w:after="60" w:line="264" w:lineRule="auto"/>
        <w:ind w:left="120"/>
        <w:rPr>
          <w:rFonts w:ascii="Times New Roman" w:hAnsi="Times New Roman" w:cs="Times New Roman"/>
          <w:sz w:val="24"/>
          <w:szCs w:val="24"/>
        </w:rPr>
      </w:pPr>
    </w:p>
    <w:p w14:paraId="51D567E4" w14:textId="0C0D159E" w:rsidR="00BA77B1" w:rsidRDefault="00000000" w:rsidP="006F2A22">
      <w:pPr>
        <w:spacing w:after="60" w:line="264" w:lineRule="auto"/>
        <w:ind w:left="120"/>
        <w:rPr>
          <w:rFonts w:ascii="Times New Roman" w:hAnsi="Times New Roman" w:cs="Times New Roman"/>
          <w:b/>
          <w:bCs/>
          <w:sz w:val="28"/>
          <w:szCs w:val="28"/>
        </w:rPr>
      </w:pPr>
      <w:r w:rsidRPr="006F2A22">
        <w:rPr>
          <w:rFonts w:ascii="Times New Roman" w:hAnsi="Times New Roman" w:cs="Times New Roman"/>
          <w:b/>
          <w:bCs/>
          <w:sz w:val="28"/>
          <w:szCs w:val="28"/>
        </w:rPr>
        <w:t>What I learned</w:t>
      </w:r>
    </w:p>
    <w:p w14:paraId="0F9DD3B0" w14:textId="77777777" w:rsidR="00080CC4" w:rsidRPr="00080CC4" w:rsidRDefault="00080CC4" w:rsidP="00080CC4">
      <w:pPr>
        <w:spacing w:after="60" w:line="264" w:lineRule="auto"/>
        <w:ind w:left="120"/>
        <w:rPr>
          <w:rFonts w:ascii="Times New Roman" w:hAnsi="Times New Roman" w:cs="Times New Roman"/>
          <w:sz w:val="24"/>
          <w:szCs w:val="24"/>
        </w:rPr>
      </w:pPr>
      <w:r w:rsidRPr="00080CC4">
        <w:rPr>
          <w:rFonts w:ascii="Times New Roman" w:hAnsi="Times New Roman" w:cs="Times New Roman"/>
          <w:sz w:val="24"/>
          <w:szCs w:val="24"/>
        </w:rPr>
        <w:t>I learned that evaluating a RAG system needs more than an automatic score. Our string check marked a relevant passage as a miss, so every answer had to be read against the text it cites. Writing the ground truth from the PDF before seeing any answers kept the evaluation honest. The designed weak case taught me to report results as they came out: Q6 passed, although we expected it to fail. Writing the report showed me how to state limitations concretely rather than in general terms.</w:t>
      </w:r>
    </w:p>
    <w:p w14:paraId="288B88D5" w14:textId="77777777" w:rsidR="00080CC4" w:rsidRPr="006F2A22" w:rsidRDefault="00080CC4" w:rsidP="006F2A22">
      <w:pPr>
        <w:spacing w:after="60" w:line="264" w:lineRule="auto"/>
        <w:ind w:left="120"/>
        <w:rPr>
          <w:rFonts w:ascii="Times New Roman" w:hAnsi="Times New Roman" w:cs="Times New Roman"/>
          <w:sz w:val="24"/>
          <w:szCs w:val="24"/>
        </w:rPr>
      </w:pPr>
    </w:p>
    <w:p w14:paraId="1CC7C0A8" w14:textId="77777777" w:rsidR="00BA77B1" w:rsidRPr="006F2A22" w:rsidRDefault="00000000">
      <w:pPr>
        <w:spacing w:before="200" w:after="80"/>
        <w:rPr>
          <w:rFonts w:ascii="Times New Roman" w:hAnsi="Times New Roman" w:cs="Times New Roman"/>
          <w:sz w:val="24"/>
          <w:szCs w:val="24"/>
        </w:rPr>
      </w:pPr>
      <w:r w:rsidRPr="006F2A22">
        <w:rPr>
          <w:rFonts w:ascii="Times New Roman" w:hAnsi="Times New Roman" w:cs="Times New Roman"/>
          <w:b/>
          <w:bCs/>
          <w:sz w:val="28"/>
          <w:szCs w:val="28"/>
        </w:rPr>
        <w:t>Declaration</w:t>
      </w:r>
    </w:p>
    <w:p w14:paraId="3636B5A4" w14:textId="77777777" w:rsidR="00BA77B1" w:rsidRPr="006F2A22" w:rsidRDefault="00000000">
      <w:pPr>
        <w:spacing w:after="120" w:line="276" w:lineRule="auto"/>
        <w:rPr>
          <w:rFonts w:ascii="Times New Roman" w:hAnsi="Times New Roman" w:cs="Times New Roman"/>
          <w:sz w:val="24"/>
          <w:szCs w:val="24"/>
        </w:rPr>
      </w:pPr>
      <w:r w:rsidRPr="006F2A22">
        <w:rPr>
          <w:rFonts w:ascii="Times New Roman" w:hAnsi="Times New Roman" w:cs="Times New Roman"/>
          <w:sz w:val="24"/>
          <w:szCs w:val="24"/>
        </w:rPr>
        <w:t>I confirm that this statement accurately describes my own contribution to the group project.</w:t>
      </w:r>
    </w:p>
    <w:p w14:paraId="6BE31F6E" w14:textId="77777777" w:rsidR="00BA77B1" w:rsidRPr="006F2A22" w:rsidRDefault="00BA77B1">
      <w:pPr>
        <w:spacing w:after="120" w:line="276" w:lineRule="auto"/>
        <w:rPr>
          <w:rFonts w:ascii="Times New Roman" w:hAnsi="Times New Roman" w:cs="Times New Roman"/>
          <w:sz w:val="24"/>
          <w:szCs w:val="24"/>
        </w:rPr>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BA77B1" w:rsidRPr="006F2A22" w14:paraId="2078D2E2" w14:textId="77777777">
        <w:tc>
          <w:tcPr>
            <w:tcW w:w="4706"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0339AA6A" w14:textId="77777777" w:rsidR="00BA77B1" w:rsidRPr="006F2A22" w:rsidRDefault="00000000">
            <w:pPr>
              <w:jc w:val="center"/>
              <w:rPr>
                <w:rFonts w:ascii="Times New Roman" w:hAnsi="Times New Roman" w:cs="Times New Roman"/>
                <w:sz w:val="24"/>
                <w:szCs w:val="24"/>
              </w:rPr>
            </w:pPr>
            <w:r w:rsidRPr="006F2A22">
              <w:rPr>
                <w:rFonts w:ascii="Times New Roman" w:hAnsi="Times New Roman" w:cs="Times New Roman"/>
                <w:b/>
                <w:bCs/>
              </w:rPr>
              <w:t>Signature</w:t>
            </w:r>
          </w:p>
        </w:tc>
        <w:tc>
          <w:tcPr>
            <w:tcW w:w="4706" w:type="dxa"/>
            <w:tcBorders>
              <w:top w:val="single" w:sz="4" w:space="0" w:color="9CA3AF"/>
              <w:left w:val="single" w:sz="4" w:space="0" w:color="9CA3AF"/>
              <w:bottom w:val="single" w:sz="4" w:space="0" w:color="9CA3AF"/>
              <w:right w:val="single" w:sz="4" w:space="0" w:color="9CA3AF"/>
            </w:tcBorders>
            <w:shd w:val="clear" w:color="auto" w:fill="DCE3F0"/>
            <w:tcMar>
              <w:top w:w="60" w:type="dxa"/>
              <w:left w:w="100" w:type="dxa"/>
              <w:bottom w:w="60" w:type="dxa"/>
              <w:right w:w="100" w:type="dxa"/>
            </w:tcMar>
          </w:tcPr>
          <w:p w14:paraId="564B43E7" w14:textId="77777777" w:rsidR="00BA77B1" w:rsidRPr="006F2A22" w:rsidRDefault="00000000">
            <w:pPr>
              <w:jc w:val="center"/>
              <w:rPr>
                <w:rFonts w:ascii="Times New Roman" w:hAnsi="Times New Roman" w:cs="Times New Roman"/>
                <w:sz w:val="24"/>
                <w:szCs w:val="24"/>
              </w:rPr>
            </w:pPr>
            <w:r w:rsidRPr="006F2A22">
              <w:rPr>
                <w:rFonts w:ascii="Times New Roman" w:hAnsi="Times New Roman" w:cs="Times New Roman"/>
                <w:b/>
                <w:bCs/>
              </w:rPr>
              <w:t>Date</w:t>
            </w:r>
          </w:p>
        </w:tc>
      </w:tr>
      <w:tr w:rsidR="00BA77B1" w:rsidRPr="006F2A22" w14:paraId="4FCD0CF9" w14:textId="77777777">
        <w:tc>
          <w:tcPr>
            <w:tcW w:w="470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3EEA0A" w14:textId="74D129FF" w:rsidR="00BA77B1" w:rsidRPr="006F2A22" w:rsidRDefault="006F2A22">
            <w:pPr>
              <w:rPr>
                <w:rFonts w:ascii="Times New Roman" w:hAnsi="Times New Roman" w:cs="Times New Roman"/>
                <w:sz w:val="24"/>
                <w:szCs w:val="24"/>
              </w:rPr>
            </w:pPr>
            <w:r>
              <w:rPr>
                <w:rFonts w:ascii="Times New Roman" w:hAnsi="Times New Roman" w:cs="Times New Roman"/>
                <w:sz w:val="24"/>
                <w:szCs w:val="24"/>
              </w:rPr>
              <w:t>Meer Magia</w:t>
            </w:r>
          </w:p>
        </w:tc>
        <w:tc>
          <w:tcPr>
            <w:tcW w:w="470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A5557A" w14:textId="011DB614" w:rsidR="00BA77B1" w:rsidRPr="006F2A22" w:rsidRDefault="006F2A22">
            <w:pPr>
              <w:rPr>
                <w:rFonts w:ascii="Times New Roman" w:hAnsi="Times New Roman" w:cs="Times New Roman"/>
                <w:sz w:val="24"/>
                <w:szCs w:val="24"/>
              </w:rPr>
            </w:pPr>
            <w:r>
              <w:rPr>
                <w:rFonts w:ascii="Times New Roman" w:hAnsi="Times New Roman" w:cs="Times New Roman"/>
                <w:sz w:val="24"/>
                <w:szCs w:val="24"/>
              </w:rPr>
              <w:t>01/10/2026</w:t>
            </w:r>
          </w:p>
        </w:tc>
      </w:tr>
    </w:tbl>
    <w:p w14:paraId="08779CA1" w14:textId="77777777" w:rsidR="00E968AD" w:rsidRPr="006F2A22" w:rsidRDefault="00E968AD">
      <w:pPr>
        <w:rPr>
          <w:rFonts w:ascii="Times New Roman" w:hAnsi="Times New Roman" w:cs="Times New Roman"/>
          <w:sz w:val="24"/>
          <w:szCs w:val="24"/>
        </w:rPr>
      </w:pPr>
    </w:p>
    <w:sectPr w:rsidR="00E968AD" w:rsidRPr="006F2A22">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7851"/>
    <w:multiLevelType w:val="hybridMultilevel"/>
    <w:tmpl w:val="3B0001DA"/>
    <w:lvl w:ilvl="0" w:tplc="465CB3B8">
      <w:start w:val="1"/>
      <w:numFmt w:val="bullet"/>
      <w:lvlText w:val="•"/>
      <w:lvlJc w:val="left"/>
      <w:pPr>
        <w:ind w:left="360" w:hanging="240"/>
      </w:pPr>
    </w:lvl>
    <w:lvl w:ilvl="1" w:tplc="176A856A">
      <w:numFmt w:val="decimal"/>
      <w:lvlText w:val=""/>
      <w:lvlJc w:val="left"/>
    </w:lvl>
    <w:lvl w:ilvl="2" w:tplc="B5E6B9B4">
      <w:numFmt w:val="decimal"/>
      <w:lvlText w:val=""/>
      <w:lvlJc w:val="left"/>
    </w:lvl>
    <w:lvl w:ilvl="3" w:tplc="CA8ACEE0">
      <w:numFmt w:val="decimal"/>
      <w:lvlText w:val=""/>
      <w:lvlJc w:val="left"/>
    </w:lvl>
    <w:lvl w:ilvl="4" w:tplc="F0F452F2">
      <w:numFmt w:val="decimal"/>
      <w:lvlText w:val=""/>
      <w:lvlJc w:val="left"/>
    </w:lvl>
    <w:lvl w:ilvl="5" w:tplc="6C92BCE8">
      <w:numFmt w:val="decimal"/>
      <w:lvlText w:val=""/>
      <w:lvlJc w:val="left"/>
    </w:lvl>
    <w:lvl w:ilvl="6" w:tplc="C0806EB8">
      <w:numFmt w:val="decimal"/>
      <w:lvlText w:val=""/>
      <w:lvlJc w:val="left"/>
    </w:lvl>
    <w:lvl w:ilvl="7" w:tplc="F1C82188">
      <w:numFmt w:val="decimal"/>
      <w:lvlText w:val=""/>
      <w:lvlJc w:val="left"/>
    </w:lvl>
    <w:lvl w:ilvl="8" w:tplc="CFB83E56">
      <w:numFmt w:val="decimal"/>
      <w:lvlText w:val=""/>
      <w:lvlJc w:val="left"/>
    </w:lvl>
  </w:abstractNum>
  <w:abstractNum w:abstractNumId="1" w15:restartNumberingAfterBreak="0">
    <w:nsid w:val="3A7E2BC6"/>
    <w:multiLevelType w:val="hybridMultilevel"/>
    <w:tmpl w:val="046262B4"/>
    <w:lvl w:ilvl="0" w:tplc="F18C1D1A">
      <w:start w:val="1"/>
      <w:numFmt w:val="bullet"/>
      <w:lvlText w:val="●"/>
      <w:lvlJc w:val="left"/>
      <w:pPr>
        <w:ind w:left="720" w:hanging="360"/>
      </w:pPr>
    </w:lvl>
    <w:lvl w:ilvl="1" w:tplc="C20A7EA6">
      <w:start w:val="1"/>
      <w:numFmt w:val="bullet"/>
      <w:lvlText w:val="○"/>
      <w:lvlJc w:val="left"/>
      <w:pPr>
        <w:ind w:left="1440" w:hanging="360"/>
      </w:pPr>
    </w:lvl>
    <w:lvl w:ilvl="2" w:tplc="25B05868">
      <w:start w:val="1"/>
      <w:numFmt w:val="bullet"/>
      <w:lvlText w:val="■"/>
      <w:lvlJc w:val="left"/>
      <w:pPr>
        <w:ind w:left="2160" w:hanging="360"/>
      </w:pPr>
    </w:lvl>
    <w:lvl w:ilvl="3" w:tplc="E61EC770">
      <w:start w:val="1"/>
      <w:numFmt w:val="bullet"/>
      <w:lvlText w:val="●"/>
      <w:lvlJc w:val="left"/>
      <w:pPr>
        <w:ind w:left="2880" w:hanging="360"/>
      </w:pPr>
    </w:lvl>
    <w:lvl w:ilvl="4" w:tplc="C262E24C">
      <w:start w:val="1"/>
      <w:numFmt w:val="bullet"/>
      <w:lvlText w:val="○"/>
      <w:lvlJc w:val="left"/>
      <w:pPr>
        <w:ind w:left="3600" w:hanging="360"/>
      </w:pPr>
    </w:lvl>
    <w:lvl w:ilvl="5" w:tplc="10A4B91A">
      <w:start w:val="1"/>
      <w:numFmt w:val="bullet"/>
      <w:lvlText w:val="■"/>
      <w:lvlJc w:val="left"/>
      <w:pPr>
        <w:ind w:left="4320" w:hanging="360"/>
      </w:pPr>
    </w:lvl>
    <w:lvl w:ilvl="6" w:tplc="98CEAF72">
      <w:start w:val="1"/>
      <w:numFmt w:val="bullet"/>
      <w:lvlText w:val="●"/>
      <w:lvlJc w:val="left"/>
      <w:pPr>
        <w:ind w:left="5040" w:hanging="360"/>
      </w:pPr>
    </w:lvl>
    <w:lvl w:ilvl="7" w:tplc="54BE7680">
      <w:start w:val="1"/>
      <w:numFmt w:val="bullet"/>
      <w:lvlText w:val="●"/>
      <w:lvlJc w:val="left"/>
      <w:pPr>
        <w:ind w:left="5760" w:hanging="360"/>
      </w:pPr>
    </w:lvl>
    <w:lvl w:ilvl="8" w:tplc="A15842CE">
      <w:start w:val="1"/>
      <w:numFmt w:val="bullet"/>
      <w:lvlText w:val="●"/>
      <w:lvlJc w:val="left"/>
      <w:pPr>
        <w:ind w:left="6480" w:hanging="360"/>
      </w:pPr>
    </w:lvl>
  </w:abstractNum>
  <w:num w:numId="1" w16cid:durableId="1740130432">
    <w:abstractNumId w:val="1"/>
    <w:lvlOverride w:ilvl="0">
      <w:startOverride w:val="1"/>
    </w:lvlOverride>
  </w:num>
  <w:num w:numId="2" w16cid:durableId="1095058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7B1"/>
    <w:rsid w:val="00080CC4"/>
    <w:rsid w:val="006F2A22"/>
    <w:rsid w:val="00BA77B1"/>
    <w:rsid w:val="00C53101"/>
    <w:rsid w:val="00C531F4"/>
    <w:rsid w:val="00E96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2A3A4"/>
  <w15:docId w15:val="{D6245F95-ACDF-41DF-AF91-4962E8D57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Goyal</cp:lastModifiedBy>
  <cp:revision>3</cp:revision>
  <dcterms:created xsi:type="dcterms:W3CDTF">2026-09-30T18:51:00Z</dcterms:created>
  <dcterms:modified xsi:type="dcterms:W3CDTF">2026-10-01T18:59:00Z</dcterms:modified>
</cp:coreProperties>
</file>