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891B2"/>
          <w:spacing w:val="8"/>
          <w:sz w:val="18"/>
          <w:szCs w:val="18"/>
        </w:rPr>
        <w:t xml:space="preserve">GOVERNMENT SUBSIDY &amp; GRANT DISBURSEMENT TRACKING SYSTEM</w:t>
      </w:r>
    </w:p>
    <w:p>
      <w:pPr>
        <w:spacing w:after="140" w:before="60"/>
      </w:pPr>
      <w:r>
        <w:rPr>
          <w:rFonts w:ascii="Cambria" w:cs="Cambria" w:eastAsia="Cambria" w:hAnsi="Cambria"/>
          <w:b/>
          <w:bCs/>
          <w:color w:val="0D2137"/>
          <w:sz w:val="50"/>
          <w:szCs w:val="50"/>
        </w:rPr>
        <w:t xml:space="preserve">Milestone 3 — Team Reference Guide</w:t>
      </w:r>
    </w:p>
    <w:p>
      <w:pPr>
        <w:spacing w:after="80"/>
      </w:pPr>
      <w:r>
        <w:rPr>
          <w:b/>
          <w:bCs/>
          <w:color w:val="B45309"/>
          <w:sz w:val="24"/>
          <w:szCs w:val="24"/>
        </w:rPr>
        <w:t xml:space="preserve">Disbursement &amp; Reporting Development</w:t>
      </w:r>
    </w:p>
    <w:p>
      <w:pPr>
        <w:spacing w:after="280"/>
      </w:pPr>
      <w:r>
        <w:rPr>
          <w:i/>
          <w:iCs/>
          <w:color w:val="475569"/>
          <w:sz w:val="20"/>
          <w:szCs w:val="20"/>
        </w:rPr>
        <w:t xml:space="preserve">Weeks 5 &amp; 6  ·  Read this before you write a single line of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D2137" w:val="clear"/>
            <w:tcMar>
              <w:top w:type="dxa" w:w="170"/>
              <w:left w:type="dxa" w:w="220"/>
              <w:bottom w:type="dxa" w:w="170"/>
              <w:right w:type="dxa" w:w="220"/>
            </w:tcMar>
          </w:tcPr>
          <w:p>
            <w:pPr>
              <w:spacing w:after="60"/>
            </w:pPr>
            <w:r>
              <w:rPr>
                <w:b/>
                <w:bCs/>
                <w:color w:val="FFFFFF"/>
                <w:spacing w:val="8"/>
                <w:sz w:val="19"/>
                <w:szCs w:val="19"/>
              </w:rPr>
              <w:t xml:space="preserve">WHAT YOU ARE BUILDING IN THIS MILESTONE</w:t>
            </w:r>
          </w:p>
          <w:p>
            <w:r>
              <w:rPr>
                <w:color w:val="FFFFFF"/>
                <w:sz w:val="21"/>
                <w:szCs w:val="21"/>
              </w:rPr>
              <w:t xml:space="preserve">Milestone 2 approved Ramu’s application and created a disbursement plan. Milestone 3 is where the money actually moves — in stages, with compliance checks at every step. By the end of Week 6, a complete staged payment flow must work: Stage 1 released, milestone completed, Stage 2 released, and all of this visible on a real-time analytics dashboard.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b/>
                <w:bCs/>
                <w:color w:val="1E293B"/>
                <w:sz w:val="20"/>
                <w:szCs w:val="20"/>
              </w:rPr>
              <w:t xml:space="preserve">Weeks</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20"/>
                <w:szCs w:val="20"/>
              </w:rPr>
              <w:t xml:space="preserve">Week 5 and Week 6</w:t>
            </w:r>
          </w:p>
        </w:tc>
      </w:tr>
      <w:tr>
        <w:tc>
          <w:tcPr>
            <w:tcW w:type="dxa" w:w="30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b/>
                <w:bCs/>
                <w:color w:val="1E293B"/>
                <w:sz w:val="20"/>
                <w:szCs w:val="20"/>
              </w:rPr>
              <w:t xml:space="preserve">Starts from</w:t>
            </w:r>
          </w:p>
        </w:tc>
        <w:tc>
          <w:tcPr>
            <w:tcW w:type="dxa" w:w="63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20"/>
                <w:szCs w:val="20"/>
              </w:rPr>
              <w:t xml:space="preserve">The disbursement_plan record created at the end of Milestone 2. Check this exists before starting.</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b/>
                <w:bCs/>
                <w:color w:val="1E293B"/>
                <w:sz w:val="20"/>
                <w:szCs w:val="20"/>
              </w:rPr>
              <w:t xml:space="preserve">Objective</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20"/>
                <w:szCs w:val="20"/>
              </w:rPr>
              <w:t xml:space="preserve">Staged disbursement, compliance milestone tracking, automated reminders, overdue flagging, and analytics dashboard</w:t>
            </w:r>
          </w:p>
        </w:tc>
      </w:tr>
      <w:tr>
        <w:tc>
          <w:tcPr>
            <w:tcW w:type="dxa" w:w="30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b/>
                <w:bCs/>
                <w:color w:val="1E293B"/>
                <w:sz w:val="20"/>
                <w:szCs w:val="20"/>
              </w:rPr>
              <w:t xml:space="preserve">End goal</w:t>
            </w:r>
          </w:p>
        </w:tc>
        <w:tc>
          <w:tcPr>
            <w:tcW w:type="dxa" w:w="63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20"/>
                <w:szCs w:val="20"/>
              </w:rPr>
              <w:t xml:space="preserve">A working staged payment system where every release is controlled, tracked, and visible on a dashboard</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b/>
                <w:bCs/>
                <w:color w:val="1E293B"/>
                <w:sz w:val="20"/>
                <w:szCs w:val="20"/>
              </w:rPr>
              <w:t xml:space="preserve">Key rule</w:t>
            </w:r>
          </w:p>
        </w:tc>
        <w:tc>
          <w:tcPr>
            <w:tcW w:type="dxa" w:w="63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20"/>
                <w:szCs w:val="20"/>
              </w:rPr>
              <w:t xml:space="preserve">No money moves unless the previous milestone is verified complete. This is the single most important rule in Milestone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891B2" w:val="clear"/>
            <w:tcMar>
              <w:top w:type="dxa" w:w="180"/>
              <w:left w:type="dxa" w:w="240"/>
              <w:bottom w:type="dxa" w:w="180"/>
              <w:right w:type="dxa" w:w="240"/>
            </w:tcMar>
          </w:tcPr>
          <w:p>
            <w:r>
              <w:rPr>
                <w:rFonts w:ascii="Cambria" w:cs="Cambria" w:eastAsia="Cambria" w:hAnsi="Cambria"/>
                <w:b/>
                <w:bCs/>
                <w:color w:val="FFFFFF"/>
                <w:sz w:val="28"/>
                <w:szCs w:val="28"/>
              </w:rPr>
              <w:t xml:space="preserve">TASK 1  —  Disbursement Plan Configuration &amp; Milestone Scheduling</w:t>
            </w:r>
          </w:p>
        </w:tc>
      </w:tr>
    </w:tbl>
    <w:p>
      <w:pPr>
        <w:spacing w:after="160"/>
      </w:pPr>
    </w:p>
    <w:p>
      <w:pPr>
        <w:pStyle w:val="Heading2"/>
      </w:pPr>
      <w:r>
        <w:t xml:space="preserve">What you are building</w:t>
      </w:r>
    </w:p>
    <w:p>
      <w:pPr>
        <w:spacing w:after="140" w:line="280"/>
      </w:pPr>
      <w:r>
        <w:rPr>
          <w:color w:val="1E293B"/>
          <w:sz w:val="22"/>
          <w:szCs w:val="22"/>
        </w:rPr>
        <w:t xml:space="preserve">The disbursement_plan record already exists from Milestone 2. Your job is to configure the individual stages within that plan — name, amount, and due date for each stage — and build the release mechanism that controls when each stage's money is actually sent.</w:t>
      </w:r>
    </w:p>
    <w:p>
      <w:pPr>
        <w:spacing w:after="120"/>
      </w:pPr>
    </w:p>
    <w:p>
      <w:pPr>
        <w:pStyle w:val="Heading2"/>
      </w:pPr>
      <w:r>
        <w:t xml:space="preserve">What to build</w:t>
      </w:r>
    </w:p>
    <w:p>
      <w:pPr>
        <w:pStyle w:val="ListParagraph"/>
        <w:numPr>
          <w:ilvl w:val="0"/>
          <w:numId w:val="2"/>
        </w:numPr>
        <w:spacing w:after="90"/>
      </w:pPr>
      <w:r>
        <w:rPr>
          <w:color w:val="1E293B"/>
          <w:sz w:val="22"/>
          <w:szCs w:val="22"/>
        </w:rPr>
        <w:t xml:space="preserve">Stage configuration endpoint — POST /api/v1/disbursement/plan/{planId}/configure — sets up all stages with amounts and due dates</w:t>
      </w:r>
    </w:p>
    <w:p>
      <w:pPr>
        <w:pStyle w:val="ListParagraph"/>
        <w:numPr>
          <w:ilvl w:val="0"/>
          <w:numId w:val="2"/>
        </w:numPr>
        <w:spacing w:after="90"/>
      </w:pPr>
      <w:r>
        <w:rPr>
          <w:color w:val="1E293B"/>
          <w:sz w:val="22"/>
          <w:szCs w:val="22"/>
        </w:rPr>
        <w:t xml:space="preserve">Amount validation — the system must reject any configuration where stage amounts do not sum to the total approved grant</w:t>
      </w:r>
    </w:p>
    <w:p>
      <w:pPr>
        <w:pStyle w:val="ListParagraph"/>
        <w:numPr>
          <w:ilvl w:val="0"/>
          <w:numId w:val="2"/>
        </w:numPr>
        <w:spacing w:after="90"/>
      </w:pPr>
      <w:r>
        <w:rPr>
          <w:color w:val="1E293B"/>
          <w:sz w:val="22"/>
          <w:szCs w:val="22"/>
        </w:rPr>
        <w:t xml:space="preserve">Stage release endpoint — POST /api/v1/disbursement/release/{milestoneId} — releases funds for one specific stage</w:t>
      </w:r>
    </w:p>
    <w:p>
      <w:pPr>
        <w:pStyle w:val="ListParagraph"/>
        <w:numPr>
          <w:ilvl w:val="0"/>
          <w:numId w:val="2"/>
        </w:numPr>
        <w:spacing w:after="90"/>
      </w:pPr>
      <w:r>
        <w:rPr>
          <w:color w:val="1E293B"/>
          <w:sz w:val="22"/>
          <w:szCs w:val="22"/>
        </w:rPr>
        <w:t xml:space="preserve">Sequential block — Stage 2 cannot be released unless Stage 1 milestone is COMPLETE. Stage 3 blocked until Stage 2 is COMPLETE.</w:t>
      </w:r>
    </w:p>
    <w:p>
      <w:pPr>
        <w:pStyle w:val="ListParagraph"/>
        <w:numPr>
          <w:ilvl w:val="0"/>
          <w:numId w:val="2"/>
        </w:numPr>
        <w:spacing w:after="90"/>
      </w:pPr>
      <w:r>
        <w:rPr>
          <w:color w:val="1E293B"/>
          <w:sz w:val="22"/>
          <w:szCs w:val="22"/>
        </w:rPr>
        <w:t xml:space="preserve">Status tracking — each milestone moves: PENDING → COMPLETED → RELEASED</w:t>
      </w:r>
    </w:p>
    <w:p>
      <w:pPr>
        <w:pStyle w:val="ListParagraph"/>
        <w:numPr>
          <w:ilvl w:val="0"/>
          <w:numId w:val="2"/>
        </w:numPr>
        <w:spacing w:after="90"/>
      </w:pPr>
      <w:r>
        <w:rPr>
          <w:color w:val="1E293B"/>
          <w:sz w:val="22"/>
          <w:szCs w:val="22"/>
        </w:rPr>
        <w:t xml:space="preserve">Every release wrapped in @Transactional — this is mandatory, not optional</w:t>
      </w:r>
    </w:p>
    <w:p>
      <w:pPr>
        <w:spacing w:after="120"/>
      </w:pPr>
    </w:p>
    <w:p>
      <w:pPr>
        <w:pStyle w:val="Heading2"/>
      </w:pPr>
      <w:r>
        <w:t xml:space="preserve">Database tables you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b/>
                <w:bCs/>
                <w:color w:val="1E293B"/>
                <w:sz w:val="20"/>
                <w:szCs w:val="20"/>
              </w:rPr>
              <w:t xml:space="preserve">disbursement_plan</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20"/>
                <w:szCs w:val="20"/>
              </w:rPr>
              <w:t xml:space="preserve">Already exists from Milestone 2. Contains plan_id, application_id, total_amount, total_stages.</w:t>
            </w:r>
          </w:p>
        </w:tc>
      </w:tr>
      <w:tr>
        <w:tc>
          <w:tcPr>
            <w:tcW w:type="dxa" w:w="2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b/>
                <w:bCs/>
                <w:color w:val="1E293B"/>
                <w:sz w:val="20"/>
                <w:szCs w:val="20"/>
              </w:rPr>
              <w:t xml:space="preserve">disbursement_milestone</w:t>
            </w:r>
          </w:p>
        </w:tc>
        <w:tc>
          <w:tcPr>
            <w:tcW w:type="dxa" w:w="6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20"/>
                <w:szCs w:val="20"/>
              </w:rPr>
              <w:t xml:space="preserve">You create one row per stage. Columns: milestone_id, plan_id, stage_number, milestone_name, amount_to_release, due_date, completion_status, completed_date, amount_released, release_date.</w:t>
            </w:r>
          </w:p>
        </w:tc>
      </w:tr>
    </w:tbl>
    <w:p>
      <w:pPr>
        <w:spacing w:after="120"/>
      </w:pPr>
    </w:p>
    <w:p>
      <w:pPr>
        <w:pStyle w:val="Heading2"/>
      </w:pPr>
      <w:r>
        <w:t xml:space="preserve">Example: 3-stage plan for a ₹50,000 approved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9"/>
                <w:szCs w:val="19"/>
              </w:rPr>
              <w:t xml:space="preserve">Stage</w:t>
            </w:r>
          </w:p>
        </w:tc>
        <w:tc>
          <w:tcPr>
            <w:tcW w:type="dxa" w:w="380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9"/>
                <w:szCs w:val="19"/>
              </w:rPr>
              <w:t xml:space="preserve">Milestone name</w:t>
            </w:r>
          </w:p>
        </w:tc>
        <w:tc>
          <w:tcPr>
            <w:tcW w:type="dxa" w:w="356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9"/>
                <w:szCs w:val="19"/>
              </w:rPr>
              <w:t xml:space="preserve">Amount</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Stage 1</w:t>
            </w:r>
          </w:p>
        </w:tc>
        <w:tc>
          <w:tcPr>
            <w:tcW w:type="dxa" w:w="3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Initial Documentation Submitted</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₹20,000  —  Released immediately on plan activation</w:t>
            </w:r>
          </w:p>
        </w:tc>
      </w:tr>
      <w:tr>
        <w:tc>
          <w:tcPr>
            <w:tcW w:type="dxa" w:w="20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Stage 2</w:t>
            </w:r>
          </w:p>
        </w:tc>
        <w:tc>
          <w:tcPr>
            <w:tcW w:type="dxa" w:w="3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Ground Verification Completed</w:t>
            </w:r>
          </w:p>
        </w:tc>
        <w:tc>
          <w:tcPr>
            <w:tcW w:type="dxa" w:w="3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₹15,000  —  Released only after Stage 1 milestone marked COMPLETE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Stage 3</w:t>
            </w:r>
          </w:p>
        </w:tc>
        <w:tc>
          <w:tcPr>
            <w:tcW w:type="dxa" w:w="3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Final Utilization Proof Submitted</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₹15,000  —  Released only after Stage 2 milestone marked COMPLETE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991B1B" w:val="clear"/>
            <w:tcMar>
              <w:top w:type="dxa" w:w="170"/>
              <w:left w:type="dxa" w:w="220"/>
              <w:bottom w:type="dxa" w:w="170"/>
              <w:right w:type="dxa" w:w="220"/>
            </w:tcMar>
          </w:tcPr>
          <w:p>
            <w:pPr>
              <w:spacing w:after="60"/>
            </w:pPr>
            <w:r>
              <w:rPr>
                <w:b/>
                <w:bCs/>
                <w:color w:val="FFFFFF"/>
                <w:spacing w:val="8"/>
                <w:sz w:val="19"/>
                <w:szCs w:val="19"/>
              </w:rPr>
              <w:t xml:space="preserve">CRITICAL — @Transactional is MANDATORY on every release</w:t>
            </w:r>
          </w:p>
          <w:p>
            <w:r>
              <w:rPr>
                <w:color w:val="FFFFFF"/>
                <w:sz w:val="21"/>
                <w:szCs w:val="21"/>
              </w:rPr>
              <w:t xml:space="preserve">Every disbursement release must update three things at once: (1) milestone status → RELEASED, (2) scheme.budget_used += amount released, (3) audit_log entry written. If any one of these fails, all three must roll back. Wrapping the method in @Transactional does this automatically. Without it, a crashed release could mark money as sent while the budget figure stays wrong — a financial accuracy bug.</w:t>
            </w:r>
          </w:p>
        </w:tc>
      </w:tr>
    </w:tbl>
    <w:p>
      <w:pPr>
        <w:spacing w:after="160"/>
      </w:pPr>
    </w:p>
    <w:p>
      <w:pPr>
        <w:pStyle w:val="Heading2"/>
      </w:pPr>
      <w:r>
        <w:t xml:space="preserve">Self-check before moving to Task 2</w:t>
      </w:r>
    </w:p>
    <w:p>
      <w:pPr>
        <w:pStyle w:val="ListParagraph"/>
        <w:numPr>
          <w:ilvl w:val="0"/>
          <w:numId w:val="2"/>
        </w:numPr>
        <w:spacing w:after="90"/>
      </w:pPr>
      <w:r>
        <w:rPr>
          <w:color w:val="1E293B"/>
          <w:sz w:val="22"/>
          <w:szCs w:val="22"/>
        </w:rPr>
        <w:t xml:space="preserve">Configure a 3-stage plan and verify: do the stage amounts add up to the total approved grant?</w:t>
      </w:r>
    </w:p>
    <w:p>
      <w:pPr>
        <w:pStyle w:val="ListParagraph"/>
        <w:numPr>
          <w:ilvl w:val="0"/>
          <w:numId w:val="2"/>
        </w:numPr>
        <w:spacing w:after="90"/>
      </w:pPr>
      <w:r>
        <w:rPr>
          <w:color w:val="1E293B"/>
          <w:sz w:val="22"/>
          <w:szCs w:val="22"/>
        </w:rPr>
        <w:t xml:space="preserve">Release Stage 1. Check the disbursement_milestone table — is the status RELEASED and the release_date filled in?</w:t>
      </w:r>
    </w:p>
    <w:p>
      <w:pPr>
        <w:pStyle w:val="ListParagraph"/>
        <w:numPr>
          <w:ilvl w:val="0"/>
          <w:numId w:val="2"/>
        </w:numPr>
        <w:spacing w:after="90"/>
      </w:pPr>
      <w:r>
        <w:rPr>
          <w:color w:val="1E293B"/>
          <w:sz w:val="22"/>
          <w:szCs w:val="22"/>
        </w:rPr>
        <w:t xml:space="preserve">Check the scheme table — has budget_used increased by the released amount?</w:t>
      </w:r>
    </w:p>
    <w:p>
      <w:pPr>
        <w:pStyle w:val="ListParagraph"/>
        <w:numPr>
          <w:ilvl w:val="0"/>
          <w:numId w:val="2"/>
        </w:numPr>
        <w:spacing w:after="90"/>
      </w:pPr>
      <w:r>
        <w:rPr>
          <w:color w:val="1E293B"/>
          <w:sz w:val="22"/>
          <w:szCs w:val="22"/>
        </w:rPr>
        <w:t xml:space="preserve">Try to release Stage 2 without completing Stage 1 milestone. Does the system return an error?</w:t>
      </w:r>
    </w:p>
    <w:p>
      <w:pPr>
        <w:pStyle w:val="ListParagraph"/>
        <w:numPr>
          <w:ilvl w:val="0"/>
          <w:numId w:val="2"/>
        </w:numPr>
        <w:spacing w:after="90"/>
      </w:pPr>
      <w:r>
        <w:rPr>
          <w:color w:val="1E293B"/>
          <w:sz w:val="22"/>
          <w:szCs w:val="22"/>
        </w:rPr>
        <w:t xml:space="preserve">Try configuring a plan where stage amounts do not sum correctly. Does the system reject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B45309" w:val="clear"/>
            <w:tcMar>
              <w:top w:type="dxa" w:w="180"/>
              <w:left w:type="dxa" w:w="240"/>
              <w:bottom w:type="dxa" w:w="180"/>
              <w:right w:type="dxa" w:w="240"/>
            </w:tcMar>
          </w:tcPr>
          <w:p>
            <w:r>
              <w:rPr>
                <w:rFonts w:ascii="Cambria" w:cs="Cambria" w:eastAsia="Cambria" w:hAnsi="Cambria"/>
                <w:b/>
                <w:bCs/>
                <w:color w:val="FFFFFF"/>
                <w:sz w:val="28"/>
                <w:szCs w:val="28"/>
              </w:rPr>
              <w:t xml:space="preserve">TASK 2  —  Compliance Tracking, Reminder Automation &amp; Non-Compliance Flagging</w:t>
            </w:r>
          </w:p>
        </w:tc>
      </w:tr>
    </w:tbl>
    <w:p>
      <w:pPr>
        <w:spacing w:after="160"/>
      </w:pPr>
    </w:p>
    <w:p>
      <w:pPr>
        <w:pStyle w:val="Heading2"/>
      </w:pPr>
      <w:r>
        <w:t xml:space="preserve">What you are building</w:t>
      </w:r>
    </w:p>
    <w:p>
      <w:pPr>
        <w:spacing w:after="140" w:line="280"/>
      </w:pPr>
      <w:r>
        <w:rPr>
          <w:color w:val="1E293B"/>
          <w:sz w:val="22"/>
          <w:szCs w:val="22"/>
        </w:rPr>
        <w:t xml:space="preserve">Every milestone has a due date. Beneficiaries are expected to complete their milestone — submitting proof, completing a visit, uploading a document — before that date. If they do not, the system must flag the milestone automatically and block further disbursement until it is resolved.</w:t>
      </w:r>
    </w:p>
    <w:p>
      <w:pPr>
        <w:spacing w:after="120"/>
      </w:pPr>
    </w:p>
    <w:p>
      <w:pPr>
        <w:pStyle w:val="Heading2"/>
      </w:pPr>
      <w:r>
        <w:t xml:space="preserve">What to build</w:t>
      </w:r>
    </w:p>
    <w:p>
      <w:pPr>
        <w:pStyle w:val="ListParagraph"/>
        <w:numPr>
          <w:ilvl w:val="0"/>
          <w:numId w:val="2"/>
        </w:numPr>
        <w:spacing w:after="90"/>
      </w:pPr>
      <w:r>
        <w:rPr>
          <w:color w:val="1E293B"/>
          <w:sz w:val="22"/>
          <w:szCs w:val="22"/>
        </w:rPr>
        <w:t xml:space="preserve">Daily reminder scheduler — runs every morning at 9 AM. Finds all PENDING milestones due within the next 3 days and creates a notification entry for each beneficiary.</w:t>
      </w:r>
    </w:p>
    <w:p>
      <w:pPr>
        <w:pStyle w:val="ListParagraph"/>
        <w:numPr>
          <w:ilvl w:val="0"/>
          <w:numId w:val="2"/>
        </w:numPr>
        <w:spacing w:after="90"/>
      </w:pPr>
      <w:r>
        <w:rPr>
          <w:color w:val="1E293B"/>
          <w:sz w:val="22"/>
          <w:szCs w:val="22"/>
        </w:rPr>
        <w:t xml:space="preserve">Daily overdue scheduler — runs every morning at 10 AM. Finds all PENDING milestones whose due_date has passed and sets their status to OVERDUE.</w:t>
      </w:r>
    </w:p>
    <w:p>
      <w:pPr>
        <w:pStyle w:val="ListParagraph"/>
        <w:numPr>
          <w:ilvl w:val="0"/>
          <w:numId w:val="2"/>
        </w:numPr>
        <w:spacing w:after="90"/>
      </w:pPr>
      <w:r>
        <w:rPr>
          <w:color w:val="1E293B"/>
          <w:sz w:val="22"/>
          <w:szCs w:val="22"/>
        </w:rPr>
        <w:t xml:space="preserve">Disbursement block — before releasing any stage, the release endpoint checks if any earlier stage in the same plan is OVERDUE. If yes, it blocks the release with a clear error message.</w:t>
      </w:r>
    </w:p>
    <w:p>
      <w:pPr>
        <w:pStyle w:val="ListParagraph"/>
        <w:numPr>
          <w:ilvl w:val="0"/>
          <w:numId w:val="2"/>
        </w:numPr>
        <w:spacing w:after="90"/>
      </w:pPr>
      <w:r>
        <w:rPr>
          <w:color w:val="1E293B"/>
          <w:sz w:val="22"/>
          <w:szCs w:val="22"/>
        </w:rPr>
        <w:t xml:space="preserve">Non-compliance report endpoint — GET /api/v1/reports/overdue — returns all OVERDUE milestones with beneficiary name, scheme name, milestone name, due date, and days overdue.</w:t>
      </w:r>
    </w:p>
    <w:p>
      <w:pPr>
        <w:pStyle w:val="ListParagraph"/>
        <w:numPr>
          <w:ilvl w:val="0"/>
          <w:numId w:val="2"/>
        </w:numPr>
        <w:spacing w:after="90"/>
      </w:pPr>
      <w:r>
        <w:rPr>
          <w:color w:val="1E293B"/>
          <w:sz w:val="22"/>
          <w:szCs w:val="22"/>
        </w:rPr>
        <w:t xml:space="preserve">Admin override endpoint — PUT /api/v1/disbursement/milestone/{id}/resolve — allows an administrator to mark an OVERDUE milestone as resolved with a mandatory reason. This unblocks the next stage.</w:t>
      </w:r>
    </w:p>
    <w:p>
      <w:pPr>
        <w:spacing w:after="120"/>
      </w:pPr>
    </w:p>
    <w:p>
      <w:pPr>
        <w:pStyle w:val="Heading2"/>
      </w:pPr>
      <w:r>
        <w:t xml:space="preserve">How to write the schedulers in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b/>
                <w:bCs/>
                <w:color w:val="1E293B"/>
                <w:sz w:val="20"/>
                <w:szCs w:val="20"/>
              </w:rPr>
              <w:t xml:space="preserve">Daily reminder at 9 AM</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20"/>
                <w:szCs w:val="20"/>
              </w:rPr>
              <w:t xml:space="preserve">@Scheduled(cron = "0 0 9 * * *")
public void sendUpcomingReminders() { ... }</w:t>
            </w:r>
          </w:p>
        </w:tc>
      </w:tr>
      <w:tr>
        <w:tc>
          <w:tcPr>
            <w:tcW w:type="dxa" w:w="2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b/>
                <w:bCs/>
                <w:color w:val="1E293B"/>
                <w:sz w:val="20"/>
                <w:szCs w:val="20"/>
              </w:rPr>
              <w:t xml:space="preserve">Daily overdue at 10 AM</w:t>
            </w:r>
          </w:p>
        </w:tc>
        <w:tc>
          <w:tcPr>
            <w:tcW w:type="dxa" w:w="6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20"/>
                <w:szCs w:val="20"/>
              </w:rPr>
              <w:t xml:space="preserve">@Scheduled(cron = "0 0 10 * * *")
public void flagOverdueMilestones() { ... }</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b/>
                <w:bCs/>
                <w:color w:val="1E293B"/>
                <w:sz w:val="20"/>
                <w:szCs w:val="20"/>
              </w:rPr>
              <w:t xml:space="preserve">Enable scheduling</w:t>
            </w:r>
          </w:p>
        </w:tc>
        <w:tc>
          <w:tcPr>
            <w:tcW w:type="dxa" w:w="6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20"/>
                <w:szCs w:val="20"/>
              </w:rPr>
              <w:t xml:space="preserve">Add @EnableScheduling to your main application class — without this, @Scheduled does nothing.</w:t>
            </w:r>
          </w:p>
        </w:tc>
      </w:tr>
      <w:tr>
        <w:tc>
          <w:tcPr>
            <w:tcW w:type="dxa" w:w="2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b/>
                <w:bCs/>
                <w:color w:val="1E293B"/>
                <w:sz w:val="20"/>
                <w:szCs w:val="20"/>
              </w:rPr>
              <w:t xml:space="preserve">Cron format</w:t>
            </w:r>
          </w:p>
        </w:tc>
        <w:tc>
          <w:tcPr>
            <w:tcW w:type="dxa" w:w="6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20"/>
                <w:szCs w:val="20"/>
              </w:rPr>
              <w:t xml:space="preserve">seconds  minutes  hours  day  month  weekday
0        0        9      *    *      *   →  Every day at 9:00 AM</w:t>
            </w:r>
          </w:p>
        </w:tc>
      </w:tr>
    </w:tbl>
    <w:p>
      <w:pPr>
        <w:spacing w:after="120"/>
      </w:pPr>
    </w:p>
    <w:p>
      <w:pPr>
        <w:pStyle w:val="Heading2"/>
      </w:pPr>
      <w:r>
        <w:t xml:space="preserve">How to test the schedulers without waiting for 9 AM</w:t>
      </w:r>
    </w:p>
    <w:p>
      <w:pPr>
        <w:spacing w:after="140" w:line="280"/>
      </w:pPr>
      <w:r>
        <w:rPr>
          <w:color w:val="1E293B"/>
          <w:sz w:val="22"/>
          <w:szCs w:val="22"/>
        </w:rPr>
        <w:t xml:space="preserve">Add a test-only endpoint that manually triggers the scheduler job — for example, GET /api/v1/test/run-overdue-check. This endpoint should only work in the development environment, not in production. Use it to test overdue flagging immediately by setting a milestone's due_date to yesterday in the database and calling this endpoint.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B45309" w:val="clear"/>
            <w:tcMar>
              <w:top w:type="dxa" w:w="170"/>
              <w:left w:type="dxa" w:w="220"/>
              <w:bottom w:type="dxa" w:w="170"/>
              <w:right w:type="dxa" w:w="220"/>
            </w:tcMar>
          </w:tcPr>
          <w:p>
            <w:pPr>
              <w:spacing w:after="60"/>
            </w:pPr>
            <w:r>
              <w:rPr>
                <w:b/>
                <w:bCs/>
                <w:color w:val="FFFFFF"/>
                <w:spacing w:val="8"/>
                <w:sz w:val="19"/>
                <w:szCs w:val="19"/>
              </w:rPr>
              <w:t xml:space="preserve">IMPORTANT — SCHEDULERS MUST BE IDEMPOTENT</w:t>
            </w:r>
          </w:p>
          <w:p>
            <w:r>
              <w:rPr>
                <w:color w:val="FFFFFF"/>
                <w:sz w:val="21"/>
                <w:szCs w:val="21"/>
              </w:rPr>
              <w:t xml:space="preserve">If the reminder job runs twice in one day, it must NOT send two reminders for the same milestone. Before creating a notification, check if one already exists for that milestone today. If the overdue job runs twice, it must NOT create two OVERDUE status entries or two audit log rows. Running a scheduler job multiple times must produce the same result as running it once.</w:t>
            </w:r>
          </w:p>
        </w:tc>
      </w:tr>
    </w:tbl>
    <w:p>
      <w:pPr>
        <w:spacing w:after="160"/>
      </w:pPr>
    </w:p>
    <w:p>
      <w:pPr>
        <w:pStyle w:val="Heading2"/>
      </w:pPr>
      <w:r>
        <w:t xml:space="preserve">Self-check before moving to Task 3</w:t>
      </w:r>
    </w:p>
    <w:p>
      <w:pPr>
        <w:pStyle w:val="ListParagraph"/>
        <w:numPr>
          <w:ilvl w:val="0"/>
          <w:numId w:val="2"/>
        </w:numPr>
        <w:spacing w:after="90"/>
      </w:pPr>
      <w:r>
        <w:rPr>
          <w:color w:val="1E293B"/>
          <w:sz w:val="22"/>
          <w:szCs w:val="22"/>
        </w:rPr>
        <w:t xml:space="preserve">Set a milestone's due_date to yesterday in the database. Trigger the overdue scheduler. Does the milestone status change to OVERDUE?</w:t>
      </w:r>
    </w:p>
    <w:p>
      <w:pPr>
        <w:pStyle w:val="ListParagraph"/>
        <w:numPr>
          <w:ilvl w:val="0"/>
          <w:numId w:val="2"/>
        </w:numPr>
        <w:spacing w:after="90"/>
      </w:pPr>
      <w:r>
        <w:rPr>
          <w:color w:val="1E293B"/>
          <w:sz w:val="22"/>
          <w:szCs w:val="22"/>
        </w:rPr>
        <w:t xml:space="preserve">With that OVERDUE milestone, try to release the next stage. Does the system block it with a clear error message?</w:t>
      </w:r>
    </w:p>
    <w:p>
      <w:pPr>
        <w:pStyle w:val="ListParagraph"/>
        <w:numPr>
          <w:ilvl w:val="0"/>
          <w:numId w:val="2"/>
        </w:numPr>
        <w:spacing w:after="90"/>
      </w:pPr>
      <w:r>
        <w:rPr>
          <w:color w:val="1E293B"/>
          <w:sz w:val="22"/>
          <w:szCs w:val="22"/>
        </w:rPr>
        <w:t xml:space="preserve">Set a milestone's due_date to 2 days from now. Trigger the reminder scheduler. Does a notification row appear in the notifications table?</w:t>
      </w:r>
    </w:p>
    <w:p>
      <w:pPr>
        <w:pStyle w:val="ListParagraph"/>
        <w:numPr>
          <w:ilvl w:val="0"/>
          <w:numId w:val="2"/>
        </w:numPr>
        <w:spacing w:after="90"/>
      </w:pPr>
      <w:r>
        <w:rPr>
          <w:color w:val="1E293B"/>
          <w:sz w:val="22"/>
          <w:szCs w:val="22"/>
        </w:rPr>
        <w:t xml:space="preserve">Use the admin override endpoint to resolve the OVERDUE milestone with a reason. Can the next stage now be released?</w:t>
      </w:r>
    </w:p>
    <w:p>
      <w:pPr>
        <w:pStyle w:val="ListParagraph"/>
        <w:numPr>
          <w:ilvl w:val="0"/>
          <w:numId w:val="2"/>
        </w:numPr>
        <w:spacing w:after="90"/>
      </w:pPr>
      <w:r>
        <w:rPr>
          <w:color w:val="1E293B"/>
          <w:sz w:val="22"/>
          <w:szCs w:val="22"/>
        </w:rPr>
        <w:t xml:space="preserve">Run the overdue scheduler twice. Does the milestone end up with two OVERDUE entries or just one?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65F46" w:val="clear"/>
            <w:tcMar>
              <w:top w:type="dxa" w:w="180"/>
              <w:left w:type="dxa" w:w="240"/>
              <w:bottom w:type="dxa" w:w="180"/>
              <w:right w:type="dxa" w:w="240"/>
            </w:tcMar>
          </w:tcPr>
          <w:p>
            <w:r>
              <w:rPr>
                <w:rFonts w:ascii="Cambria" w:cs="Cambria" w:eastAsia="Cambria" w:hAnsi="Cambria"/>
                <w:b/>
                <w:bCs/>
                <w:color w:val="FFFFFF"/>
                <w:sz w:val="28"/>
                <w:szCs w:val="28"/>
              </w:rPr>
              <w:t xml:space="preserve">TASK 3  —  Fund Utilization &amp; Regional Analytics Dashboard</w:t>
            </w:r>
          </w:p>
        </w:tc>
      </w:tr>
    </w:tbl>
    <w:p>
      <w:pPr>
        <w:spacing w:after="160"/>
      </w:pPr>
    </w:p>
    <w:p>
      <w:pPr>
        <w:pStyle w:val="Heading2"/>
      </w:pPr>
      <w:r>
        <w:t xml:space="preserve">What you are building</w:t>
      </w:r>
    </w:p>
    <w:p>
      <w:pPr>
        <w:spacing w:after="140" w:line="280"/>
      </w:pPr>
      <w:r>
        <w:rPr>
          <w:color w:val="1E293B"/>
          <w:sz w:val="22"/>
          <w:szCs w:val="22"/>
        </w:rPr>
        <w:t xml:space="preserve">The analytics dashboard turns all the disbursement and compliance data into visible insight. An administrator should be able to open the dashboard and immediately see: how much of each scheme's budget has been used, which regions are receiving the most funds, which milestones are overdue, and how long approvals are taking on average.</w:t>
      </w:r>
    </w:p>
    <w:p>
      <w:pPr>
        <w:spacing w:after="120"/>
      </w:pPr>
    </w:p>
    <w:p>
      <w:pPr>
        <w:pStyle w:val="Heading2"/>
      </w:pPr>
      <w:r>
        <w:t xml:space="preserve">What to build</w:t>
      </w:r>
    </w:p>
    <w:p>
      <w:pPr>
        <w:pStyle w:val="ListParagraph"/>
        <w:numPr>
          <w:ilvl w:val="0"/>
          <w:numId w:val="2"/>
        </w:numPr>
        <w:spacing w:after="90"/>
      </w:pPr>
      <w:r>
        <w:rPr>
          <w:color w:val="1E293B"/>
          <w:sz w:val="22"/>
          <w:szCs w:val="22"/>
        </w:rPr>
        <w:t xml:space="preserve">Scheme-wise summary — GET /api/v1/dashboard/schemes — returns total applications, approved amount, amount disbursed, remaining budget, and utilization percentage per scheme</w:t>
      </w:r>
    </w:p>
    <w:p>
      <w:pPr>
        <w:pStyle w:val="ListParagraph"/>
        <w:numPr>
          <w:ilvl w:val="0"/>
          <w:numId w:val="2"/>
        </w:numPr>
        <w:spacing w:after="90"/>
      </w:pPr>
      <w:r>
        <w:rPr>
          <w:color w:val="1E293B"/>
          <w:sz w:val="22"/>
          <w:szCs w:val="22"/>
        </w:rPr>
        <w:t xml:space="preserve">Region-wise summary — GET /api/v1/dashboard/regions — returns total applications and total disbursed grouped by district</w:t>
      </w:r>
    </w:p>
    <w:p>
      <w:pPr>
        <w:pStyle w:val="ListParagraph"/>
        <w:numPr>
          <w:ilvl w:val="0"/>
          <w:numId w:val="2"/>
        </w:numPr>
        <w:spacing w:after="90"/>
      </w:pPr>
      <w:r>
        <w:rPr>
          <w:color w:val="1E293B"/>
          <w:sz w:val="22"/>
          <w:szCs w:val="22"/>
        </w:rPr>
        <w:t xml:space="preserve">Budget exhaustion alert — any scheme where budget_used / total_budget &gt; 0.80 must be flagged in the response with a warning</w:t>
      </w:r>
    </w:p>
    <w:p>
      <w:pPr>
        <w:pStyle w:val="ListParagraph"/>
        <w:numPr>
          <w:ilvl w:val="0"/>
          <w:numId w:val="2"/>
        </w:numPr>
        <w:spacing w:after="90"/>
      </w:pPr>
      <w:r>
        <w:rPr>
          <w:color w:val="1E293B"/>
          <w:sz w:val="22"/>
          <w:szCs w:val="22"/>
        </w:rPr>
        <w:t xml:space="preserve">Approval turnaround time — GET /api/v1/dashboard/performance — returns average days from application submission to Finance Approver approval</w:t>
      </w:r>
    </w:p>
    <w:p>
      <w:pPr>
        <w:pStyle w:val="ListParagraph"/>
        <w:numPr>
          <w:ilvl w:val="0"/>
          <w:numId w:val="2"/>
        </w:numPr>
        <w:spacing w:after="90"/>
      </w:pPr>
      <w:r>
        <w:rPr>
          <w:color w:val="1E293B"/>
          <w:sz w:val="22"/>
          <w:szCs w:val="22"/>
        </w:rPr>
        <w:t xml:space="preserve">Compliance rate — percentage of milestones completed on time vs OVERDUE, per scheme</w:t>
      </w:r>
    </w:p>
    <w:p>
      <w:pPr>
        <w:pStyle w:val="ListParagraph"/>
        <w:numPr>
          <w:ilvl w:val="0"/>
          <w:numId w:val="2"/>
        </w:numPr>
        <w:spacing w:after="90"/>
      </w:pPr>
      <w:r>
        <w:rPr>
          <w:color w:val="1E293B"/>
          <w:sz w:val="22"/>
          <w:szCs w:val="22"/>
        </w:rPr>
        <w:t xml:space="preserve">PDF report download — GET /api/v1/reports/scheme-summary/pdf</w:t>
      </w:r>
    </w:p>
    <w:p>
      <w:pPr>
        <w:pStyle w:val="ListParagraph"/>
        <w:numPr>
          <w:ilvl w:val="0"/>
          <w:numId w:val="2"/>
        </w:numPr>
        <w:spacing w:after="90"/>
      </w:pPr>
      <w:r>
        <w:rPr>
          <w:color w:val="1E293B"/>
          <w:sz w:val="22"/>
          <w:szCs w:val="22"/>
        </w:rPr>
        <w:t xml:space="preserve">Excel report download — GET /api/v1/reports/scheme-summary/excel</w:t>
      </w:r>
    </w:p>
    <w:p>
      <w:pPr>
        <w:spacing w:after="120"/>
      </w:pPr>
    </w:p>
    <w:p>
      <w:pPr>
        <w:pStyle w:val="Heading2"/>
      </w:pPr>
      <w:r>
        <w:t xml:space="preserve">Dashboard endpoints and who can access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9"/>
                <w:szCs w:val="19"/>
              </w:rPr>
              <w:t xml:space="preserve">Endpoint</w:t>
            </w:r>
          </w:p>
        </w:tc>
        <w:tc>
          <w:tcPr>
            <w:tcW w:type="dxa" w:w="380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9"/>
                <w:szCs w:val="19"/>
              </w:rPr>
              <w:t xml:space="preserve">Access role</w:t>
            </w:r>
          </w:p>
        </w:tc>
        <w:tc>
          <w:tcPr>
            <w:tcW w:type="dxa" w:w="356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9"/>
                <w:szCs w:val="19"/>
              </w:rPr>
              <w:t xml:space="preserve">What it returns</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GET /api/v1/dashboard/schemes</w:t>
            </w:r>
          </w:p>
        </w:tc>
        <w:tc>
          <w:tcPr>
            <w:tcW w:type="dxa" w:w="3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ADMIN, FINANCE_APPROVER</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Scheme-wise budget utilization with exhaustion warnings</w:t>
            </w:r>
          </w:p>
        </w:tc>
      </w:tr>
      <w:tr>
        <w:tc>
          <w:tcPr>
            <w:tcW w:type="dxa" w:w="20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GET /api/v1/dashboard/regions</w:t>
            </w:r>
          </w:p>
        </w:tc>
        <w:tc>
          <w:tcPr>
            <w:tcW w:type="dxa" w:w="3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ADMIN, DISTRICT_OFFICER</w:t>
            </w:r>
          </w:p>
        </w:tc>
        <w:tc>
          <w:tcPr>
            <w:tcW w:type="dxa" w:w="3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Fund distribution grouped by district</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GET /api/v1/dashboard/performance</w:t>
            </w:r>
          </w:p>
        </w:tc>
        <w:tc>
          <w:tcPr>
            <w:tcW w:type="dxa" w:w="3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ADMIN</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Average approval time and compliance rate metrics</w:t>
            </w:r>
          </w:p>
        </w:tc>
      </w:tr>
      <w:tr>
        <w:tc>
          <w:tcPr>
            <w:tcW w:type="dxa" w:w="20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GET /api/v1/reports/overdue</w:t>
            </w:r>
          </w:p>
        </w:tc>
        <w:tc>
          <w:tcPr>
            <w:tcW w:type="dxa" w:w="3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ADMIN, DISTRICT_OFFICER</w:t>
            </w:r>
          </w:p>
        </w:tc>
        <w:tc>
          <w:tcPr>
            <w:tcW w:type="dxa" w:w="3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All OVERDUE milestones with days overdue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GET /api/v1/reports/scheme-summary/pdf</w:t>
            </w:r>
          </w:p>
        </w:tc>
        <w:tc>
          <w:tcPr>
            <w:tcW w:type="dxa" w:w="3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ADMIN</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Downloadable PDF of scheme summary</w:t>
            </w:r>
          </w:p>
        </w:tc>
      </w:tr>
      <w:tr>
        <w:tc>
          <w:tcPr>
            <w:tcW w:type="dxa" w:w="20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GET /api/v1/reports/scheme-summary/excel</w:t>
            </w:r>
          </w:p>
        </w:tc>
        <w:tc>
          <w:tcPr>
            <w:tcW w:type="dxa" w:w="3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ADMIN</w:t>
            </w:r>
          </w:p>
        </w:tc>
        <w:tc>
          <w:tcPr>
            <w:tcW w:type="dxa" w:w="3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Downloadable Excel of detailed data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B45309" w:val="clear"/>
            <w:tcMar>
              <w:top w:type="dxa" w:w="170"/>
              <w:left w:type="dxa" w:w="220"/>
              <w:bottom w:type="dxa" w:w="170"/>
              <w:right w:type="dxa" w:w="220"/>
            </w:tcMar>
          </w:tcPr>
          <w:p>
            <w:pPr>
              <w:spacing w:after="60"/>
            </w:pPr>
            <w:r>
              <w:rPr>
                <w:b/>
                <w:bCs/>
                <w:color w:val="FFFFFF"/>
                <w:spacing w:val="8"/>
                <w:sz w:val="19"/>
                <w:szCs w:val="19"/>
              </w:rPr>
              <w:t xml:space="preserve">PERFORMANCE — TEST WITH REALISTIC DATA VOLUMES</w:t>
            </w:r>
          </w:p>
          <w:p>
            <w:r>
              <w:rPr>
                <w:color w:val="FFFFFF"/>
                <w:sz w:val="21"/>
                <w:szCs w:val="21"/>
              </w:rPr>
              <w:t xml:space="preserve">Dashboard queries that run on 5 test records will work fine. The same queries on 500 records may time out if there are no database indexes. Before the Week 6 demo, seed at least 50-100 records across 3+ districts and run the regional dashboard query. If it takes more than 2 seconds, you need a database index on beneficiary.district and disbursement_milestone.plan_id. Use EXPLAIN SELECT in MySQL to check.</w:t>
            </w:r>
          </w:p>
        </w:tc>
      </w:tr>
    </w:tbl>
    <w:p>
      <w:pPr>
        <w:spacing w:after="160"/>
      </w:pPr>
    </w:p>
    <w:p>
      <w:pPr>
        <w:pStyle w:val="Heading2"/>
      </w:pPr>
      <w:r>
        <w:t xml:space="preserve">Self-check before calling Milestone 3 done</w:t>
      </w:r>
    </w:p>
    <w:p>
      <w:pPr>
        <w:pStyle w:val="ListParagraph"/>
        <w:numPr>
          <w:ilvl w:val="0"/>
          <w:numId w:val="2"/>
        </w:numPr>
        <w:spacing w:after="90"/>
      </w:pPr>
      <w:r>
        <w:rPr>
          <w:color w:val="1E293B"/>
          <w:sz w:val="22"/>
          <w:szCs w:val="22"/>
        </w:rPr>
        <w:t xml:space="preserve">Release ₹20,000 for a scheme. Open the scheme dashboard. Does budget_used show the correct figure?</w:t>
      </w:r>
    </w:p>
    <w:p>
      <w:pPr>
        <w:pStyle w:val="ListParagraph"/>
        <w:numPr>
          <w:ilvl w:val="0"/>
          <w:numId w:val="2"/>
        </w:numPr>
        <w:spacing w:after="90"/>
      </w:pPr>
      <w:r>
        <w:rPr>
          <w:color w:val="1E293B"/>
          <w:sz w:val="22"/>
          <w:szCs w:val="22"/>
        </w:rPr>
        <w:t xml:space="preserve">Add test data across 3 districts. Open the regional dashboard. Does each district show correct totals?</w:t>
      </w:r>
    </w:p>
    <w:p>
      <w:pPr>
        <w:pStyle w:val="ListParagraph"/>
        <w:numPr>
          <w:ilvl w:val="0"/>
          <w:numId w:val="2"/>
        </w:numPr>
        <w:spacing w:after="90"/>
      </w:pPr>
      <w:r>
        <w:rPr>
          <w:color w:val="1E293B"/>
          <w:sz w:val="22"/>
          <w:szCs w:val="22"/>
        </w:rPr>
        <w:t xml:space="preserve">Set budget_used to 82% of total_budget for a scheme. Does the dashboard show a warning?</w:t>
      </w:r>
    </w:p>
    <w:p>
      <w:pPr>
        <w:pStyle w:val="ListParagraph"/>
        <w:numPr>
          <w:ilvl w:val="0"/>
          <w:numId w:val="2"/>
        </w:numPr>
        <w:spacing w:after="90"/>
      </w:pPr>
      <w:r>
        <w:rPr>
          <w:color w:val="1E293B"/>
          <w:sz w:val="22"/>
          <w:szCs w:val="22"/>
        </w:rPr>
        <w:t xml:space="preserve">Download the PDF report with 20+ records. Does it open correctly without errors?</w:t>
      </w:r>
    </w:p>
    <w:p>
      <w:pPr>
        <w:pStyle w:val="ListParagraph"/>
        <w:numPr>
          <w:ilvl w:val="0"/>
          <w:numId w:val="2"/>
        </w:numPr>
        <w:spacing w:after="90"/>
      </w:pPr>
      <w:r>
        <w:rPr>
          <w:color w:val="1E293B"/>
          <w:sz w:val="22"/>
          <w:szCs w:val="22"/>
        </w:rPr>
        <w:t xml:space="preserve">Download the Excel report with 50+ records. Do all columns align correctly?</w:t>
      </w:r>
    </w:p>
    <w:p>
      <w:pPr>
        <w:pStyle w:val="ListParagraph"/>
        <w:numPr>
          <w:ilvl w:val="0"/>
          <w:numId w:val="2"/>
        </w:numPr>
        <w:spacing w:after="90"/>
      </w:pPr>
      <w:r>
        <w:rPr>
          <w:color w:val="1E293B"/>
          <w:sz w:val="22"/>
          <w:szCs w:val="22"/>
        </w:rPr>
        <w:t xml:space="preserve">Call the dashboard endpoint with a beneficiary JWT token. Does it return 403 Forbidden?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7C3AED" w:val="clear"/>
            <w:tcMar>
              <w:top w:type="dxa" w:w="180"/>
              <w:left w:type="dxa" w:w="240"/>
              <w:bottom w:type="dxa" w:w="180"/>
              <w:right w:type="dxa" w:w="240"/>
            </w:tcMar>
          </w:tcPr>
          <w:p>
            <w:r>
              <w:rPr>
                <w:rFonts w:ascii="Cambria" w:cs="Cambria" w:eastAsia="Cambria" w:hAnsi="Cambria"/>
                <w:b/>
                <w:bCs/>
                <w:color w:val="FFFFFF"/>
                <w:sz w:val="28"/>
                <w:szCs w:val="28"/>
              </w:rPr>
              <w:t xml:space="preserve">TASK 4  —  Testing &amp; Validation</w:t>
            </w:r>
          </w:p>
        </w:tc>
      </w:tr>
    </w:tbl>
    <w:p>
      <w:pPr>
        <w:spacing w:after="160"/>
      </w:pPr>
    </w:p>
    <w:p>
      <w:pPr>
        <w:pStyle w:val="Heading2"/>
      </w:pPr>
      <w:r>
        <w:t xml:space="preserve">Why testing is more complex in Milestone 3</w:t>
      </w:r>
    </w:p>
    <w:p>
      <w:pPr>
        <w:spacing w:after="140" w:line="280"/>
      </w:pPr>
      <w:r>
        <w:rPr>
          <w:color w:val="1E293B"/>
          <w:sz w:val="22"/>
          <w:szCs w:val="22"/>
        </w:rPr>
        <w:t xml:space="preserve">Milestone 3 involves time-based logic (schedulers), financial calculations (stage amounts must sum correctly), and data aggregation (dashboard totals must be accurate). Each of these has edge cases that only appear when you test beyond the simple happy path. Every scenario below must be tested via Postman — not just through the UI.</w:t>
      </w:r>
    </w:p>
    <w:p>
      <w:pPr>
        <w:spacing w:after="120"/>
      </w:pPr>
    </w:p>
    <w:p>
      <w:pPr>
        <w:pStyle w:val="Heading2"/>
      </w:pPr>
      <w:r>
        <w:t xml:space="preserve">Test scenarios every team member must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8"/>
                <w:szCs w:val="18"/>
              </w:rPr>
              <w:t xml:space="preserve">Scenario</w:t>
            </w:r>
          </w:p>
        </w:tc>
        <w:tc>
          <w:tcPr>
            <w:tcW w:type="dxa" w:w="220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8"/>
                <w:szCs w:val="18"/>
              </w:rPr>
              <w:t xml:space="preserve">What to do</w:t>
            </w:r>
          </w:p>
        </w:tc>
        <w:tc>
          <w:tcPr>
            <w:tcW w:type="dxa" w:w="280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8"/>
                <w:szCs w:val="18"/>
              </w:rPr>
              <w:t xml:space="preserve">Expected result</w:t>
            </w:r>
          </w:p>
        </w:tc>
        <w:tc>
          <w:tcPr>
            <w:tcW w:type="dxa" w:w="256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8"/>
                <w:szCs w:val="18"/>
              </w:rPr>
              <w:t xml:space="preserve">Why it matters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Release Stage 1</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POST release on Stage 1 of a valid plan</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Status = RELEASED, budget_used updated, audit_log entry written</w:t>
            </w:r>
          </w:p>
        </w:tc>
        <w:tc>
          <w:tcPr>
            <w:tcW w:type="dxa" w:w="2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Confirms basic release works</w:t>
            </w:r>
          </w:p>
        </w:tc>
      </w:tr>
      <w:tr>
        <w:tc>
          <w:tcPr>
            <w:tcW w:type="dxa" w:w="1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Stage 2 blocked before Stage 1 complete</w:t>
            </w:r>
          </w:p>
        </w:tc>
        <w:tc>
          <w:tcPr>
            <w:tcW w:type="dxa" w:w="22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POST release on Stage 2 without completing Stage 1</w:t>
            </w:r>
          </w:p>
        </w:tc>
        <w:tc>
          <w:tcPr>
            <w:tcW w:type="dxa" w:w="2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HTTP 400. Stage 2 remains PENDING.</w:t>
            </w:r>
          </w:p>
        </w:tc>
        <w:tc>
          <w:tcPr>
            <w:tcW w:type="dxa" w:w="2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Enforces sequential logic</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Stage amounts do not sum to grant</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Configure plan: Stage 1 = ₹30k, Stage 2 = ₹30k for ₹50k grant</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HTTP 400 — configuration rejected</w:t>
            </w:r>
          </w:p>
        </w:tc>
        <w:tc>
          <w:tcPr>
            <w:tcW w:type="dxa" w:w="2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Prevents over-disbursement</w:t>
            </w:r>
          </w:p>
        </w:tc>
      </w:tr>
      <w:tr>
        <w:tc>
          <w:tcPr>
            <w:tcW w:type="dxa" w:w="1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Overdue flagging</w:t>
            </w:r>
          </w:p>
        </w:tc>
        <w:tc>
          <w:tcPr>
            <w:tcW w:type="dxa" w:w="22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Set due_date to yesterday, trigger overdue scheduler</w:t>
            </w:r>
          </w:p>
        </w:tc>
        <w:tc>
          <w:tcPr>
            <w:tcW w:type="dxa" w:w="2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completion_status changes to OVERDUE</w:t>
            </w:r>
          </w:p>
        </w:tc>
        <w:tc>
          <w:tcPr>
            <w:tcW w:type="dxa" w:w="2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Confirms scheduler works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Overdue blocks next stage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Mark Stage 1 OVERDUE, attempt Stage 2 release</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HTTP 400 with clear error message</w:t>
            </w:r>
          </w:p>
        </w:tc>
        <w:tc>
          <w:tcPr>
            <w:tcW w:type="dxa" w:w="2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Compliance block working</w:t>
            </w:r>
          </w:p>
        </w:tc>
      </w:tr>
      <w:tr>
        <w:tc>
          <w:tcPr>
            <w:tcW w:type="dxa" w:w="1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Reminder notification</w:t>
            </w:r>
          </w:p>
        </w:tc>
        <w:tc>
          <w:tcPr>
            <w:tcW w:type="dxa" w:w="22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Set due_date to 2 days from now, trigger reminder scheduler</w:t>
            </w:r>
          </w:p>
        </w:tc>
        <w:tc>
          <w:tcPr>
            <w:tcW w:type="dxa" w:w="2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Notification row created in notifications table</w:t>
            </w:r>
          </w:p>
        </w:tc>
        <w:tc>
          <w:tcPr>
            <w:tcW w:type="dxa" w:w="2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Confirms reminders work</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Admin resolves OVERDUE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PUT resolve endpoint with reason</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Status changes, next stage release unblocked</w:t>
            </w:r>
          </w:p>
        </w:tc>
        <w:tc>
          <w:tcPr>
            <w:tcW w:type="dxa" w:w="2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Override path works</w:t>
            </w:r>
          </w:p>
        </w:tc>
      </w:tr>
      <w:tr>
        <w:tc>
          <w:tcPr>
            <w:tcW w:type="dxa" w:w="1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Budget exhaustion warning</w:t>
            </w:r>
          </w:p>
        </w:tc>
        <w:tc>
          <w:tcPr>
            <w:tcW w:type="dxa" w:w="22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Set budget_used to 85% of total_budget</w:t>
            </w:r>
          </w:p>
        </w:tc>
        <w:tc>
          <w:tcPr>
            <w:tcW w:type="dxa" w:w="2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Dashboard flags scheme with exhaustion warning</w:t>
            </w:r>
          </w:p>
        </w:tc>
        <w:tc>
          <w:tcPr>
            <w:tcW w:type="dxa" w:w="2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Alert logic works</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Regional dashboard accuracy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Seed 3 districts with different amounts, open dashboard</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Each district shows correct totals</w:t>
            </w:r>
          </w:p>
        </w:tc>
        <w:tc>
          <w:tcPr>
            <w:tcW w:type="dxa" w:w="2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Aggregation is correct</w:t>
            </w:r>
          </w:p>
        </w:tc>
      </w:tr>
      <w:tr>
        <w:tc>
          <w:tcPr>
            <w:tcW w:type="dxa" w:w="1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PDF report with 20+ records</w:t>
            </w:r>
          </w:p>
        </w:tc>
        <w:tc>
          <w:tcPr>
            <w:tcW w:type="dxa" w:w="22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Download and open PDF</w:t>
            </w:r>
          </w:p>
        </w:tc>
        <w:tc>
          <w:tcPr>
            <w:tcW w:type="dxa" w:w="2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Opens correctly, data accurate, no layout errors</w:t>
            </w:r>
          </w:p>
        </w:tc>
        <w:tc>
          <w:tcPr>
            <w:tcW w:type="dxa" w:w="2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Report usable in production</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Excel with 50+ records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Download and open in Excel</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All columns aligned, no truncation</w:t>
            </w:r>
          </w:p>
        </w:tc>
        <w:tc>
          <w:tcPr>
            <w:tcW w:type="dxa" w:w="2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Report usable in production</w:t>
            </w:r>
          </w:p>
        </w:tc>
      </w:tr>
      <w:tr>
        <w:tc>
          <w:tcPr>
            <w:tcW w:type="dxa" w:w="1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Security: non-admin on dashboard</w:t>
            </w:r>
          </w:p>
        </w:tc>
        <w:tc>
          <w:tcPr>
            <w:tcW w:type="dxa" w:w="22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Call /dashboard/schemes with beneficiary JWT</w:t>
            </w:r>
          </w:p>
        </w:tc>
        <w:tc>
          <w:tcPr>
            <w:tcW w:type="dxa" w:w="2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HTTP 403 Forbidden</w:t>
            </w:r>
          </w:p>
        </w:tc>
        <w:tc>
          <w:tcPr>
            <w:tcW w:type="dxa" w:w="2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8"/>
                <w:szCs w:val="18"/>
              </w:rPr>
              <w:t xml:space="preserve">Role enforcement in place</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Audit log completeness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Release 3 stages. Check audit_log</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3 new rows — one per release action</w:t>
            </w:r>
          </w:p>
        </w:tc>
        <w:tc>
          <w:tcPr>
            <w:tcW w:type="dxa" w:w="2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8"/>
                <w:szCs w:val="18"/>
              </w:rPr>
              <w:t xml:space="preserve">Audit trail intact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D2137" w:val="clear"/>
            <w:tcMar>
              <w:top w:type="dxa" w:w="180"/>
              <w:left w:type="dxa" w:w="240"/>
              <w:bottom w:type="dxa" w:w="180"/>
              <w:right w:type="dxa" w:w="240"/>
            </w:tcMar>
          </w:tcPr>
          <w:p>
            <w:r>
              <w:rPr>
                <w:rFonts w:ascii="Cambria" w:cs="Cambria" w:eastAsia="Cambria" w:hAnsi="Cambria"/>
                <w:b/>
                <w:bCs/>
                <w:color w:val="FFFFFF"/>
                <w:sz w:val="28"/>
                <w:szCs w:val="28"/>
              </w:rPr>
              <w:t xml:space="preserve">MILESTONE 3 DELIVERABLES</w:t>
            </w:r>
          </w:p>
        </w:tc>
      </w:tr>
    </w:tbl>
    <w:p>
      <w:pPr>
        <w:spacing w:after="160"/>
      </w:pPr>
    </w:p>
    <w:p>
      <w:pPr>
        <w:spacing w:after="140" w:line="280"/>
      </w:pPr>
      <w:r>
        <w:rPr>
          <w:color w:val="1E293B"/>
          <w:sz w:val="22"/>
          <w:szCs w:val="22"/>
        </w:rPr>
        <w:t xml:space="preserve">These are the three deliverables that must be complete and working by the end of Week 6:</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9"/>
                <w:szCs w:val="19"/>
              </w:rPr>
              <w:t xml:space="preserve">Deliverable</w:t>
            </w:r>
          </w:p>
        </w:tc>
        <w:tc>
          <w:tcPr>
            <w:tcW w:type="dxa" w:w="380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9"/>
                <w:szCs w:val="19"/>
              </w:rPr>
              <w:t xml:space="preserve">What complete means</w:t>
            </w:r>
          </w:p>
        </w:tc>
        <w:tc>
          <w:tcPr>
            <w:tcW w:type="dxa" w:w="3560"/>
            <w:tcBorders>
              <w:top w:val="single" w:color="D1D5DB" w:sz="4"/>
              <w:left w:val="single" w:color="D1D5DB" w:sz="4"/>
              <w:bottom w:val="single" w:color="D1D5DB" w:sz="4"/>
              <w:right w:val="single" w:color="D1D5DB" w:sz="4"/>
            </w:tcBorders>
            <w:shd w:fill="0D2137" w:val="clear"/>
            <w:tcMar>
              <w:top w:type="dxa" w:w="100"/>
              <w:left w:type="dxa" w:w="160"/>
              <w:bottom w:type="dxa" w:w="100"/>
              <w:right w:type="dxa" w:w="160"/>
            </w:tcMar>
          </w:tcPr>
          <w:p>
            <w:r>
              <w:rPr>
                <w:b/>
                <w:bCs/>
                <w:color w:val="FFFFFF"/>
                <w:sz w:val="19"/>
                <w:szCs w:val="19"/>
              </w:rPr>
              <w:t xml:space="preserve">Tables / Endpoints involved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Staged Disbursement Scheduling System</w:t>
            </w:r>
          </w:p>
        </w:tc>
        <w:tc>
          <w:tcPr>
            <w:tcW w:type="dxa" w:w="3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Stages configured with amounts summing to approved grant. Releases work sequentially. @Transactional on all release operations. Every release updates budget_used and writes to audit_log.</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disbursement_plan, disbursement_milestone
POST /api/v1/disbursement/release/{id}</w:t>
            </w:r>
          </w:p>
        </w:tc>
      </w:tr>
      <w:tr>
        <w:tc>
          <w:tcPr>
            <w:tcW w:type="dxa" w:w="20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Compliance Tracking &amp; Reminder Module</w:t>
            </w:r>
          </w:p>
        </w:tc>
        <w:tc>
          <w:tcPr>
            <w:tcW w:type="dxa" w:w="380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Daily overdue scheduler flags PENDING milestones past due date. Daily reminder scheduler creates notifications for upcoming milestones. OVERDUE milestone blocks next stage release. Admin override resolves OVERDUE.</w:t>
            </w:r>
          </w:p>
        </w:tc>
        <w:tc>
          <w:tcPr>
            <w:tcW w:type="dxa" w:w="3560"/>
            <w:tcBorders>
              <w:top w:val="single" w:color="D1D5DB" w:sz="4"/>
              <w:left w:val="single" w:color="D1D5DB" w:sz="4"/>
              <w:bottom w:val="single" w:color="D1D5DB" w:sz="4"/>
              <w:right w:val="single" w:color="D1D5DB" w:sz="4"/>
            </w:tcBorders>
            <w:shd w:fill="F1F5F9" w:val="clear"/>
            <w:tcMar>
              <w:top w:type="dxa" w:w="100"/>
              <w:left w:type="dxa" w:w="160"/>
              <w:bottom w:type="dxa" w:w="100"/>
              <w:right w:type="dxa" w:w="160"/>
            </w:tcMar>
          </w:tcPr>
          <w:p>
            <w:r>
              <w:rPr>
                <w:color w:val="1E293B"/>
                <w:sz w:val="19"/>
                <w:szCs w:val="19"/>
              </w:rPr>
              <w:t xml:space="preserve">disbursement_milestone, notifications
@Scheduled jobs
PUT /api/v1/disbursement/milestone/{id}/resolve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Fund Utilization &amp; Regional Analytics Dashboard</w:t>
            </w:r>
          </w:p>
        </w:tc>
        <w:tc>
          <w:tcPr>
            <w:tcW w:type="dxa" w:w="3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Scheme-wise and region-wise dashboards showing accurate figures. Budget exhaustion warning at 80%. Approval turnaround metric. Downloadable PDF and Excel reports. All dashboard endpoints return 403 for non-admin roles.</w:t>
            </w:r>
          </w:p>
        </w:tc>
        <w:tc>
          <w:tcPr>
            <w:tcW w:type="dxa" w:w="35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color w:val="1E293B"/>
                <w:sz w:val="19"/>
                <w:szCs w:val="19"/>
              </w:rPr>
              <w:t xml:space="preserve">scheme, disbursement_milestone, application
GET /api/v1/dashboard/*
GET /api/v1/reports/*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65F46" w:val="clear"/>
            <w:tcMar>
              <w:top w:type="dxa" w:w="170"/>
              <w:left w:type="dxa" w:w="220"/>
              <w:bottom w:type="dxa" w:w="170"/>
              <w:right w:type="dxa" w:w="220"/>
            </w:tcMar>
          </w:tcPr>
          <w:p>
            <w:pPr>
              <w:spacing w:after="60"/>
            </w:pPr>
            <w:r>
              <w:rPr>
                <w:b/>
                <w:bCs/>
                <w:color w:val="FFFFFF"/>
                <w:spacing w:val="8"/>
                <w:sz w:val="19"/>
                <w:szCs w:val="19"/>
              </w:rPr>
              <w:t xml:space="preserve">CONNECTING TO MILESTONE 4</w:t>
            </w:r>
          </w:p>
          <w:p>
            <w:r>
              <w:rPr>
                <w:color w:val="FFFFFF"/>
                <w:sz w:val="21"/>
                <w:szCs w:val="21"/>
              </w:rPr>
              <w:t xml:space="preserve">Milestone 4 is Security, Integration and Final Deployment. Everything you build in Milestone 3 will be security-tested in Milestone 4. Make sure: every dashboard endpoint has role enforcement, every release is in the audit_log, and the scheme budget figures are accurate. Any data integrity gap you leave in Milestone 3 becomes a security or accuracy failure in Milestone 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4A3B8"/>
        <w:sz w:val="16"/>
        <w:szCs w:val="16"/>
      </w:rPr>
      <w:t xml:space="preserve">Milestone 3 — Team Reference Guide  ·  Weeks 5 &amp;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450" w:hanging="360"/>
      </w:pPr>
    </w:lvl>
  </w:abstractNum>
  <w:abstractNum w:abstractNumId="4" w15:restartNumberingAfterBreak="0">
    <w:multiLevelType w:val="hybridMultilevel"/>
    <w:lvl w:ilvl="0" w15:tentative="1">
      <w:start w:val="1"/>
      <w:numFmt w:val="decimal"/>
      <w:lvlText w:val="%1."/>
      <w:lvlJc w:val="left"/>
      <w:pPr>
        <w:ind w:left="45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891B2" w:sz="6" w:space="4"/>
      </w:pBdr>
      <w:spacing w:after="160" w:before="320"/>
      <w:outlineLvl w:val="0"/>
    </w:pPr>
    <w:rPr>
      <w:rFonts w:ascii="Cambria" w:cs="Cambria" w:eastAsia="Cambria" w:hAnsi="Cambria"/>
      <w:b/>
      <w:bCs/>
      <w:color w:val="0D2137"/>
      <w:sz w:val="30"/>
      <w:szCs w:val="30"/>
    </w:rPr>
  </w:style>
  <w:style w:type="paragraph" w:styleId="Heading2">
    <w:name w:val="Heading 2"/>
    <w:basedOn w:val="Normal"/>
    <w:next w:val="Normal"/>
    <w:qFormat/>
    <w:pPr>
      <w:spacing w:after="120" w:before="240"/>
      <w:outlineLvl w:val="1"/>
    </w:pPr>
    <w:rPr>
      <w:rFonts w:ascii="Cambria" w:cs="Cambria" w:eastAsia="Cambria" w:hAnsi="Cambria"/>
      <w:b/>
      <w:bCs/>
      <w:color w:val="0891B2"/>
      <w:sz w:val="24"/>
      <w:szCs w:val="24"/>
    </w:rPr>
  </w:style>
  <w:style w:type="paragraph" w:styleId="Heading3">
    <w:name w:val="Heading 3"/>
    <w:basedOn w:val="Normal"/>
    <w:next w:val="Normal"/>
    <w:qFormat/>
    <w:pPr>
      <w:spacing w:after="90" w:before="180"/>
      <w:outlineLvl w:val="2"/>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2026-07-29T11:52:12.332Z</dcterms:created>
  <dcterms:modified xsi:type="dcterms:W3CDTF">2026-07-29T11:52:12.332Z</dcterms:modified>
</cp:coreProperties>
</file>

<file path=docProps/custom.xml><?xml version="1.0" encoding="utf-8"?>
<Properties xmlns="http://schemas.openxmlformats.org/officeDocument/2006/custom-properties" xmlns:vt="http://schemas.openxmlformats.org/officeDocument/2006/docPropsVTypes"/>
</file>