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D5A5" w14:textId="2449BC48" w:rsidR="00927ED3" w:rsidRDefault="00BF3763">
      <w:pPr>
        <w:pStyle w:val="Title"/>
      </w:pPr>
      <w:r>
        <w:rPr>
          <w:i/>
          <w:iCs/>
          <w:color w:val="999999"/>
          <w:sz w:val="16"/>
          <w:szCs w:val="16"/>
        </w:rPr>
        <w:t xml:space="preserve">To </w:t>
      </w:r>
      <w:r>
        <w:rPr>
          <w:i/>
          <w:iCs/>
          <w:color w:val="999999"/>
          <w:sz w:val="22"/>
          <w:szCs w:val="22"/>
        </w:rPr>
        <w:t>use this template, first make a copy. All text in the red font is a placeholder for you to customize.</w:t>
      </w:r>
      <w:r>
        <w:rPr>
          <w:i/>
          <w:iCs/>
          <w:color w:val="999999"/>
          <w:sz w:val="16"/>
          <w:szCs w:val="16"/>
        </w:rPr>
        <w:br/>
      </w:r>
      <w:r w:rsidR="007D7A19" w:rsidRPr="007D7A19">
        <w:t>'Trust at the Edge': Agentic Ingestion for Unstructured Health Records</w:t>
      </w:r>
    </w:p>
    <w:p w14:paraId="6593003E" w14:textId="77777777" w:rsidR="00927ED3" w:rsidRDefault="00927ED3"/>
    <w:p w14:paraId="537D3A8A" w14:textId="77777777" w:rsidR="00927ED3" w:rsidRDefault="00000000">
      <w:pPr>
        <w:pStyle w:val="Title"/>
      </w:pPr>
      <w:r>
        <w:rPr>
          <w:color w:val="CC4125"/>
          <w:sz w:val="40"/>
          <w:szCs w:val="40"/>
        </w:rPr>
        <w:t>Week1</w:t>
      </w:r>
      <w:r>
        <w:pict w14:anchorId="53E9D08C">
          <v:rect id="_x0000_i1025" style="width:0;height:1.5pt" o:hralign="center" o:hrstd="t" o:hr="t" fillcolor="#a0a0a0" stroked="f"/>
        </w:pict>
      </w:r>
    </w:p>
    <w:p w14:paraId="3ABC3288" w14:textId="77777777" w:rsidR="00927ED3" w:rsidRDefault="00000000">
      <w:pPr>
        <w:pStyle w:val="Heading1"/>
        <w:numPr>
          <w:ilvl w:val="0"/>
          <w:numId w:val="1"/>
        </w:numPr>
      </w:pPr>
      <w:bookmarkStart w:id="0" w:name="_heading=h.utx70e3q2mvc" w:colFirst="0" w:colLast="0"/>
      <w:bookmarkEnd w:id="0"/>
      <w:r>
        <w:t>PROBLEM DEFINITION</w:t>
      </w:r>
    </w:p>
    <w:p w14:paraId="60EB556F" w14:textId="77777777" w:rsidR="00927ED3" w:rsidRDefault="00000000">
      <w:pPr>
        <w:pStyle w:val="Heading2"/>
      </w:pPr>
      <w:bookmarkStart w:id="1" w:name="_heading=h.9oe47i8gkyir" w:colFirst="0" w:colLast="0"/>
      <w:bookmarkEnd w:id="1"/>
      <w:r>
        <w:t>What problem is this solving?</w:t>
      </w:r>
    </w:p>
    <w:p w14:paraId="3F396ED9" w14:textId="77777777" w:rsidR="00927ED3" w:rsidRDefault="00000000">
      <w:pPr>
        <w:rPr>
          <w:color w:val="CC4125"/>
        </w:rPr>
      </w:pPr>
      <w:r>
        <w:rPr>
          <w:color w:val="CC4125"/>
        </w:rPr>
        <w:t>{Briefly describe what is the problem, what is the job - to - be done, }</w:t>
      </w:r>
    </w:p>
    <w:p w14:paraId="12820DDE" w14:textId="77777777" w:rsidR="005920FB" w:rsidRDefault="005920FB">
      <w:pPr>
        <w:rPr>
          <w:color w:val="CC4125"/>
        </w:rPr>
      </w:pPr>
    </w:p>
    <w:p w14:paraId="5AC8C8DB" w14:textId="48F6F7F2" w:rsidR="005920FB" w:rsidRDefault="005920FB" w:rsidP="005920FB">
      <w:pPr>
        <w:rPr>
          <w:color w:val="000000" w:themeColor="text1"/>
          <w:lang w:val="en-IN"/>
        </w:rPr>
      </w:pPr>
      <w:r w:rsidRPr="005920FB">
        <w:rPr>
          <w:color w:val="000000" w:themeColor="text1"/>
          <w:lang w:val="en-IN"/>
        </w:rPr>
        <w:t>A</w:t>
      </w:r>
      <w:r>
        <w:rPr>
          <w:b/>
          <w:bCs/>
          <w:color w:val="000000" w:themeColor="text1"/>
          <w:lang w:val="en-IN"/>
        </w:rPr>
        <w:t xml:space="preserve"> </w:t>
      </w:r>
      <w:r w:rsidRPr="005920FB">
        <w:rPr>
          <w:color w:val="000000" w:themeColor="text1"/>
          <w:lang w:val="en-IN"/>
        </w:rPr>
        <w:t>health data platform needs to convert messy, heterogeneous, provider-submitted records</w:t>
      </w:r>
      <w:r>
        <w:rPr>
          <w:color w:val="000000" w:themeColor="text1"/>
          <w:lang w:val="en-IN"/>
        </w:rPr>
        <w:t xml:space="preserve"> -</w:t>
      </w:r>
      <w:r w:rsidRPr="005920FB">
        <w:rPr>
          <w:color w:val="000000" w:themeColor="text1"/>
          <w:lang w:val="en-IN"/>
        </w:rPr>
        <w:t xml:space="preserve"> scanned discharge summaries, faxed lab reports, non-standard HL7v2 feeds </w:t>
      </w:r>
      <w:r>
        <w:rPr>
          <w:color w:val="000000" w:themeColor="text1"/>
          <w:lang w:val="en-IN"/>
        </w:rPr>
        <w:t>-</w:t>
      </w:r>
      <w:r w:rsidRPr="005920FB">
        <w:rPr>
          <w:color w:val="000000" w:themeColor="text1"/>
          <w:lang w:val="en-IN"/>
        </w:rPr>
        <w:t xml:space="preserve"> into clean, standardized, trustworthy FHIR </w:t>
      </w:r>
      <w:r>
        <w:rPr>
          <w:color w:val="000000" w:themeColor="text1"/>
          <w:lang w:val="en-IN"/>
        </w:rPr>
        <w:t>(</w:t>
      </w:r>
      <w:r w:rsidRPr="005920FB">
        <w:rPr>
          <w:color w:val="000000" w:themeColor="text1"/>
        </w:rPr>
        <w:t>Fast Healthcare Interoperability Resources</w:t>
      </w:r>
      <w:r>
        <w:rPr>
          <w:color w:val="000000" w:themeColor="text1"/>
          <w:lang w:val="en-IN"/>
        </w:rPr>
        <w:t>)</w:t>
      </w:r>
      <w:r w:rsidR="00323CAB">
        <w:rPr>
          <w:color w:val="000000" w:themeColor="text1"/>
          <w:lang w:val="en-IN"/>
        </w:rPr>
        <w:t xml:space="preserve"> data</w:t>
      </w:r>
      <w:r w:rsidRPr="005920FB">
        <w:rPr>
          <w:color w:val="000000" w:themeColor="text1"/>
          <w:lang w:val="en-IN"/>
        </w:rPr>
        <w:t>, fast enough and cheap enough to onboard new providers at scale, without compromising patient safety or violating consent law.</w:t>
      </w:r>
    </w:p>
    <w:p w14:paraId="53B40734" w14:textId="77777777" w:rsidR="005920FB" w:rsidRPr="005920FB" w:rsidRDefault="005920FB" w:rsidP="005920FB">
      <w:pPr>
        <w:rPr>
          <w:color w:val="000000" w:themeColor="text1"/>
          <w:lang w:val="en-IN"/>
        </w:rPr>
      </w:pPr>
    </w:p>
    <w:p w14:paraId="1B1C2588" w14:textId="77777777" w:rsidR="005920FB" w:rsidRDefault="005920FB" w:rsidP="005920FB">
      <w:pPr>
        <w:rPr>
          <w:color w:val="000000" w:themeColor="text1"/>
          <w:lang w:val="en-IN"/>
        </w:rPr>
      </w:pPr>
      <w:r w:rsidRPr="005920FB">
        <w:rPr>
          <w:color w:val="000000" w:themeColor="text1"/>
          <w:lang w:val="en-IN"/>
        </w:rPr>
        <w:t>Today</w:t>
      </w:r>
      <w:r>
        <w:rPr>
          <w:color w:val="000000" w:themeColor="text1"/>
          <w:lang w:val="en-IN"/>
        </w:rPr>
        <w:t>,</w:t>
      </w:r>
      <w:r w:rsidRPr="005920FB">
        <w:rPr>
          <w:color w:val="000000" w:themeColor="text1"/>
          <w:lang w:val="en-IN"/>
        </w:rPr>
        <w:t xml:space="preserve"> this conversion is either</w:t>
      </w:r>
      <w:r>
        <w:rPr>
          <w:color w:val="000000" w:themeColor="text1"/>
          <w:lang w:val="en-IN"/>
        </w:rPr>
        <w:t>:</w:t>
      </w:r>
    </w:p>
    <w:p w14:paraId="4A086D8B" w14:textId="77777777" w:rsidR="005920FB" w:rsidRDefault="005920FB" w:rsidP="005920FB">
      <w:pPr>
        <w:rPr>
          <w:color w:val="000000" w:themeColor="text1"/>
          <w:lang w:val="en-IN"/>
        </w:rPr>
      </w:pPr>
      <w:r w:rsidRPr="005920FB">
        <w:rPr>
          <w:color w:val="000000" w:themeColor="text1"/>
          <w:lang w:val="en-IN"/>
        </w:rPr>
        <w:t xml:space="preserve">(a) </w:t>
      </w:r>
      <w:r>
        <w:rPr>
          <w:color w:val="000000" w:themeColor="text1"/>
          <w:lang w:val="en-IN"/>
        </w:rPr>
        <w:t>M</w:t>
      </w:r>
      <w:r w:rsidRPr="005920FB">
        <w:rPr>
          <w:color w:val="000000" w:themeColor="text1"/>
          <w:lang w:val="en-IN"/>
        </w:rPr>
        <w:t xml:space="preserve">anual </w:t>
      </w:r>
      <w:r>
        <w:rPr>
          <w:color w:val="000000" w:themeColor="text1"/>
          <w:lang w:val="en-IN"/>
        </w:rPr>
        <w:t>-</w:t>
      </w:r>
      <w:r w:rsidRPr="005920FB">
        <w:rPr>
          <w:color w:val="000000" w:themeColor="text1"/>
          <w:lang w:val="en-IN"/>
        </w:rPr>
        <w:t xml:space="preserve"> a human reads and codes every record, which doesn't scale and is where most of the cost-per-integration lives, or </w:t>
      </w:r>
    </w:p>
    <w:p w14:paraId="63CE6527" w14:textId="7D6D62E0" w:rsidR="005920FB" w:rsidRDefault="005920FB" w:rsidP="005920FB">
      <w:pPr>
        <w:rPr>
          <w:color w:val="000000" w:themeColor="text1"/>
          <w:lang w:val="en-IN"/>
        </w:rPr>
      </w:pPr>
      <w:r w:rsidRPr="005920FB">
        <w:rPr>
          <w:color w:val="000000" w:themeColor="text1"/>
          <w:lang w:val="en-IN"/>
        </w:rPr>
        <w:t xml:space="preserve">(b) </w:t>
      </w:r>
      <w:r>
        <w:rPr>
          <w:color w:val="000000" w:themeColor="text1"/>
          <w:lang w:val="en-IN"/>
        </w:rPr>
        <w:t>B</w:t>
      </w:r>
      <w:r w:rsidRPr="005920FB">
        <w:rPr>
          <w:color w:val="000000" w:themeColor="text1"/>
          <w:lang w:val="en-IN"/>
        </w:rPr>
        <w:t xml:space="preserve">rittle rules/NLP </w:t>
      </w:r>
      <w:r>
        <w:rPr>
          <w:color w:val="000000" w:themeColor="text1"/>
          <w:lang w:val="en-IN"/>
        </w:rPr>
        <w:t>-</w:t>
      </w:r>
      <w:r w:rsidRPr="005920FB">
        <w:rPr>
          <w:color w:val="000000" w:themeColor="text1"/>
          <w:lang w:val="en-IN"/>
        </w:rPr>
        <w:t xml:space="preserve"> regex and template matchers that break the moment a new hospital's PDF layout or a new lab's report format shows up, silently producing wrong data rather than flagging uncertainty.</w:t>
      </w:r>
    </w:p>
    <w:p w14:paraId="3E7C4257" w14:textId="77777777" w:rsidR="005920FB" w:rsidRPr="005920FB" w:rsidRDefault="005920FB" w:rsidP="005920FB">
      <w:pPr>
        <w:rPr>
          <w:color w:val="000000" w:themeColor="text1"/>
          <w:lang w:val="en-IN"/>
        </w:rPr>
      </w:pPr>
    </w:p>
    <w:p w14:paraId="195E4769" w14:textId="0AF01ADD" w:rsidR="00927ED3" w:rsidRPr="005920FB" w:rsidRDefault="005920FB">
      <w:pPr>
        <w:rPr>
          <w:color w:val="000000" w:themeColor="text1"/>
          <w:lang w:val="en-IN"/>
        </w:rPr>
      </w:pPr>
      <w:r>
        <w:rPr>
          <w:color w:val="000000" w:themeColor="text1"/>
          <w:lang w:val="en-IN"/>
        </w:rPr>
        <w:t>N</w:t>
      </w:r>
      <w:r w:rsidRPr="005920FB">
        <w:rPr>
          <w:color w:val="000000" w:themeColor="text1"/>
          <w:lang w:val="en-IN"/>
        </w:rPr>
        <w:t xml:space="preserve">either manual review nor rule-based extraction can </w:t>
      </w:r>
      <w:r w:rsidRPr="005920FB">
        <w:rPr>
          <w:i/>
          <w:iCs/>
          <w:color w:val="000000" w:themeColor="text1"/>
          <w:lang w:val="en-IN"/>
        </w:rPr>
        <w:t>tell you how confident to be</w:t>
      </w:r>
      <w:r>
        <w:rPr>
          <w:color w:val="000000" w:themeColor="text1"/>
          <w:lang w:val="en-IN"/>
        </w:rPr>
        <w:t>.</w:t>
      </w:r>
      <w:r w:rsidRPr="005920FB">
        <w:rPr>
          <w:color w:val="000000" w:themeColor="text1"/>
          <w:lang w:val="en-IN"/>
        </w:rPr>
        <w:t xml:space="preserve"> </w:t>
      </w:r>
      <w:r>
        <w:rPr>
          <w:color w:val="000000" w:themeColor="text1"/>
          <w:lang w:val="en-IN"/>
        </w:rPr>
        <w:t>S</w:t>
      </w:r>
      <w:r w:rsidRPr="005920FB">
        <w:rPr>
          <w:color w:val="000000" w:themeColor="text1"/>
          <w:lang w:val="en-IN"/>
        </w:rPr>
        <w:t>o</w:t>
      </w:r>
      <w:r w:rsidR="00805337">
        <w:rPr>
          <w:color w:val="000000" w:themeColor="text1"/>
          <w:lang w:val="en-IN"/>
        </w:rPr>
        <w:t>,</w:t>
      </w:r>
      <w:r w:rsidRPr="005920FB">
        <w:rPr>
          <w:color w:val="000000" w:themeColor="text1"/>
          <w:lang w:val="en-IN"/>
        </w:rPr>
        <w:t xml:space="preserve"> organizations either over-trust automation (patient-safety risk) or under-trust it (cost never comes down). That confidence gap, at the point of ingestion, is </w:t>
      </w:r>
      <w:r>
        <w:rPr>
          <w:color w:val="000000" w:themeColor="text1"/>
          <w:lang w:val="en-IN"/>
        </w:rPr>
        <w:t>what we are trying to solve for</w:t>
      </w:r>
      <w:r w:rsidRPr="005920FB">
        <w:rPr>
          <w:color w:val="000000" w:themeColor="text1"/>
          <w:lang w:val="en-IN"/>
        </w:rPr>
        <w:t>.</w:t>
      </w:r>
    </w:p>
    <w:p w14:paraId="3FD5CBEE" w14:textId="07FD4866" w:rsidR="005920FB" w:rsidRPr="005920FB" w:rsidRDefault="00000000" w:rsidP="005920FB">
      <w:pPr>
        <w:pStyle w:val="Heading2"/>
      </w:pPr>
      <w:bookmarkStart w:id="2" w:name="_heading=h.a4hz243p94uf" w:colFirst="0" w:colLast="0"/>
      <w:bookmarkEnd w:id="2"/>
      <w:r>
        <w:t>Who are you solving this problem for?</w:t>
      </w:r>
    </w:p>
    <w:p w14:paraId="2F0CCD46" w14:textId="77777777" w:rsidR="00927ED3" w:rsidRDefault="00000000">
      <w:pPr>
        <w:rPr>
          <w:color w:val="CC4125"/>
        </w:rPr>
      </w:pPr>
      <w:r>
        <w:rPr>
          <w:color w:val="CC4125"/>
        </w:rPr>
        <w:t>{Who are your ideal customer persona, your target market}</w:t>
      </w:r>
    </w:p>
    <w:p w14:paraId="18855DE6" w14:textId="77777777" w:rsidR="005920FB" w:rsidRDefault="005920FB">
      <w:pPr>
        <w:rPr>
          <w:color w:val="CC4125"/>
        </w:rPr>
      </w:pPr>
    </w:p>
    <w:p w14:paraId="6E162779" w14:textId="77777777" w:rsidR="001C0E7F" w:rsidRDefault="005920FB" w:rsidP="005920FB">
      <w:pPr>
        <w:rPr>
          <w:color w:val="000000" w:themeColor="text1"/>
          <w:lang w:val="en-IN"/>
        </w:rPr>
      </w:pPr>
      <w:r w:rsidRPr="005920FB">
        <w:rPr>
          <w:b/>
          <w:bCs/>
          <w:color w:val="000000" w:themeColor="text1"/>
          <w:lang w:val="en-IN"/>
        </w:rPr>
        <w:t>Primary persona</w:t>
      </w:r>
      <w:r>
        <w:rPr>
          <w:b/>
          <w:bCs/>
          <w:color w:val="000000" w:themeColor="text1"/>
          <w:lang w:val="en-IN"/>
        </w:rPr>
        <w:t>:</w:t>
      </w:r>
      <w:r w:rsidRPr="005920FB">
        <w:rPr>
          <w:b/>
          <w:bCs/>
          <w:color w:val="000000" w:themeColor="text1"/>
          <w:lang w:val="en-IN"/>
        </w:rPr>
        <w:t xml:space="preserve"> </w:t>
      </w:r>
      <w:r w:rsidRPr="005920FB">
        <w:rPr>
          <w:i/>
          <w:iCs/>
          <w:color w:val="000000" w:themeColor="text1"/>
          <w:lang w:val="en-IN"/>
        </w:rPr>
        <w:t xml:space="preserve">Integration/Platform teams at health data platforms </w:t>
      </w:r>
      <w:r>
        <w:rPr>
          <w:color w:val="000000" w:themeColor="text1"/>
          <w:lang w:val="en-IN"/>
        </w:rPr>
        <w:t>-</w:t>
      </w:r>
      <w:r w:rsidRPr="005920FB">
        <w:rPr>
          <w:color w:val="000000" w:themeColor="text1"/>
          <w:lang w:val="en-IN"/>
        </w:rPr>
        <w:t xml:space="preserve"> </w:t>
      </w:r>
      <w:r>
        <w:rPr>
          <w:color w:val="000000" w:themeColor="text1"/>
          <w:lang w:val="en-IN"/>
        </w:rPr>
        <w:t>C</w:t>
      </w:r>
      <w:r w:rsidRPr="005920FB">
        <w:rPr>
          <w:color w:val="000000" w:themeColor="text1"/>
          <w:lang w:val="en-IN"/>
        </w:rPr>
        <w:t xml:space="preserve">ompanies whose growth is gated by how fast and cheaply they can onboard a new provider's unstructured data </w:t>
      </w:r>
      <w:r w:rsidRPr="005920FB">
        <w:rPr>
          <w:color w:val="000000" w:themeColor="text1"/>
          <w:lang w:val="en-IN"/>
        </w:rPr>
        <w:lastRenderedPageBreak/>
        <w:t>feed. Their pain is direct and financial: every new hospital, lab, or clinic integration currently requires custom mapping work and manual QA.</w:t>
      </w:r>
    </w:p>
    <w:p w14:paraId="1BFE979E" w14:textId="583267C8" w:rsidR="005920FB" w:rsidRDefault="001C0E7F" w:rsidP="005920FB">
      <w:pPr>
        <w:rPr>
          <w:color w:val="000000" w:themeColor="text1"/>
          <w:lang w:val="en-IN"/>
        </w:rPr>
      </w:pPr>
      <w:r w:rsidRPr="001C0E7F">
        <w:rPr>
          <w:color w:val="000000" w:themeColor="text1"/>
          <w:u w:val="single"/>
          <w:lang w:val="en-IN"/>
        </w:rPr>
        <w:t>Key user role</w:t>
      </w:r>
      <w:r>
        <w:rPr>
          <w:color w:val="000000" w:themeColor="text1"/>
          <w:u w:val="single"/>
          <w:lang w:val="en-IN"/>
        </w:rPr>
        <w:t xml:space="preserve"> under focus</w:t>
      </w:r>
      <w:r w:rsidR="005920FB">
        <w:rPr>
          <w:b/>
          <w:bCs/>
          <w:color w:val="000000" w:themeColor="text1"/>
          <w:lang w:val="en-IN"/>
        </w:rPr>
        <w:t>:</w:t>
      </w:r>
      <w:r w:rsidR="005920FB" w:rsidRPr="005920FB">
        <w:rPr>
          <w:b/>
          <w:bCs/>
          <w:color w:val="000000" w:themeColor="text1"/>
          <w:lang w:val="en-IN"/>
        </w:rPr>
        <w:t xml:space="preserve"> </w:t>
      </w:r>
      <w:r w:rsidR="005920FB" w:rsidRPr="005920FB">
        <w:rPr>
          <w:i/>
          <w:iCs/>
          <w:color w:val="000000" w:themeColor="text1"/>
          <w:lang w:val="en-IN"/>
        </w:rPr>
        <w:t>Data Operations/ Health Information Reviewers</w:t>
      </w:r>
      <w:r w:rsidR="005920FB" w:rsidRPr="005920FB">
        <w:rPr>
          <w:color w:val="000000" w:themeColor="text1"/>
          <w:lang w:val="en-IN"/>
        </w:rPr>
        <w:t xml:space="preserve"> inside those platforms</w:t>
      </w:r>
      <w:r w:rsidR="005920FB">
        <w:rPr>
          <w:color w:val="000000" w:themeColor="text1"/>
          <w:lang w:val="en-IN"/>
        </w:rPr>
        <w:t xml:space="preserve"> -</w:t>
      </w:r>
      <w:r w:rsidR="005920FB" w:rsidRPr="005920FB">
        <w:rPr>
          <w:color w:val="000000" w:themeColor="text1"/>
          <w:lang w:val="en-IN"/>
        </w:rPr>
        <w:t xml:space="preserve"> the humans who currently absorb the ingestion risk manually and would become the escalation-queue reviewers in an agentic system.</w:t>
      </w:r>
    </w:p>
    <w:p w14:paraId="7457D422" w14:textId="77777777" w:rsidR="005920FB" w:rsidRPr="005920FB" w:rsidRDefault="005920FB" w:rsidP="005920FB">
      <w:pPr>
        <w:rPr>
          <w:color w:val="000000" w:themeColor="text1"/>
          <w:lang w:val="en-IN"/>
        </w:rPr>
      </w:pPr>
    </w:p>
    <w:p w14:paraId="110B49AA" w14:textId="25B40913" w:rsidR="005920FB" w:rsidRPr="005920FB" w:rsidRDefault="005920FB" w:rsidP="005920FB">
      <w:pPr>
        <w:rPr>
          <w:color w:val="000000" w:themeColor="text1"/>
          <w:lang w:val="en-IN"/>
        </w:rPr>
      </w:pPr>
      <w:r w:rsidRPr="005920FB">
        <w:rPr>
          <w:b/>
          <w:bCs/>
          <w:color w:val="000000" w:themeColor="text1"/>
          <w:lang w:val="en-IN"/>
        </w:rPr>
        <w:t>Target market:</w:t>
      </w:r>
      <w:r w:rsidRPr="005920FB">
        <w:rPr>
          <w:color w:val="000000" w:themeColor="text1"/>
          <w:lang w:val="en-IN"/>
        </w:rPr>
        <w:t xml:space="preserve"> Health-record interoperability platforms operating under a national digital health mission architecture </w:t>
      </w:r>
      <w:r>
        <w:rPr>
          <w:color w:val="000000" w:themeColor="text1"/>
          <w:lang w:val="en-IN"/>
        </w:rPr>
        <w:t>-</w:t>
      </w:r>
      <w:r w:rsidRPr="005920FB">
        <w:rPr>
          <w:color w:val="000000" w:themeColor="text1"/>
          <w:lang w:val="en-IN"/>
        </w:rPr>
        <w:t xml:space="preserve"> specifically India's ABDM/ABHA ecosystem (HIPs, HIUs, PHR apps) and, as a secondary market, US platforms operating under HIPAA/TEFCA/QHIN. This is a B2B infrastructure play</w:t>
      </w:r>
      <w:r w:rsidR="001C0E7F">
        <w:rPr>
          <w:color w:val="000000" w:themeColor="text1"/>
          <w:lang w:val="en-IN"/>
        </w:rPr>
        <w:t xml:space="preserve"> - </w:t>
      </w:r>
      <w:r w:rsidRPr="005920FB">
        <w:rPr>
          <w:color w:val="000000" w:themeColor="text1"/>
          <w:lang w:val="en-IN"/>
        </w:rPr>
        <w:t xml:space="preserve">the buyer is the </w:t>
      </w:r>
      <w:r w:rsidR="001C0E7F" w:rsidRPr="005920FB">
        <w:rPr>
          <w:color w:val="000000" w:themeColor="text1"/>
          <w:lang w:val="en-IN"/>
        </w:rPr>
        <w:t>platform;</w:t>
      </w:r>
      <w:r w:rsidRPr="005920FB">
        <w:rPr>
          <w:color w:val="000000" w:themeColor="text1"/>
          <w:lang w:val="en-IN"/>
        </w:rPr>
        <w:t xml:space="preserve"> the beneficiary is every downstream clinician and patient who touches that data.</w:t>
      </w:r>
    </w:p>
    <w:p w14:paraId="192BCF13" w14:textId="77777777" w:rsidR="00927ED3" w:rsidRDefault="00927ED3">
      <w:pPr>
        <w:rPr>
          <w:color w:val="CC4125"/>
        </w:rPr>
      </w:pPr>
    </w:p>
    <w:p w14:paraId="40B3BACF" w14:textId="77777777" w:rsidR="00927ED3" w:rsidRDefault="00000000">
      <w:pPr>
        <w:pStyle w:val="Heading2"/>
      </w:pPr>
      <w:bookmarkStart w:id="3" w:name="_heading=h.hwvj48bikx6p" w:colFirst="0" w:colLast="0"/>
      <w:bookmarkEnd w:id="3"/>
      <w:r>
        <w:t>Why is this problem worth solving?</w:t>
      </w:r>
    </w:p>
    <w:p w14:paraId="4A1265CC" w14:textId="77777777" w:rsidR="00927ED3" w:rsidRDefault="00000000">
      <w:pPr>
        <w:rPr>
          <w:color w:val="CC4125"/>
        </w:rPr>
      </w:pPr>
      <w:r>
        <w:rPr>
          <w:color w:val="CC4125"/>
        </w:rPr>
        <w:t xml:space="preserve">{Make a case, cite data proving why this problem needs to be solved. Consider </w:t>
      </w:r>
      <w:r>
        <w:rPr>
          <w:color w:val="CC4125"/>
          <w:u w:val="single"/>
        </w:rPr>
        <w:t>your MOAT</w:t>
      </w:r>
      <w:r>
        <w:rPr>
          <w:color w:val="CC4125"/>
        </w:rPr>
        <w:t xml:space="preserve"> here. What will your solution provide that is better than other options or Claude/Co-Work or copilots}</w:t>
      </w:r>
    </w:p>
    <w:p w14:paraId="7E0CFF6D" w14:textId="77777777" w:rsidR="001C0E7F" w:rsidRDefault="001C0E7F">
      <w:pPr>
        <w:rPr>
          <w:color w:val="CC4125"/>
        </w:rPr>
      </w:pPr>
    </w:p>
    <w:p w14:paraId="0549DC64" w14:textId="7B373BBF" w:rsidR="001C0E7F" w:rsidRDefault="001C0E7F" w:rsidP="001C0E7F">
      <w:pPr>
        <w:rPr>
          <w:color w:val="000000" w:themeColor="text1"/>
          <w:lang w:val="en-IN"/>
        </w:rPr>
      </w:pPr>
      <w:r>
        <w:rPr>
          <w:b/>
          <w:bCs/>
          <w:color w:val="000000" w:themeColor="text1"/>
          <w:lang w:val="en-IN"/>
        </w:rPr>
        <w:t>Committed</w:t>
      </w:r>
      <w:r w:rsidRPr="001C0E7F">
        <w:rPr>
          <w:b/>
          <w:bCs/>
          <w:color w:val="000000" w:themeColor="text1"/>
          <w:lang w:val="en-IN"/>
        </w:rPr>
        <w:t xml:space="preserve"> scale</w:t>
      </w:r>
      <w:r>
        <w:rPr>
          <w:b/>
          <w:bCs/>
          <w:color w:val="000000" w:themeColor="text1"/>
          <w:lang w:val="en-IN"/>
        </w:rPr>
        <w:t>:</w:t>
      </w:r>
      <w:r w:rsidRPr="001C0E7F">
        <w:rPr>
          <w:color w:val="000000" w:themeColor="text1"/>
          <w:lang w:val="en-IN"/>
        </w:rPr>
        <w:t xml:space="preserve"> As of May 2026, ABDM had issued over 900 million ABHA accounts </w:t>
      </w:r>
      <w:r>
        <w:rPr>
          <w:color w:val="000000" w:themeColor="text1"/>
          <w:lang w:val="en-IN"/>
        </w:rPr>
        <w:t>-</w:t>
      </w:r>
      <w:r w:rsidRPr="001C0E7F">
        <w:rPr>
          <w:color w:val="000000" w:themeColor="text1"/>
          <w:lang w:val="en-IN"/>
        </w:rPr>
        <w:t xml:space="preserve"> the world's largest digital health identity programme </w:t>
      </w:r>
      <w:r>
        <w:rPr>
          <w:color w:val="000000" w:themeColor="text1"/>
          <w:lang w:val="en-IN"/>
        </w:rPr>
        <w:t>-</w:t>
      </w:r>
      <w:r w:rsidRPr="001C0E7F">
        <w:rPr>
          <w:color w:val="000000" w:themeColor="text1"/>
          <w:lang w:val="en-IN"/>
        </w:rPr>
        <w:t xml:space="preserve"> and the National Health Claims Exchange went live in 2025, making ABHA-linked records load-bearing for insurance, not just clinical continuity. The volume of unstructured data that </w:t>
      </w:r>
      <w:r w:rsidRPr="001C0E7F">
        <w:rPr>
          <w:i/>
          <w:iCs/>
          <w:color w:val="000000" w:themeColor="text1"/>
          <w:lang w:val="en-IN"/>
        </w:rPr>
        <w:t>has</w:t>
      </w:r>
      <w:r w:rsidRPr="001C0E7F">
        <w:rPr>
          <w:color w:val="000000" w:themeColor="text1"/>
          <w:lang w:val="en-IN"/>
        </w:rPr>
        <w:t xml:space="preserve"> to be ingested is only growing, and most of it will keep arriving as scans, faxes, and non-standard feeds for years </w:t>
      </w:r>
      <w:r>
        <w:rPr>
          <w:color w:val="000000" w:themeColor="text1"/>
          <w:lang w:val="en-IN"/>
        </w:rPr>
        <w:t>-</w:t>
      </w:r>
      <w:r w:rsidRPr="001C0E7F">
        <w:rPr>
          <w:color w:val="000000" w:themeColor="text1"/>
          <w:lang w:val="en-IN"/>
        </w:rPr>
        <w:t xml:space="preserve"> most providers still aren't ABDM-compliant, and most clinicians have never worked with FHIR directly.</w:t>
      </w:r>
    </w:p>
    <w:p w14:paraId="7001BF6D" w14:textId="77777777" w:rsidR="001C0E7F" w:rsidRPr="001C0E7F" w:rsidRDefault="001C0E7F" w:rsidP="001C0E7F">
      <w:pPr>
        <w:rPr>
          <w:color w:val="000000" w:themeColor="text1"/>
          <w:lang w:val="en-IN"/>
        </w:rPr>
      </w:pPr>
    </w:p>
    <w:p w14:paraId="7D98A3AB" w14:textId="396E845E" w:rsidR="001C0E7F" w:rsidRDefault="001C0E7F" w:rsidP="001C0E7F">
      <w:pPr>
        <w:rPr>
          <w:color w:val="000000" w:themeColor="text1"/>
          <w:lang w:val="en-IN"/>
        </w:rPr>
      </w:pPr>
      <w:r w:rsidRPr="001C0E7F">
        <w:rPr>
          <w:b/>
          <w:bCs/>
          <w:color w:val="000000" w:themeColor="text1"/>
          <w:lang w:val="en-IN"/>
        </w:rPr>
        <w:t>The moat is ingestion accuracy compounding into falling cost-per-integration</w:t>
      </w:r>
      <w:r>
        <w:rPr>
          <w:b/>
          <w:bCs/>
          <w:color w:val="000000" w:themeColor="text1"/>
          <w:lang w:val="en-IN"/>
        </w:rPr>
        <w:t>:</w:t>
      </w:r>
      <w:r w:rsidRPr="001C0E7F">
        <w:rPr>
          <w:color w:val="000000" w:themeColor="text1"/>
          <w:lang w:val="en-IN"/>
        </w:rPr>
        <w:t xml:space="preserve"> </w:t>
      </w:r>
      <w:r>
        <w:rPr>
          <w:color w:val="000000" w:themeColor="text1"/>
          <w:lang w:val="en-IN"/>
        </w:rPr>
        <w:t xml:space="preserve">Health </w:t>
      </w:r>
      <w:r w:rsidRPr="001C0E7F">
        <w:rPr>
          <w:color w:val="000000" w:themeColor="text1"/>
          <w:lang w:val="en-IN"/>
        </w:rPr>
        <w:t xml:space="preserve">platforms don't fail because their chatbot is bad, they fail because the unglamorous foundational layer </w:t>
      </w:r>
      <w:r>
        <w:rPr>
          <w:color w:val="000000" w:themeColor="text1"/>
          <w:lang w:val="en-IN"/>
        </w:rPr>
        <w:t>-</w:t>
      </w:r>
      <w:r w:rsidRPr="001C0E7F">
        <w:rPr>
          <w:color w:val="000000" w:themeColor="text1"/>
          <w:lang w:val="en-IN"/>
        </w:rPr>
        <w:t xml:space="preserve"> ingestion, interoperability, consent architecture </w:t>
      </w:r>
      <w:r>
        <w:rPr>
          <w:color w:val="000000" w:themeColor="text1"/>
          <w:lang w:val="en-IN"/>
        </w:rPr>
        <w:t>-</w:t>
      </w:r>
      <w:r w:rsidRPr="001C0E7F">
        <w:rPr>
          <w:color w:val="000000" w:themeColor="text1"/>
          <w:lang w:val="en-IN"/>
        </w:rPr>
        <w:t xml:space="preserve"> never gets solid enough to onboard providers cheaply. Every competitor (Epic, Microsoft Dragon Copilot, UiPath) is building agentic AI </w:t>
      </w:r>
      <w:r w:rsidRPr="001C0E7F">
        <w:rPr>
          <w:i/>
          <w:iCs/>
          <w:color w:val="000000" w:themeColor="text1"/>
          <w:lang w:val="en-IN"/>
        </w:rPr>
        <w:t>on top of</w:t>
      </w:r>
      <w:r w:rsidRPr="001C0E7F">
        <w:rPr>
          <w:color w:val="000000" w:themeColor="text1"/>
          <w:lang w:val="en-IN"/>
        </w:rPr>
        <w:t xml:space="preserve"> clean, already-structured data inside a single EHR's walls. None of them are solving cross-institution, dual-consent-regime ingestion at the edge.</w:t>
      </w:r>
    </w:p>
    <w:p w14:paraId="0B634731" w14:textId="77777777" w:rsidR="001C0E7F" w:rsidRPr="001C0E7F" w:rsidRDefault="001C0E7F" w:rsidP="001C0E7F">
      <w:pPr>
        <w:rPr>
          <w:color w:val="000000" w:themeColor="text1"/>
          <w:lang w:val="en-IN"/>
        </w:rPr>
      </w:pPr>
    </w:p>
    <w:p w14:paraId="63CBD1ED" w14:textId="30DB40F5" w:rsidR="001C0E7F" w:rsidRPr="001C0E7F" w:rsidRDefault="001C0E7F" w:rsidP="001C0E7F">
      <w:pPr>
        <w:rPr>
          <w:color w:val="000000" w:themeColor="text1"/>
          <w:lang w:val="en-IN"/>
        </w:rPr>
      </w:pPr>
      <w:r w:rsidRPr="001C0E7F">
        <w:rPr>
          <w:b/>
          <w:bCs/>
          <w:color w:val="000000" w:themeColor="text1"/>
          <w:lang w:val="en-IN"/>
        </w:rPr>
        <w:t>Why this beats "just use Claude/ChatGPT/Copilot":</w:t>
      </w:r>
      <w:r w:rsidRPr="001C0E7F">
        <w:rPr>
          <w:color w:val="000000" w:themeColor="text1"/>
          <w:lang w:val="en-IN"/>
        </w:rPr>
        <w:t xml:space="preserve"> A general-purpose LLM chat interface can extract a field from a document if you paste it in </w:t>
      </w:r>
      <w:r>
        <w:rPr>
          <w:color w:val="000000" w:themeColor="text1"/>
          <w:lang w:val="en-IN"/>
        </w:rPr>
        <w:t>-</w:t>
      </w:r>
      <w:r w:rsidRPr="001C0E7F">
        <w:rPr>
          <w:color w:val="000000" w:themeColor="text1"/>
          <w:lang w:val="en-IN"/>
        </w:rPr>
        <w:t xml:space="preserve"> but it has no confidence-scoring discipline, no persistent audit trail, no consent-aware routing, and no memory of which record came from which HIP under which patient consent. This problem requires a </w:t>
      </w:r>
      <w:r w:rsidRPr="001C0E7F">
        <w:rPr>
          <w:i/>
          <w:iCs/>
          <w:color w:val="000000" w:themeColor="text1"/>
          <w:lang w:val="en-IN"/>
        </w:rPr>
        <w:t>system</w:t>
      </w:r>
      <w:r w:rsidRPr="001C0E7F">
        <w:rPr>
          <w:color w:val="000000" w:themeColor="text1"/>
          <w:lang w:val="en-IN"/>
        </w:rPr>
        <w:t>, not a single smart response: orchestration across extraction, mapping, confidence-scoring, escalation, and audit, wired to a specific regulatory context.</w:t>
      </w:r>
    </w:p>
    <w:p w14:paraId="23022A1D" w14:textId="77777777" w:rsidR="001C0E7F" w:rsidRDefault="001C0E7F">
      <w:pPr>
        <w:rPr>
          <w:color w:val="CC4125"/>
        </w:rPr>
      </w:pPr>
    </w:p>
    <w:p w14:paraId="3ED831B4" w14:textId="77777777" w:rsidR="00927ED3" w:rsidRDefault="00000000">
      <w:pPr>
        <w:pStyle w:val="Heading2"/>
      </w:pPr>
      <w:bookmarkStart w:id="4" w:name="_heading=h.jxqw4biblyhk" w:colFirst="0" w:colLast="0"/>
      <w:bookmarkEnd w:id="4"/>
      <w:r>
        <w:lastRenderedPageBreak/>
        <w:t>Why Agentic AI?</w:t>
      </w:r>
    </w:p>
    <w:p w14:paraId="06F7A421" w14:textId="77777777" w:rsidR="00927ED3" w:rsidRDefault="00000000">
      <w:pPr>
        <w:rPr>
          <w:color w:val="CC4125"/>
        </w:rPr>
      </w:pPr>
      <w:r>
        <w:rPr>
          <w:color w:val="CC4125"/>
        </w:rPr>
        <w:t>{Explain why use of ML or LLMs with tools, planing  are better suited to solve this problem vs traditional rule based system of just Ml models as is}</w:t>
      </w:r>
    </w:p>
    <w:p w14:paraId="65604261" w14:textId="77777777" w:rsidR="00927ED3" w:rsidRDefault="00927ED3">
      <w:pPr>
        <w:rPr>
          <w:color w:val="CC4125"/>
        </w:rPr>
      </w:pPr>
    </w:p>
    <w:tbl>
      <w:tblPr>
        <w:tblStyle w:val="TableGrid"/>
        <w:tblW w:w="0" w:type="auto"/>
        <w:tblLook w:val="04A0" w:firstRow="1" w:lastRow="0" w:firstColumn="1" w:lastColumn="0" w:noHBand="0" w:noVBand="1"/>
      </w:tblPr>
      <w:tblGrid>
        <w:gridCol w:w="2337"/>
        <w:gridCol w:w="2337"/>
        <w:gridCol w:w="2338"/>
        <w:gridCol w:w="2338"/>
      </w:tblGrid>
      <w:tr w:rsidR="001B473C" w:rsidRPr="001B473C" w14:paraId="5B67388B" w14:textId="77777777" w:rsidTr="001B473C">
        <w:tc>
          <w:tcPr>
            <w:tcW w:w="2337" w:type="dxa"/>
          </w:tcPr>
          <w:p w14:paraId="5062084F" w14:textId="255CC789" w:rsidR="001B473C" w:rsidRPr="001B473C" w:rsidRDefault="001B473C">
            <w:pPr>
              <w:rPr>
                <w:b/>
                <w:bCs/>
                <w:color w:val="000000" w:themeColor="text1"/>
              </w:rPr>
            </w:pPr>
            <w:r w:rsidRPr="001B473C">
              <w:rPr>
                <w:b/>
                <w:bCs/>
                <w:color w:val="000000" w:themeColor="text1"/>
              </w:rPr>
              <w:t xml:space="preserve">Requirement </w:t>
            </w:r>
          </w:p>
        </w:tc>
        <w:tc>
          <w:tcPr>
            <w:tcW w:w="2337" w:type="dxa"/>
          </w:tcPr>
          <w:p w14:paraId="5BE59F48" w14:textId="6A37FE38" w:rsidR="001B473C" w:rsidRPr="001B473C" w:rsidRDefault="001B473C">
            <w:pPr>
              <w:rPr>
                <w:b/>
                <w:bCs/>
                <w:color w:val="000000" w:themeColor="text1"/>
              </w:rPr>
            </w:pPr>
            <w:r w:rsidRPr="001B473C">
              <w:rPr>
                <w:b/>
                <w:bCs/>
                <w:color w:val="000000" w:themeColor="text1"/>
              </w:rPr>
              <w:t>Rule-based / template matching</w:t>
            </w:r>
          </w:p>
        </w:tc>
        <w:tc>
          <w:tcPr>
            <w:tcW w:w="2338" w:type="dxa"/>
          </w:tcPr>
          <w:p w14:paraId="131C6C2B" w14:textId="06146162" w:rsidR="001B473C" w:rsidRPr="001B473C" w:rsidRDefault="001B473C">
            <w:pPr>
              <w:rPr>
                <w:b/>
                <w:bCs/>
                <w:color w:val="000000" w:themeColor="text1"/>
              </w:rPr>
            </w:pPr>
            <w:r w:rsidRPr="001B473C">
              <w:rPr>
                <w:b/>
                <w:bCs/>
                <w:color w:val="000000" w:themeColor="text1"/>
              </w:rPr>
              <w:t>Standalone ML/NLP model</w:t>
            </w:r>
          </w:p>
        </w:tc>
        <w:tc>
          <w:tcPr>
            <w:tcW w:w="2338" w:type="dxa"/>
          </w:tcPr>
          <w:p w14:paraId="446E6D63" w14:textId="735FA078" w:rsidR="001B473C" w:rsidRPr="001B473C" w:rsidRDefault="001B473C">
            <w:pPr>
              <w:rPr>
                <w:b/>
                <w:bCs/>
                <w:color w:val="000000" w:themeColor="text1"/>
              </w:rPr>
            </w:pPr>
            <w:r w:rsidRPr="001B473C">
              <w:rPr>
                <w:b/>
                <w:bCs/>
                <w:color w:val="000000" w:themeColor="text1"/>
              </w:rPr>
              <w:t>Agentic AI</w:t>
            </w:r>
          </w:p>
        </w:tc>
      </w:tr>
      <w:tr w:rsidR="001B473C" w:rsidRPr="001B473C" w14:paraId="40C6ED05" w14:textId="77777777" w:rsidTr="001B473C">
        <w:tc>
          <w:tcPr>
            <w:tcW w:w="2337" w:type="dxa"/>
          </w:tcPr>
          <w:p w14:paraId="21F11493" w14:textId="0C7EA616" w:rsidR="001B473C" w:rsidRPr="001B473C" w:rsidRDefault="001B473C">
            <w:pPr>
              <w:rPr>
                <w:color w:val="000000" w:themeColor="text1"/>
              </w:rPr>
            </w:pPr>
            <w:r w:rsidRPr="001B473C">
              <w:rPr>
                <w:color w:val="000000" w:themeColor="text1"/>
              </w:rPr>
              <w:t xml:space="preserve">Handles novel document layouts (new hospital, new lab format) </w:t>
            </w:r>
          </w:p>
        </w:tc>
        <w:tc>
          <w:tcPr>
            <w:tcW w:w="2337" w:type="dxa"/>
          </w:tcPr>
          <w:p w14:paraId="38AF0A58" w14:textId="657ABD14" w:rsidR="001B473C" w:rsidRPr="001B473C" w:rsidRDefault="001B473C">
            <w:pPr>
              <w:rPr>
                <w:color w:val="000000" w:themeColor="text1"/>
              </w:rPr>
            </w:pPr>
            <w:r w:rsidRPr="001B473C">
              <w:rPr>
                <w:color w:val="000000" w:themeColor="text1"/>
              </w:rPr>
              <w:t>Breaks silently</w:t>
            </w:r>
          </w:p>
        </w:tc>
        <w:tc>
          <w:tcPr>
            <w:tcW w:w="2338" w:type="dxa"/>
          </w:tcPr>
          <w:p w14:paraId="2E2C9BA0" w14:textId="6C7D3F61" w:rsidR="001B473C" w:rsidRPr="001B473C" w:rsidRDefault="001B473C">
            <w:pPr>
              <w:rPr>
                <w:color w:val="000000" w:themeColor="text1"/>
              </w:rPr>
            </w:pPr>
            <w:r w:rsidRPr="001B473C">
              <w:rPr>
                <w:color w:val="000000" w:themeColor="text1"/>
              </w:rPr>
              <w:t>Degrades gracefully but still single-shot</w:t>
            </w:r>
          </w:p>
        </w:tc>
        <w:tc>
          <w:tcPr>
            <w:tcW w:w="2338" w:type="dxa"/>
          </w:tcPr>
          <w:p w14:paraId="005B11CF" w14:textId="71B65FE6" w:rsidR="001B473C" w:rsidRPr="001B473C" w:rsidRDefault="001B473C">
            <w:pPr>
              <w:rPr>
                <w:color w:val="000000" w:themeColor="text1"/>
              </w:rPr>
            </w:pPr>
            <w:r w:rsidRPr="001B473C">
              <w:rPr>
                <w:color w:val="000000" w:themeColor="text1"/>
              </w:rPr>
              <w:t>Can retry, cross-check against a second extraction pass, or escalate</w:t>
            </w:r>
          </w:p>
        </w:tc>
      </w:tr>
      <w:tr w:rsidR="001B473C" w:rsidRPr="001B473C" w14:paraId="1F2725AC" w14:textId="77777777" w:rsidTr="001B473C">
        <w:tc>
          <w:tcPr>
            <w:tcW w:w="2337" w:type="dxa"/>
          </w:tcPr>
          <w:p w14:paraId="2A7FA2D9" w14:textId="6E578BBF" w:rsidR="001B473C" w:rsidRPr="001B473C" w:rsidRDefault="001B473C">
            <w:pPr>
              <w:rPr>
                <w:color w:val="000000" w:themeColor="text1"/>
              </w:rPr>
            </w:pPr>
            <w:r w:rsidRPr="001B473C">
              <w:rPr>
                <w:color w:val="000000" w:themeColor="text1"/>
              </w:rPr>
              <w:t>Knows what it doesn't know</w:t>
            </w:r>
          </w:p>
        </w:tc>
        <w:tc>
          <w:tcPr>
            <w:tcW w:w="2337" w:type="dxa"/>
          </w:tcPr>
          <w:p w14:paraId="7D973260" w14:textId="4513DD5A" w:rsidR="001B473C" w:rsidRPr="001B473C" w:rsidRDefault="001B473C">
            <w:pPr>
              <w:rPr>
                <w:color w:val="000000" w:themeColor="text1"/>
              </w:rPr>
            </w:pPr>
            <w:r w:rsidRPr="001B473C">
              <w:rPr>
                <w:color w:val="000000" w:themeColor="text1"/>
              </w:rPr>
              <w:t xml:space="preserve">No </w:t>
            </w:r>
            <w:r>
              <w:rPr>
                <w:color w:val="000000" w:themeColor="text1"/>
              </w:rPr>
              <w:t>-</w:t>
            </w:r>
            <w:r w:rsidRPr="001B473C">
              <w:rPr>
                <w:color w:val="000000" w:themeColor="text1"/>
              </w:rPr>
              <w:t xml:space="preserve"> outputs with false confidence</w:t>
            </w:r>
          </w:p>
        </w:tc>
        <w:tc>
          <w:tcPr>
            <w:tcW w:w="2338" w:type="dxa"/>
          </w:tcPr>
          <w:p w14:paraId="2C747B05" w14:textId="27630EFE" w:rsidR="001B473C" w:rsidRPr="001B473C" w:rsidRDefault="001B473C">
            <w:pPr>
              <w:rPr>
                <w:color w:val="000000" w:themeColor="text1"/>
              </w:rPr>
            </w:pPr>
            <w:r w:rsidRPr="001B473C">
              <w:rPr>
                <w:color w:val="000000" w:themeColor="text1"/>
              </w:rPr>
              <w:t xml:space="preserve">Partial </w:t>
            </w:r>
            <w:r>
              <w:rPr>
                <w:color w:val="000000" w:themeColor="text1"/>
              </w:rPr>
              <w:t>-</w:t>
            </w:r>
            <w:r w:rsidRPr="001B473C">
              <w:rPr>
                <w:color w:val="000000" w:themeColor="text1"/>
              </w:rPr>
              <w:t xml:space="preserve"> a score, but no action taken on it</w:t>
            </w:r>
          </w:p>
        </w:tc>
        <w:tc>
          <w:tcPr>
            <w:tcW w:w="2338" w:type="dxa"/>
          </w:tcPr>
          <w:p w14:paraId="0BA04942" w14:textId="0A59F65E" w:rsidR="001B473C" w:rsidRPr="001B473C" w:rsidRDefault="001B473C">
            <w:pPr>
              <w:rPr>
                <w:color w:val="000000" w:themeColor="text1"/>
              </w:rPr>
            </w:pPr>
            <w:r w:rsidRPr="001B473C">
              <w:rPr>
                <w:color w:val="000000" w:themeColor="text1"/>
              </w:rPr>
              <w:t xml:space="preserve">Yes </w:t>
            </w:r>
            <w:r>
              <w:rPr>
                <w:color w:val="000000" w:themeColor="text1"/>
              </w:rPr>
              <w:t>-</w:t>
            </w:r>
            <w:r w:rsidRPr="001B473C">
              <w:rPr>
                <w:color w:val="000000" w:themeColor="text1"/>
              </w:rPr>
              <w:t xml:space="preserve"> confidence score </w:t>
            </w:r>
            <w:r w:rsidRPr="001B473C">
              <w:rPr>
                <w:i/>
                <w:iCs/>
                <w:color w:val="000000" w:themeColor="text1"/>
              </w:rPr>
              <w:t>triggers a decision</w:t>
            </w:r>
            <w:r w:rsidRPr="001B473C">
              <w:rPr>
                <w:color w:val="000000" w:themeColor="text1"/>
              </w:rPr>
              <w:t xml:space="preserve"> (auto-commit vs. escalate)</w:t>
            </w:r>
          </w:p>
        </w:tc>
      </w:tr>
      <w:tr w:rsidR="001B473C" w:rsidRPr="001B473C" w14:paraId="0170A20B" w14:textId="77777777" w:rsidTr="001B473C">
        <w:tc>
          <w:tcPr>
            <w:tcW w:w="2337" w:type="dxa"/>
          </w:tcPr>
          <w:p w14:paraId="3BDCEFE8" w14:textId="75E339C4" w:rsidR="001B473C" w:rsidRPr="001B473C" w:rsidRDefault="001B473C">
            <w:pPr>
              <w:rPr>
                <w:color w:val="000000" w:themeColor="text1"/>
              </w:rPr>
            </w:pPr>
            <w:r w:rsidRPr="001B473C">
              <w:rPr>
                <w:color w:val="000000" w:themeColor="text1"/>
              </w:rPr>
              <w:t xml:space="preserve">Multi-step reasoning (extract → map to LOINC/SNOMED → validate against FHIR schema → check consent scope) </w:t>
            </w:r>
          </w:p>
        </w:tc>
        <w:tc>
          <w:tcPr>
            <w:tcW w:w="2337" w:type="dxa"/>
          </w:tcPr>
          <w:p w14:paraId="25EC6881" w14:textId="51BB346D" w:rsidR="001B473C" w:rsidRPr="001B473C" w:rsidRDefault="001B473C">
            <w:pPr>
              <w:rPr>
                <w:color w:val="000000" w:themeColor="text1"/>
              </w:rPr>
            </w:pPr>
            <w:r w:rsidRPr="001B473C">
              <w:rPr>
                <w:color w:val="000000" w:themeColor="text1"/>
              </w:rPr>
              <w:t>Requires hand-coding every path</w:t>
            </w:r>
          </w:p>
        </w:tc>
        <w:tc>
          <w:tcPr>
            <w:tcW w:w="2338" w:type="dxa"/>
          </w:tcPr>
          <w:p w14:paraId="7971F2CE" w14:textId="0374711C" w:rsidR="001B473C" w:rsidRPr="001B473C" w:rsidRDefault="001B473C">
            <w:pPr>
              <w:rPr>
                <w:color w:val="000000" w:themeColor="text1"/>
              </w:rPr>
            </w:pPr>
            <w:r w:rsidRPr="001B473C">
              <w:rPr>
                <w:color w:val="000000" w:themeColor="text1"/>
              </w:rPr>
              <w:t xml:space="preserve">One model, one task </w:t>
            </w:r>
            <w:r>
              <w:rPr>
                <w:color w:val="000000" w:themeColor="text1"/>
              </w:rPr>
              <w:t>-</w:t>
            </w:r>
            <w:r w:rsidRPr="001B473C">
              <w:rPr>
                <w:color w:val="000000" w:themeColor="text1"/>
              </w:rPr>
              <w:t xml:space="preserve"> doesn't chain</w:t>
            </w:r>
          </w:p>
        </w:tc>
        <w:tc>
          <w:tcPr>
            <w:tcW w:w="2338" w:type="dxa"/>
          </w:tcPr>
          <w:p w14:paraId="237CAFCA" w14:textId="70A1CAA5" w:rsidR="001B473C" w:rsidRPr="001B473C" w:rsidRDefault="001B473C">
            <w:pPr>
              <w:rPr>
                <w:color w:val="000000" w:themeColor="text1"/>
              </w:rPr>
            </w:pPr>
            <w:r w:rsidRPr="001B473C">
              <w:rPr>
                <w:color w:val="000000" w:themeColor="text1"/>
              </w:rPr>
              <w:t xml:space="preserve">Native </w:t>
            </w:r>
            <w:r>
              <w:rPr>
                <w:color w:val="000000" w:themeColor="text1"/>
              </w:rPr>
              <w:t>-</w:t>
            </w:r>
            <w:r w:rsidRPr="001B473C">
              <w:rPr>
                <w:color w:val="000000" w:themeColor="text1"/>
              </w:rPr>
              <w:t xml:space="preserve"> each step is a distinct agent/tool call with its own validation</w:t>
            </w:r>
          </w:p>
        </w:tc>
      </w:tr>
      <w:tr w:rsidR="001B473C" w:rsidRPr="001B473C" w14:paraId="631DA541" w14:textId="77777777" w:rsidTr="001B473C">
        <w:tc>
          <w:tcPr>
            <w:tcW w:w="2337" w:type="dxa"/>
          </w:tcPr>
          <w:p w14:paraId="59052250" w14:textId="6ACABE9C" w:rsidR="001B473C" w:rsidRPr="001B473C" w:rsidRDefault="001B473C">
            <w:pPr>
              <w:rPr>
                <w:color w:val="000000" w:themeColor="text1"/>
              </w:rPr>
            </w:pPr>
            <w:r w:rsidRPr="001B473C">
              <w:rPr>
                <w:color w:val="000000" w:themeColor="text1"/>
              </w:rPr>
              <w:t xml:space="preserve">Auditability of </w:t>
            </w:r>
            <w:r w:rsidRPr="001B473C">
              <w:rPr>
                <w:i/>
                <w:iCs/>
                <w:color w:val="000000" w:themeColor="text1"/>
              </w:rPr>
              <w:t>why</w:t>
            </w:r>
            <w:r w:rsidRPr="001B473C">
              <w:rPr>
                <w:color w:val="000000" w:themeColor="text1"/>
              </w:rPr>
              <w:t xml:space="preserve"> a decision was made </w:t>
            </w:r>
          </w:p>
        </w:tc>
        <w:tc>
          <w:tcPr>
            <w:tcW w:w="2337" w:type="dxa"/>
          </w:tcPr>
          <w:p w14:paraId="3502383F" w14:textId="2636A417" w:rsidR="001B473C" w:rsidRPr="001B473C" w:rsidRDefault="001B473C">
            <w:pPr>
              <w:rPr>
                <w:color w:val="000000" w:themeColor="text1"/>
              </w:rPr>
            </w:pPr>
            <w:r w:rsidRPr="001B473C">
              <w:rPr>
                <w:color w:val="000000" w:themeColor="text1"/>
              </w:rPr>
              <w:t xml:space="preserve">Deterministic but rigid </w:t>
            </w:r>
            <w:r>
              <w:rPr>
                <w:color w:val="000000" w:themeColor="text1"/>
              </w:rPr>
              <w:t>-</w:t>
            </w:r>
            <w:r w:rsidRPr="001B473C">
              <w:rPr>
                <w:color w:val="000000" w:themeColor="text1"/>
              </w:rPr>
              <w:t xml:space="preserve"> hard to explain edge cases</w:t>
            </w:r>
          </w:p>
        </w:tc>
        <w:tc>
          <w:tcPr>
            <w:tcW w:w="2338" w:type="dxa"/>
          </w:tcPr>
          <w:p w14:paraId="31349E62" w14:textId="3346029A" w:rsidR="001B473C" w:rsidRPr="001B473C" w:rsidRDefault="001B473C">
            <w:pPr>
              <w:rPr>
                <w:color w:val="000000" w:themeColor="text1"/>
              </w:rPr>
            </w:pPr>
            <w:r w:rsidRPr="001B473C">
              <w:rPr>
                <w:color w:val="000000" w:themeColor="text1"/>
              </w:rPr>
              <w:t>Black-box score, no reasoning trace</w:t>
            </w:r>
          </w:p>
        </w:tc>
        <w:tc>
          <w:tcPr>
            <w:tcW w:w="2338" w:type="dxa"/>
          </w:tcPr>
          <w:p w14:paraId="4AACD2BE" w14:textId="7EFF5ACF" w:rsidR="001B473C" w:rsidRPr="001B473C" w:rsidRDefault="001B473C">
            <w:pPr>
              <w:rPr>
                <w:color w:val="000000" w:themeColor="text1"/>
              </w:rPr>
            </w:pPr>
            <w:r w:rsidRPr="001B473C">
              <w:rPr>
                <w:color w:val="000000" w:themeColor="text1"/>
              </w:rPr>
              <w:t>Reasoning trace is a first-class output, required for compliance</w:t>
            </w:r>
          </w:p>
        </w:tc>
      </w:tr>
      <w:tr w:rsidR="001B473C" w:rsidRPr="001B473C" w14:paraId="46EBBF33" w14:textId="77777777" w:rsidTr="001B473C">
        <w:tc>
          <w:tcPr>
            <w:tcW w:w="2337" w:type="dxa"/>
          </w:tcPr>
          <w:p w14:paraId="03598D7A" w14:textId="50A11D47" w:rsidR="001B473C" w:rsidRPr="001B473C" w:rsidRDefault="001B473C">
            <w:pPr>
              <w:rPr>
                <w:color w:val="000000" w:themeColor="text1"/>
              </w:rPr>
            </w:pPr>
            <w:r w:rsidRPr="001B473C">
              <w:rPr>
                <w:color w:val="000000" w:themeColor="text1"/>
              </w:rPr>
              <w:t xml:space="preserve">Cost to extend to a new document type or new regulatory regime </w:t>
            </w:r>
          </w:p>
        </w:tc>
        <w:tc>
          <w:tcPr>
            <w:tcW w:w="2337" w:type="dxa"/>
          </w:tcPr>
          <w:p w14:paraId="1D953326" w14:textId="0C76F00B" w:rsidR="001B473C" w:rsidRPr="001B473C" w:rsidRDefault="001B473C">
            <w:pPr>
              <w:rPr>
                <w:color w:val="000000" w:themeColor="text1"/>
              </w:rPr>
            </w:pPr>
            <w:r w:rsidRPr="001B473C">
              <w:rPr>
                <w:color w:val="000000" w:themeColor="text1"/>
              </w:rPr>
              <w:t xml:space="preserve">High </w:t>
            </w:r>
            <w:r>
              <w:rPr>
                <w:color w:val="000000" w:themeColor="text1"/>
              </w:rPr>
              <w:t>-</w:t>
            </w:r>
            <w:r w:rsidRPr="001B473C">
              <w:rPr>
                <w:color w:val="000000" w:themeColor="text1"/>
              </w:rPr>
              <w:t xml:space="preserve"> new rules per format</w:t>
            </w:r>
          </w:p>
        </w:tc>
        <w:tc>
          <w:tcPr>
            <w:tcW w:w="2338" w:type="dxa"/>
          </w:tcPr>
          <w:p w14:paraId="7FD80A9F" w14:textId="39C25A9C" w:rsidR="001B473C" w:rsidRPr="001B473C" w:rsidRDefault="001B473C">
            <w:pPr>
              <w:rPr>
                <w:color w:val="000000" w:themeColor="text1"/>
              </w:rPr>
            </w:pPr>
            <w:r w:rsidRPr="001B473C">
              <w:rPr>
                <w:color w:val="000000" w:themeColor="text1"/>
              </w:rPr>
              <w:t>Retraining cycle</w:t>
            </w:r>
          </w:p>
        </w:tc>
        <w:tc>
          <w:tcPr>
            <w:tcW w:w="2338" w:type="dxa"/>
          </w:tcPr>
          <w:p w14:paraId="1E1C8374" w14:textId="3799AA17" w:rsidR="001B473C" w:rsidRPr="001B473C" w:rsidRDefault="001B473C">
            <w:pPr>
              <w:rPr>
                <w:color w:val="000000" w:themeColor="text1"/>
              </w:rPr>
            </w:pPr>
            <w:r w:rsidRPr="001B473C">
              <w:rPr>
                <w:color w:val="000000" w:themeColor="text1"/>
              </w:rPr>
              <w:t xml:space="preserve">Lower </w:t>
            </w:r>
            <w:r>
              <w:rPr>
                <w:color w:val="000000" w:themeColor="text1"/>
              </w:rPr>
              <w:t>-</w:t>
            </w:r>
            <w:r w:rsidRPr="001B473C">
              <w:rPr>
                <w:color w:val="000000" w:themeColor="text1"/>
              </w:rPr>
              <w:t xml:space="preserve"> new agent/tool or prompt, same orchestration backbone</w:t>
            </w:r>
          </w:p>
        </w:tc>
      </w:tr>
    </w:tbl>
    <w:p w14:paraId="38DF6C83" w14:textId="77777777" w:rsidR="00927ED3" w:rsidRDefault="00927ED3">
      <w:pPr>
        <w:rPr>
          <w:color w:val="000000" w:themeColor="text1"/>
        </w:rPr>
      </w:pPr>
    </w:p>
    <w:p w14:paraId="4435A6AB" w14:textId="1C866D06" w:rsidR="001B473C" w:rsidRPr="001B473C" w:rsidRDefault="001B473C">
      <w:pPr>
        <w:rPr>
          <w:color w:val="000000" w:themeColor="text1"/>
        </w:rPr>
      </w:pPr>
      <w:r w:rsidRPr="001B473C">
        <w:rPr>
          <w:color w:val="000000" w:themeColor="text1"/>
        </w:rPr>
        <w:t xml:space="preserve">The </w:t>
      </w:r>
      <w:r>
        <w:rPr>
          <w:color w:val="000000" w:themeColor="text1"/>
        </w:rPr>
        <w:t>objective isn’t hinging on</w:t>
      </w:r>
      <w:r w:rsidRPr="001B473C">
        <w:rPr>
          <w:color w:val="000000" w:themeColor="text1"/>
        </w:rPr>
        <w:t xml:space="preserve"> a single-inference task, it's a </w:t>
      </w:r>
      <w:r w:rsidRPr="001B473C">
        <w:rPr>
          <w:b/>
          <w:bCs/>
          <w:color w:val="000000" w:themeColor="text1"/>
        </w:rPr>
        <w:t>pipeline of judgment calls under uncertainty</w:t>
      </w:r>
      <w:r w:rsidRPr="001B473C">
        <w:rPr>
          <w:color w:val="000000" w:themeColor="text1"/>
        </w:rPr>
        <w:t xml:space="preserve">, where the right action changes based on confidence (auto-commit, flag for review, reject) and context (which consent regime applies, which FHIR profile is required). That's precisely the shape agentic AI is suited for </w:t>
      </w:r>
      <w:r>
        <w:rPr>
          <w:color w:val="000000" w:themeColor="text1"/>
        </w:rPr>
        <w:t>-</w:t>
      </w:r>
      <w:r w:rsidRPr="001B473C">
        <w:rPr>
          <w:color w:val="000000" w:themeColor="text1"/>
        </w:rPr>
        <w:t xml:space="preserve"> planning</w:t>
      </w:r>
      <w:r>
        <w:rPr>
          <w:color w:val="000000" w:themeColor="text1"/>
        </w:rPr>
        <w:t>/ reasoning,</w:t>
      </w:r>
      <w:r w:rsidRPr="001B473C">
        <w:rPr>
          <w:color w:val="000000" w:themeColor="text1"/>
        </w:rPr>
        <w:t xml:space="preserve"> tool use, and conditional routing </w:t>
      </w:r>
      <w:r>
        <w:rPr>
          <w:color w:val="000000" w:themeColor="text1"/>
        </w:rPr>
        <w:t>based on response evaluation -</w:t>
      </w:r>
      <w:r w:rsidRPr="001B473C">
        <w:rPr>
          <w:color w:val="000000" w:themeColor="text1"/>
        </w:rPr>
        <w:t xml:space="preserve"> what a single ML model or a rules engine can't do on its own.</w:t>
      </w:r>
    </w:p>
    <w:p w14:paraId="6E52BF4B" w14:textId="77777777" w:rsidR="00927ED3" w:rsidRDefault="00000000">
      <w:pPr>
        <w:pStyle w:val="Heading2"/>
      </w:pPr>
      <w:bookmarkStart w:id="5" w:name="_heading=h.1rdi0iglr1ef" w:colFirst="0" w:colLast="0"/>
      <w:bookmarkEnd w:id="5"/>
      <w:r>
        <w:t>How will you know that the problem is solved?</w:t>
      </w:r>
    </w:p>
    <w:p w14:paraId="77819B0D" w14:textId="77777777" w:rsidR="00927ED3" w:rsidRDefault="00000000">
      <w:pPr>
        <w:rPr>
          <w:color w:val="CC4125"/>
        </w:rPr>
      </w:pPr>
      <w:r>
        <w:rPr>
          <w:color w:val="CC4125"/>
        </w:rPr>
        <w:t>{Set a specific goal and metric that you want to measure}</w:t>
      </w:r>
    </w:p>
    <w:p w14:paraId="422636D6" w14:textId="77777777" w:rsidR="00927ED3" w:rsidRDefault="00927ED3">
      <w:pPr>
        <w:rPr>
          <w:color w:val="CC4125"/>
        </w:rPr>
      </w:pPr>
    </w:p>
    <w:p w14:paraId="4F1285FC" w14:textId="77777777" w:rsidR="00927ED3" w:rsidRDefault="00000000">
      <w:pPr>
        <w:rPr>
          <w:color w:val="CC4125"/>
        </w:rPr>
      </w:pPr>
      <w:r>
        <w:rPr>
          <w:color w:val="CC4125"/>
        </w:rPr>
        <w:t>Add North Start Metrics, Primary and Secondary metrics</w:t>
      </w:r>
    </w:p>
    <w:p w14:paraId="3BF9B35E" w14:textId="77777777" w:rsidR="00CB6BDF" w:rsidRDefault="00CB6BDF">
      <w:pPr>
        <w:rPr>
          <w:color w:val="CC4125"/>
        </w:rPr>
      </w:pPr>
    </w:p>
    <w:p w14:paraId="4616B5B6" w14:textId="77777777" w:rsidR="00013983" w:rsidRDefault="00CB6BDF" w:rsidP="00CB6BDF">
      <w:pPr>
        <w:rPr>
          <w:b/>
          <w:bCs/>
          <w:color w:val="000000" w:themeColor="text1"/>
          <w:lang w:val="en-IN"/>
        </w:rPr>
      </w:pPr>
      <w:r w:rsidRPr="00CB6BDF">
        <w:rPr>
          <w:b/>
          <w:bCs/>
          <w:color w:val="000000" w:themeColor="text1"/>
          <w:lang w:val="en-IN"/>
        </w:rPr>
        <w:t>North Star Metric:</w:t>
      </w:r>
    </w:p>
    <w:p w14:paraId="7034B272" w14:textId="4FDF56EE" w:rsidR="00CB6BDF" w:rsidRDefault="00CB6BDF" w:rsidP="00CB6BDF">
      <w:pPr>
        <w:rPr>
          <w:color w:val="000000" w:themeColor="text1"/>
          <w:lang w:val="en-IN"/>
        </w:rPr>
      </w:pPr>
      <w:r w:rsidRPr="00CB6BDF">
        <w:rPr>
          <w:color w:val="000000" w:themeColor="text1"/>
          <w:lang w:val="en-IN"/>
        </w:rPr>
        <w:br/>
      </w:r>
      <w:r w:rsidRPr="00CB6BDF">
        <w:rPr>
          <w:i/>
          <w:iCs/>
          <w:color w:val="000000" w:themeColor="text1"/>
          <w:lang w:val="en-IN"/>
        </w:rPr>
        <w:t>Cost per successfully ingested record, at a defined accuracy bar</w:t>
      </w:r>
      <w:r w:rsidRPr="00CB6BDF">
        <w:rPr>
          <w:color w:val="000000" w:themeColor="text1"/>
          <w:lang w:val="en-IN"/>
        </w:rPr>
        <w:t xml:space="preserve"> (e.g., $/record fully auto-committed without human correction, at ≥99% clinical field accuracy). This single number </w:t>
      </w:r>
      <w:r w:rsidRPr="00CB6BDF">
        <w:rPr>
          <w:color w:val="000000" w:themeColor="text1"/>
          <w:lang w:val="en-IN"/>
        </w:rPr>
        <w:lastRenderedPageBreak/>
        <w:t xml:space="preserve">captures the moat thesis directly </w:t>
      </w:r>
      <w:r>
        <w:rPr>
          <w:color w:val="000000" w:themeColor="text1"/>
          <w:lang w:val="en-IN"/>
        </w:rPr>
        <w:t>-</w:t>
      </w:r>
      <w:r w:rsidRPr="00CB6BDF">
        <w:rPr>
          <w:color w:val="000000" w:themeColor="text1"/>
          <w:lang w:val="en-IN"/>
        </w:rPr>
        <w:t xml:space="preserve"> it should fall as the system matures, and it's the number that determines whether a new provider integration is economically viable.</w:t>
      </w:r>
    </w:p>
    <w:p w14:paraId="46172B57" w14:textId="77777777" w:rsidR="00CB6BDF" w:rsidRPr="00CB6BDF" w:rsidRDefault="00CB6BDF" w:rsidP="00CB6BDF">
      <w:pPr>
        <w:rPr>
          <w:color w:val="000000" w:themeColor="text1"/>
          <w:lang w:val="en-IN"/>
        </w:rPr>
      </w:pPr>
    </w:p>
    <w:p w14:paraId="30AEB162" w14:textId="77777777" w:rsidR="00CB6BDF" w:rsidRDefault="00CB6BDF" w:rsidP="00CB6BDF">
      <w:pPr>
        <w:rPr>
          <w:b/>
          <w:bCs/>
          <w:color w:val="000000" w:themeColor="text1"/>
          <w:lang w:val="en-IN"/>
        </w:rPr>
      </w:pPr>
      <w:r w:rsidRPr="00CB6BDF">
        <w:rPr>
          <w:b/>
          <w:bCs/>
          <w:color w:val="000000" w:themeColor="text1"/>
          <w:lang w:val="en-IN"/>
        </w:rPr>
        <w:t>Primary Metrics:</w:t>
      </w:r>
    </w:p>
    <w:p w14:paraId="456376B3" w14:textId="77777777" w:rsidR="00013983" w:rsidRPr="00CB6BDF" w:rsidRDefault="00013983" w:rsidP="00CB6BDF">
      <w:pPr>
        <w:rPr>
          <w:color w:val="000000" w:themeColor="text1"/>
          <w:lang w:val="en-IN"/>
        </w:rPr>
      </w:pPr>
    </w:p>
    <w:p w14:paraId="38D7BAB8" w14:textId="01E24FB4" w:rsidR="00CB6BDF" w:rsidRPr="00CB6BDF" w:rsidRDefault="00CB6BDF" w:rsidP="00CB6BDF">
      <w:pPr>
        <w:numPr>
          <w:ilvl w:val="0"/>
          <w:numId w:val="2"/>
        </w:numPr>
        <w:rPr>
          <w:color w:val="000000" w:themeColor="text1"/>
          <w:lang w:val="en-IN"/>
        </w:rPr>
      </w:pPr>
      <w:r w:rsidRPr="00CB6BDF">
        <w:rPr>
          <w:i/>
          <w:iCs/>
          <w:color w:val="000000" w:themeColor="text1"/>
          <w:lang w:val="en-IN"/>
        </w:rPr>
        <w:t>Straight-through processing (STP) rate -</w:t>
      </w:r>
      <w:r w:rsidRPr="00CB6BDF">
        <w:rPr>
          <w:color w:val="000000" w:themeColor="text1"/>
          <w:lang w:val="en-IN"/>
        </w:rPr>
        <w:t xml:space="preserve"> % of ingested records the system auto-commits with no human review, at the target accuracy bar.</w:t>
      </w:r>
    </w:p>
    <w:p w14:paraId="4722EE93" w14:textId="4572F3F5" w:rsidR="00CB6BDF" w:rsidRPr="00CB6BDF" w:rsidRDefault="00CB6BDF" w:rsidP="00CB6BDF">
      <w:pPr>
        <w:numPr>
          <w:ilvl w:val="0"/>
          <w:numId w:val="2"/>
        </w:numPr>
        <w:rPr>
          <w:color w:val="000000" w:themeColor="text1"/>
          <w:lang w:val="en-IN"/>
        </w:rPr>
      </w:pPr>
      <w:r w:rsidRPr="00CB6BDF">
        <w:rPr>
          <w:i/>
          <w:iCs/>
          <w:color w:val="000000" w:themeColor="text1"/>
          <w:lang w:val="en-IN"/>
        </w:rPr>
        <w:t>Extraction/mapping accuracy on auto-committed records -</w:t>
      </w:r>
      <w:r w:rsidRPr="00CB6BDF">
        <w:rPr>
          <w:color w:val="000000" w:themeColor="text1"/>
          <w:lang w:val="en-IN"/>
        </w:rPr>
        <w:t xml:space="preserve"> measured against a clinician-reviewed gold-standard sample (this must stay high even as STP rises </w:t>
      </w:r>
      <w:r>
        <w:rPr>
          <w:color w:val="000000" w:themeColor="text1"/>
          <w:lang w:val="en-IN"/>
        </w:rPr>
        <w:t>-</w:t>
      </w:r>
      <w:r w:rsidRPr="00CB6BDF">
        <w:rPr>
          <w:color w:val="000000" w:themeColor="text1"/>
          <w:lang w:val="en-IN"/>
        </w:rPr>
        <w:t xml:space="preserve"> a rising STP rate with falling accuracy is a false win).</w:t>
      </w:r>
    </w:p>
    <w:p w14:paraId="22274D0E" w14:textId="0708A43C" w:rsidR="00CB6BDF" w:rsidRDefault="00CB6BDF" w:rsidP="00CB6BDF">
      <w:pPr>
        <w:numPr>
          <w:ilvl w:val="0"/>
          <w:numId w:val="2"/>
        </w:numPr>
        <w:rPr>
          <w:color w:val="000000" w:themeColor="text1"/>
          <w:lang w:val="en-IN"/>
        </w:rPr>
      </w:pPr>
      <w:r w:rsidRPr="00CB6BDF">
        <w:rPr>
          <w:i/>
          <w:iCs/>
          <w:color w:val="000000" w:themeColor="text1"/>
          <w:lang w:val="en-IN"/>
        </w:rPr>
        <w:t>Time-to-trust for a new provider integration</w:t>
      </w:r>
      <w:r w:rsidRPr="00CB6BDF">
        <w:rPr>
          <w:color w:val="000000" w:themeColor="text1"/>
          <w:lang w:val="en-IN"/>
        </w:rPr>
        <w:t xml:space="preserve"> </w:t>
      </w:r>
      <w:r>
        <w:rPr>
          <w:color w:val="000000" w:themeColor="text1"/>
          <w:lang w:val="en-IN"/>
        </w:rPr>
        <w:t>-</w:t>
      </w:r>
      <w:r w:rsidRPr="00CB6BDF">
        <w:rPr>
          <w:color w:val="000000" w:themeColor="text1"/>
          <w:lang w:val="en-IN"/>
        </w:rPr>
        <w:t xml:space="preserve"> days from "new feed connected" to "STP rate stabilizes above threshold" for that source.</w:t>
      </w:r>
    </w:p>
    <w:p w14:paraId="6C1E6B7B" w14:textId="77777777" w:rsidR="00CB6BDF" w:rsidRPr="00CB6BDF" w:rsidRDefault="00CB6BDF" w:rsidP="00CB6BDF">
      <w:pPr>
        <w:ind w:left="720"/>
        <w:rPr>
          <w:color w:val="000000" w:themeColor="text1"/>
          <w:lang w:val="en-IN"/>
        </w:rPr>
      </w:pPr>
    </w:p>
    <w:p w14:paraId="58C3C8C8" w14:textId="77777777" w:rsidR="00CB6BDF" w:rsidRDefault="00CB6BDF" w:rsidP="00CB6BDF">
      <w:pPr>
        <w:rPr>
          <w:b/>
          <w:bCs/>
          <w:color w:val="000000" w:themeColor="text1"/>
          <w:lang w:val="en-IN"/>
        </w:rPr>
      </w:pPr>
      <w:r w:rsidRPr="00CB6BDF">
        <w:rPr>
          <w:b/>
          <w:bCs/>
          <w:color w:val="000000" w:themeColor="text1"/>
          <w:lang w:val="en-IN"/>
        </w:rPr>
        <w:t>Secondary Metrics:</w:t>
      </w:r>
    </w:p>
    <w:p w14:paraId="4FAB7471" w14:textId="77777777" w:rsidR="00013983" w:rsidRPr="00CB6BDF" w:rsidRDefault="00013983" w:rsidP="00CB6BDF">
      <w:pPr>
        <w:rPr>
          <w:color w:val="000000" w:themeColor="text1"/>
          <w:lang w:val="en-IN"/>
        </w:rPr>
      </w:pPr>
    </w:p>
    <w:p w14:paraId="12BA0137" w14:textId="6F2A066C" w:rsidR="00CB6BDF" w:rsidRPr="00CB6BDF" w:rsidRDefault="00CB6BDF" w:rsidP="00CB6BDF">
      <w:pPr>
        <w:numPr>
          <w:ilvl w:val="0"/>
          <w:numId w:val="3"/>
        </w:numPr>
        <w:rPr>
          <w:color w:val="000000" w:themeColor="text1"/>
          <w:lang w:val="en-IN"/>
        </w:rPr>
      </w:pPr>
      <w:r w:rsidRPr="00CB6BDF">
        <w:rPr>
          <w:i/>
          <w:iCs/>
          <w:color w:val="000000" w:themeColor="text1"/>
          <w:lang w:val="en-IN"/>
        </w:rPr>
        <w:t>Escalation queue precision</w:t>
      </w:r>
      <w:r w:rsidRPr="00CB6BDF">
        <w:rPr>
          <w:color w:val="000000" w:themeColor="text1"/>
          <w:lang w:val="en-IN"/>
        </w:rPr>
        <w:t xml:space="preserve"> - </w:t>
      </w:r>
      <w:r w:rsidR="00F97A63">
        <w:rPr>
          <w:color w:val="000000" w:themeColor="text1"/>
          <w:lang w:val="en-IN"/>
        </w:rPr>
        <w:t>O</w:t>
      </w:r>
      <w:r w:rsidRPr="00CB6BDF">
        <w:rPr>
          <w:color w:val="000000" w:themeColor="text1"/>
          <w:lang w:val="en-IN"/>
        </w:rPr>
        <w:t>f records flagged for human review, what fraction actually needed correction (low precision =&gt; wasted reviewer time</w:t>
      </w:r>
      <w:r w:rsidR="009E727E">
        <w:rPr>
          <w:color w:val="000000" w:themeColor="text1"/>
          <w:lang w:val="en-IN"/>
        </w:rPr>
        <w:t xml:space="preserve">; </w:t>
      </w:r>
      <w:r w:rsidR="009E727E" w:rsidRPr="00CB6BDF">
        <w:rPr>
          <w:color w:val="000000" w:themeColor="text1"/>
          <w:lang w:val="en-IN"/>
        </w:rPr>
        <w:t>the confidence-scoring agent isn't calibrated</w:t>
      </w:r>
      <w:r w:rsidRPr="00CB6BDF">
        <w:rPr>
          <w:color w:val="000000" w:themeColor="text1"/>
          <w:lang w:val="en-IN"/>
        </w:rPr>
        <w:t xml:space="preserve">). </w:t>
      </w:r>
    </w:p>
    <w:p w14:paraId="04CD58FD" w14:textId="5AD12A74" w:rsidR="00CB6BDF" w:rsidRPr="00CB6BDF" w:rsidRDefault="00CB6BDF" w:rsidP="00CB6BDF">
      <w:pPr>
        <w:numPr>
          <w:ilvl w:val="0"/>
          <w:numId w:val="3"/>
        </w:numPr>
        <w:rPr>
          <w:color w:val="000000" w:themeColor="text1"/>
          <w:lang w:val="en-IN"/>
        </w:rPr>
      </w:pPr>
      <w:r w:rsidRPr="00CB6BDF">
        <w:rPr>
          <w:i/>
          <w:iCs/>
          <w:color w:val="000000" w:themeColor="text1"/>
          <w:lang w:val="en-IN"/>
        </w:rPr>
        <w:t>Mean review time per escalated record</w:t>
      </w:r>
      <w:r w:rsidRPr="00CB6BDF">
        <w:rPr>
          <w:color w:val="000000" w:themeColor="text1"/>
          <w:lang w:val="en-IN"/>
        </w:rPr>
        <w:t xml:space="preserve"> - proxy for whether the review UI/reasoning trace is actually helping the human, not just dumping the problem on them. </w:t>
      </w:r>
    </w:p>
    <w:p w14:paraId="54DB8E01" w14:textId="1FE0334D" w:rsidR="00CB6BDF" w:rsidRPr="00CB6BDF" w:rsidRDefault="00CB6BDF" w:rsidP="00CB6BDF">
      <w:pPr>
        <w:numPr>
          <w:ilvl w:val="0"/>
          <w:numId w:val="3"/>
        </w:numPr>
        <w:rPr>
          <w:color w:val="000000" w:themeColor="text1"/>
          <w:lang w:val="en-IN"/>
        </w:rPr>
      </w:pPr>
      <w:r w:rsidRPr="00CB6BDF">
        <w:rPr>
          <w:i/>
          <w:iCs/>
          <w:color w:val="000000" w:themeColor="text1"/>
          <w:lang w:val="en-IN"/>
        </w:rPr>
        <w:t>Audit completeness</w:t>
      </w:r>
      <w:r w:rsidRPr="00CB6BDF">
        <w:rPr>
          <w:color w:val="000000" w:themeColor="text1"/>
          <w:lang w:val="en-IN"/>
        </w:rPr>
        <w:t xml:space="preserve"> - % of ingested records with a fully reconstructable decision trail (every extraction, confidence score, and consent check logged). </w:t>
      </w:r>
    </w:p>
    <w:p w14:paraId="69FA916C" w14:textId="03E3E596" w:rsidR="00CB6BDF" w:rsidRPr="00CB6BDF" w:rsidRDefault="00CB6BDF" w:rsidP="00CB6BDF">
      <w:pPr>
        <w:numPr>
          <w:ilvl w:val="0"/>
          <w:numId w:val="3"/>
        </w:numPr>
        <w:rPr>
          <w:color w:val="000000" w:themeColor="text1"/>
          <w:lang w:val="en-IN"/>
        </w:rPr>
      </w:pPr>
      <w:r w:rsidRPr="00CB6BDF">
        <w:rPr>
          <w:i/>
          <w:iCs/>
          <w:color w:val="000000" w:themeColor="text1"/>
          <w:lang w:val="en-IN"/>
        </w:rPr>
        <w:t>Downstream error rate</w:t>
      </w:r>
      <w:r w:rsidRPr="00CB6BDF">
        <w:rPr>
          <w:color w:val="000000" w:themeColor="text1"/>
          <w:lang w:val="en-IN"/>
        </w:rPr>
        <w:t xml:space="preserve"> - clinically significant errors (wrong medication, wrong lab value) that reach a clinician-facing view post-ingestion - the patient-safety backstop metric, should trend to zero regardless of how STP and cost metrics move.</w:t>
      </w:r>
    </w:p>
    <w:p w14:paraId="70CC9807" w14:textId="77777777" w:rsidR="00CB6BDF" w:rsidRDefault="00CB6BDF">
      <w:pPr>
        <w:rPr>
          <w:color w:val="CC4125"/>
        </w:rPr>
      </w:pPr>
    </w:p>
    <w:p w14:paraId="14AAF103" w14:textId="77777777" w:rsidR="00927ED3" w:rsidRDefault="00000000">
      <w:pPr>
        <w:pStyle w:val="Heading1"/>
        <w:numPr>
          <w:ilvl w:val="0"/>
          <w:numId w:val="1"/>
        </w:numPr>
      </w:pPr>
      <w:bookmarkStart w:id="6" w:name="_heading=h.p4yphour4523" w:colFirst="0" w:colLast="0"/>
      <w:bookmarkEnd w:id="6"/>
      <w:r>
        <w:t>SOLUTION DEFINITION</w:t>
      </w:r>
    </w:p>
    <w:p w14:paraId="7CECB91B" w14:textId="77777777" w:rsidR="00927ED3" w:rsidRDefault="00000000">
      <w:pPr>
        <w:pStyle w:val="Heading2"/>
      </w:pPr>
      <w:bookmarkStart w:id="7" w:name="_heading=h.ni3badaeu4l" w:colFirst="0" w:colLast="0"/>
      <w:bookmarkEnd w:id="7"/>
      <w:r>
        <w:t>User Flows</w:t>
      </w:r>
    </w:p>
    <w:p w14:paraId="208649C8" w14:textId="77777777" w:rsidR="00927ED3" w:rsidRDefault="00000000">
      <w:pPr>
        <w:rPr>
          <w:color w:val="CC4125"/>
        </w:rPr>
      </w:pPr>
      <w:r>
        <w:rPr>
          <w:color w:val="CC4125"/>
        </w:rPr>
        <w:t>{Add flow diagram here showing how you visualize the product working, what is the input, what is the expected output etc, Ensure that AI drawbacks like hallucination, explainability are addressed}</w:t>
      </w:r>
      <w:r>
        <w:rPr>
          <w:color w:val="CC4125"/>
        </w:rPr>
        <w:br/>
      </w:r>
    </w:p>
    <w:p w14:paraId="7CBA4570" w14:textId="4D3ECD62" w:rsidR="00862AE5" w:rsidRDefault="00326AA9">
      <w:pPr>
        <w:rPr>
          <w:color w:val="CC4125"/>
        </w:rPr>
      </w:pPr>
      <w:r>
        <w:rPr>
          <w:noProof/>
          <w:color w:val="CC4125"/>
        </w:rPr>
        <w:lastRenderedPageBreak/>
        <w:drawing>
          <wp:anchor distT="0" distB="0" distL="114300" distR="114300" simplePos="0" relativeHeight="251658240" behindDoc="0" locked="0" layoutInCell="1" allowOverlap="1" wp14:anchorId="7D59FF24" wp14:editId="7F9EE3E5">
            <wp:simplePos x="0" y="0"/>
            <wp:positionH relativeFrom="column">
              <wp:posOffset>590550</wp:posOffset>
            </wp:positionH>
            <wp:positionV relativeFrom="paragraph">
              <wp:posOffset>0</wp:posOffset>
            </wp:positionV>
            <wp:extent cx="4508500" cy="5197475"/>
            <wp:effectExtent l="0" t="0" r="0" b="0"/>
            <wp:wrapSquare wrapText="bothSides"/>
            <wp:docPr id="175368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4330" name="Picture 17536843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08500" cy="5197475"/>
                    </a:xfrm>
                    <a:prstGeom prst="rect">
                      <a:avLst/>
                    </a:prstGeom>
                  </pic:spPr>
                </pic:pic>
              </a:graphicData>
            </a:graphic>
            <wp14:sizeRelH relativeFrom="margin">
              <wp14:pctWidth>0</wp14:pctWidth>
            </wp14:sizeRelH>
            <wp14:sizeRelV relativeFrom="margin">
              <wp14:pctHeight>0</wp14:pctHeight>
            </wp14:sizeRelV>
          </wp:anchor>
        </w:drawing>
      </w:r>
    </w:p>
    <w:p w14:paraId="4D804168" w14:textId="77777777" w:rsidR="00862AE5" w:rsidRDefault="00862AE5">
      <w:pPr>
        <w:rPr>
          <w:color w:val="CC4125"/>
        </w:rPr>
      </w:pPr>
    </w:p>
    <w:p w14:paraId="5EDA58E0" w14:textId="77777777" w:rsidR="00BB3603" w:rsidRDefault="00BB3603">
      <w:pPr>
        <w:pStyle w:val="Heading2"/>
      </w:pPr>
      <w:bookmarkStart w:id="8" w:name="_heading=h.dug1776fjjs0" w:colFirst="0" w:colLast="0"/>
      <w:bookmarkEnd w:id="8"/>
    </w:p>
    <w:p w14:paraId="3304691C" w14:textId="77777777" w:rsidR="00BB3603" w:rsidRDefault="00BB3603">
      <w:pPr>
        <w:pStyle w:val="Heading2"/>
      </w:pPr>
    </w:p>
    <w:p w14:paraId="1F300FB2" w14:textId="77777777" w:rsidR="00BB3603" w:rsidRDefault="00BB3603">
      <w:pPr>
        <w:pStyle w:val="Heading2"/>
      </w:pPr>
    </w:p>
    <w:p w14:paraId="7AFB8BE6" w14:textId="77777777" w:rsidR="00BB3603" w:rsidRDefault="00BB3603">
      <w:pPr>
        <w:pStyle w:val="Heading2"/>
      </w:pPr>
    </w:p>
    <w:p w14:paraId="0222B75D" w14:textId="77777777" w:rsidR="00BB3603" w:rsidRDefault="00BB3603">
      <w:pPr>
        <w:pStyle w:val="Heading2"/>
      </w:pPr>
    </w:p>
    <w:p w14:paraId="402A5851" w14:textId="77777777" w:rsidR="00BB3603" w:rsidRDefault="00BB3603" w:rsidP="00BB3603"/>
    <w:p w14:paraId="723DC666" w14:textId="77777777" w:rsidR="00BB3603" w:rsidRDefault="00BB3603" w:rsidP="00BB3603"/>
    <w:p w14:paraId="2D3E039B" w14:textId="77777777" w:rsidR="00BB3603" w:rsidRDefault="00BB3603" w:rsidP="00BB3603"/>
    <w:p w14:paraId="5C358C2D" w14:textId="77777777" w:rsidR="00BB3603" w:rsidRDefault="00BB3603" w:rsidP="00BB3603"/>
    <w:p w14:paraId="3C6B4423" w14:textId="77777777" w:rsidR="00BB3603" w:rsidRDefault="00BB3603" w:rsidP="00BB3603"/>
    <w:p w14:paraId="7AEB3533" w14:textId="77777777" w:rsidR="00BB3603" w:rsidRDefault="00BB3603" w:rsidP="00BB3603"/>
    <w:p w14:paraId="3310A83D" w14:textId="77777777" w:rsidR="00BB3603" w:rsidRDefault="00BB3603" w:rsidP="00BB3603"/>
    <w:p w14:paraId="6E4AC8AA" w14:textId="77777777" w:rsidR="00BB3603" w:rsidRDefault="00BB3603" w:rsidP="00BB3603"/>
    <w:p w14:paraId="34BD0953" w14:textId="77777777" w:rsidR="00BB3603" w:rsidRDefault="00BB3603" w:rsidP="00BB3603"/>
    <w:p w14:paraId="61BFA9A9" w14:textId="77777777" w:rsidR="00BB3603" w:rsidRDefault="00BB3603" w:rsidP="00BB3603"/>
    <w:p w14:paraId="7CF08AC7" w14:textId="77777777" w:rsidR="00BB3603" w:rsidRDefault="00BB3603" w:rsidP="00BB3603"/>
    <w:p w14:paraId="7ACC101E" w14:textId="77777777" w:rsidR="00BB3603" w:rsidRDefault="00BB3603" w:rsidP="00BB3603"/>
    <w:p w14:paraId="0A7C93B6" w14:textId="77777777" w:rsidR="00BB3603" w:rsidRDefault="00BB3603" w:rsidP="00BB3603"/>
    <w:p w14:paraId="032F8F33" w14:textId="4487F5BF" w:rsidR="00BB3603" w:rsidRDefault="00BB3603" w:rsidP="00BB3603">
      <w:pPr>
        <w:rPr>
          <w:lang w:val="en-IN"/>
        </w:rPr>
      </w:pPr>
      <w:r w:rsidRPr="00BB3603">
        <w:rPr>
          <w:b/>
          <w:bCs/>
          <w:lang w:val="en-IN"/>
        </w:rPr>
        <w:t>Input:</w:t>
      </w:r>
      <w:r w:rsidRPr="00BB3603">
        <w:rPr>
          <w:lang w:val="en-IN"/>
        </w:rPr>
        <w:t xml:space="preserve"> </w:t>
      </w:r>
      <w:r>
        <w:rPr>
          <w:lang w:val="en-IN"/>
        </w:rPr>
        <w:t>A</w:t>
      </w:r>
      <w:r w:rsidRPr="00BB3603">
        <w:rPr>
          <w:lang w:val="en-IN"/>
        </w:rPr>
        <w:t>n unstructured record arriving from any HIP/HIU/lab feed, tagged with source provider and patient ABHA/consent metadata.</w:t>
      </w:r>
    </w:p>
    <w:p w14:paraId="3ECDF87E" w14:textId="16BD57A4" w:rsidR="00BB3603" w:rsidRDefault="00BB3603" w:rsidP="00BB3603">
      <w:pPr>
        <w:rPr>
          <w:lang w:val="en-IN"/>
        </w:rPr>
      </w:pPr>
      <w:r w:rsidRPr="00BB3603">
        <w:rPr>
          <w:lang w:val="en-IN"/>
        </w:rPr>
        <w:br/>
      </w:r>
      <w:r w:rsidRPr="00BB3603">
        <w:rPr>
          <w:b/>
          <w:bCs/>
          <w:lang w:val="en-IN"/>
        </w:rPr>
        <w:t>Output:</w:t>
      </w:r>
      <w:r w:rsidRPr="00BB3603">
        <w:rPr>
          <w:lang w:val="en-IN"/>
        </w:rPr>
        <w:t xml:space="preserve"> </w:t>
      </w:r>
      <w:r>
        <w:rPr>
          <w:lang w:val="en-IN"/>
        </w:rPr>
        <w:t>E</w:t>
      </w:r>
      <w:r w:rsidRPr="00BB3603">
        <w:rPr>
          <w:lang w:val="en-IN"/>
        </w:rPr>
        <w:t>ither a</w:t>
      </w:r>
      <w:r>
        <w:rPr>
          <w:lang w:val="en-IN"/>
        </w:rPr>
        <w:t>n</w:t>
      </w:r>
      <w:r w:rsidRPr="00BB3603">
        <w:rPr>
          <w:lang w:val="en-IN"/>
        </w:rPr>
        <w:t xml:space="preserve"> FHIR resource committed straight into the store, or the same record sitting in a reviewer's queue with the draft, its confidence score, and a field-by-field reasoning trace attached.</w:t>
      </w:r>
    </w:p>
    <w:p w14:paraId="00E2942E" w14:textId="77777777" w:rsidR="00935CF4" w:rsidRPr="00BB3603" w:rsidRDefault="00935CF4" w:rsidP="00BB3603">
      <w:pPr>
        <w:rPr>
          <w:lang w:val="en-IN"/>
        </w:rPr>
      </w:pPr>
    </w:p>
    <w:p w14:paraId="7EC2DABA" w14:textId="0F5B6242" w:rsidR="00BB3603" w:rsidRPr="00BB3603" w:rsidRDefault="00BB3603" w:rsidP="00BB3603">
      <w:pPr>
        <w:rPr>
          <w:lang w:val="en-IN"/>
        </w:rPr>
      </w:pPr>
      <w:r w:rsidRPr="00BB3603">
        <w:rPr>
          <w:lang w:val="en-IN"/>
        </w:rPr>
        <w:t>Two AI-specific failure modes are designed into the flow:</w:t>
      </w:r>
    </w:p>
    <w:p w14:paraId="144E136D" w14:textId="6B85F454" w:rsidR="00BB3603" w:rsidRPr="00BB3603" w:rsidRDefault="00BB3603" w:rsidP="00BB3603">
      <w:pPr>
        <w:numPr>
          <w:ilvl w:val="0"/>
          <w:numId w:val="4"/>
        </w:numPr>
        <w:rPr>
          <w:lang w:val="en-IN"/>
        </w:rPr>
      </w:pPr>
      <w:r w:rsidRPr="00BB3603">
        <w:rPr>
          <w:b/>
          <w:bCs/>
          <w:lang w:val="en-IN"/>
        </w:rPr>
        <w:t>Hallucination</w:t>
      </w:r>
      <w:r w:rsidRPr="00BB3603">
        <w:rPr>
          <w:lang w:val="en-IN"/>
        </w:rPr>
        <w:t xml:space="preserve"> is addressed at the extraction step itself </w:t>
      </w:r>
      <w:r w:rsidR="00935CF4">
        <w:rPr>
          <w:lang w:val="en-IN"/>
        </w:rPr>
        <w:t>-</w:t>
      </w:r>
      <w:r w:rsidRPr="00BB3603">
        <w:rPr>
          <w:lang w:val="en-IN"/>
        </w:rPr>
        <w:t xml:space="preserve"> the extraction agent is required to ground every field it outputs in a specific span of the source document; a field it can't point back to a source location doesn't get proposed, it gets flagged.</w:t>
      </w:r>
    </w:p>
    <w:p w14:paraId="124BE7D6" w14:textId="12F95B3B" w:rsidR="00BB3603" w:rsidRDefault="00BB3603" w:rsidP="00BB3603">
      <w:pPr>
        <w:numPr>
          <w:ilvl w:val="0"/>
          <w:numId w:val="4"/>
        </w:numPr>
        <w:rPr>
          <w:lang w:val="en-IN"/>
        </w:rPr>
      </w:pPr>
      <w:r w:rsidRPr="00BB3603">
        <w:rPr>
          <w:b/>
          <w:bCs/>
          <w:lang w:val="en-IN"/>
        </w:rPr>
        <w:t>Explainability</w:t>
      </w:r>
      <w:r w:rsidRPr="00BB3603">
        <w:rPr>
          <w:lang w:val="en-IN"/>
        </w:rPr>
        <w:t xml:space="preserve"> is addressed by making the reasoning trace a first-class output of every record, not just the ones that get escalated. Auto-committed records carry the same trace as escalated ones </w:t>
      </w:r>
      <w:r w:rsidR="00F4175F">
        <w:rPr>
          <w:lang w:val="en-IN"/>
        </w:rPr>
        <w:t>-</w:t>
      </w:r>
      <w:r w:rsidRPr="00BB3603">
        <w:rPr>
          <w:lang w:val="en-IN"/>
        </w:rPr>
        <w:t xml:space="preserve"> the audit log doesn't distinguish "the machine decided" from "why it decided," which is what compliance and clinical review actually need.</w:t>
      </w:r>
    </w:p>
    <w:p w14:paraId="5AC932A1" w14:textId="1F32FD0E" w:rsidR="00927ED3" w:rsidRDefault="00000000">
      <w:pPr>
        <w:pStyle w:val="Heading2"/>
      </w:pPr>
      <w:r>
        <w:lastRenderedPageBreak/>
        <w:t>Functional Requirements</w:t>
      </w:r>
    </w:p>
    <w:p w14:paraId="73A8346F" w14:textId="77777777" w:rsidR="00927ED3" w:rsidRDefault="00000000">
      <w:pPr>
        <w:rPr>
          <w:color w:val="CC4125"/>
        </w:rPr>
      </w:pPr>
      <w:r>
        <w:rPr>
          <w:color w:val="CC4125"/>
        </w:rPr>
        <w:t>{List required features and required behaviour, user stories }</w:t>
      </w:r>
    </w:p>
    <w:p w14:paraId="2C00A8B5" w14:textId="77777777" w:rsidR="00A85869" w:rsidRDefault="00A85869">
      <w:pPr>
        <w:rPr>
          <w:color w:val="CC4125"/>
        </w:rPr>
      </w:pPr>
    </w:p>
    <w:p w14:paraId="5E44B626" w14:textId="75F9BD7E" w:rsidR="00A85869" w:rsidRDefault="006639E9" w:rsidP="00A85869">
      <w:pPr>
        <w:rPr>
          <w:color w:val="000000" w:themeColor="text1"/>
          <w:lang w:val="en-IN"/>
        </w:rPr>
      </w:pPr>
      <w:r>
        <w:rPr>
          <w:b/>
          <w:bCs/>
          <w:color w:val="000000" w:themeColor="text1"/>
          <w:lang w:val="en-IN"/>
        </w:rPr>
        <w:t>1)</w:t>
      </w:r>
      <w:r w:rsidR="00A85869" w:rsidRPr="00F9391B">
        <w:rPr>
          <w:b/>
          <w:bCs/>
          <w:color w:val="000000" w:themeColor="text1"/>
          <w:lang w:val="en-IN"/>
        </w:rPr>
        <w:t xml:space="preserve"> Multi-format ingestion intake</w:t>
      </w:r>
      <w:r w:rsidR="00A85869" w:rsidRPr="00F9391B">
        <w:rPr>
          <w:color w:val="000000" w:themeColor="text1"/>
          <w:lang w:val="en-IN"/>
        </w:rPr>
        <w:br/>
        <w:t>The system accepts scanned PDFs, faxed documents, non-standard HL7v2 messages, and free-text clinical notes, tagged with source provider ID and patient identifier (ABHA or MRN).</w:t>
      </w:r>
      <w:r w:rsidR="00A85869" w:rsidRPr="00F9391B">
        <w:rPr>
          <w:color w:val="000000" w:themeColor="text1"/>
          <w:lang w:val="en-IN"/>
        </w:rPr>
        <w:br/>
      </w:r>
      <w:r w:rsidR="00A85869" w:rsidRPr="007574F8">
        <w:rPr>
          <w:i/>
          <w:iCs/>
          <w:color w:val="000000" w:themeColor="text1"/>
          <w:u w:val="single"/>
          <w:lang w:val="en-IN"/>
        </w:rPr>
        <w:t>User story</w:t>
      </w:r>
      <w:r w:rsidR="00A85869" w:rsidRPr="00F9391B">
        <w:rPr>
          <w:i/>
          <w:iCs/>
          <w:color w:val="000000" w:themeColor="text1"/>
          <w:lang w:val="en-IN"/>
        </w:rPr>
        <w:t>:</w:t>
      </w:r>
      <w:r w:rsidR="00A85869" w:rsidRPr="00F9391B">
        <w:rPr>
          <w:color w:val="000000" w:themeColor="text1"/>
          <w:lang w:val="en-IN"/>
        </w:rPr>
        <w:t xml:space="preserve"> As an integration engineer, I want to point a new provider's raw feed at the pipeline without writing a custom parser, so that onboarding a new source doesn't require bespoke engineering work.</w:t>
      </w:r>
    </w:p>
    <w:p w14:paraId="7A9A9FC0" w14:textId="77777777" w:rsidR="00256A13" w:rsidRPr="00F9391B" w:rsidRDefault="00256A13" w:rsidP="00A85869">
      <w:pPr>
        <w:rPr>
          <w:color w:val="000000" w:themeColor="text1"/>
          <w:lang w:val="en-IN"/>
        </w:rPr>
      </w:pPr>
    </w:p>
    <w:p w14:paraId="0D0CB9FB" w14:textId="62B53618" w:rsidR="00A85869" w:rsidRDefault="00256A13" w:rsidP="00A85869">
      <w:pPr>
        <w:rPr>
          <w:color w:val="000000" w:themeColor="text1"/>
          <w:lang w:val="en-IN"/>
        </w:rPr>
      </w:pPr>
      <w:r>
        <w:rPr>
          <w:b/>
          <w:bCs/>
          <w:color w:val="000000" w:themeColor="text1"/>
          <w:lang w:val="en-IN"/>
        </w:rPr>
        <w:t>2)</w:t>
      </w:r>
      <w:r w:rsidR="00A85869" w:rsidRPr="00F9391B">
        <w:rPr>
          <w:b/>
          <w:bCs/>
          <w:color w:val="000000" w:themeColor="text1"/>
          <w:lang w:val="en-IN"/>
        </w:rPr>
        <w:t xml:space="preserve"> Consent-scoped access gating</w:t>
      </w:r>
      <w:r w:rsidR="00A85869" w:rsidRPr="00F9391B">
        <w:rPr>
          <w:color w:val="000000" w:themeColor="text1"/>
          <w:lang w:val="en-IN"/>
        </w:rPr>
        <w:br/>
        <w:t>Before any extraction runs, the system verifies that a valid consent artifact (ABDM consent ledger entry, or HIPAA-equivalent authorization) covers the specific data categories being ingested for that patient.</w:t>
      </w:r>
      <w:r w:rsidR="00A85869" w:rsidRPr="00F9391B">
        <w:rPr>
          <w:color w:val="000000" w:themeColor="text1"/>
          <w:lang w:val="en-IN"/>
        </w:rPr>
        <w:br/>
      </w:r>
      <w:r w:rsidR="00A85869" w:rsidRPr="007574F8">
        <w:rPr>
          <w:i/>
          <w:iCs/>
          <w:color w:val="000000" w:themeColor="text1"/>
          <w:u w:val="single"/>
          <w:lang w:val="en-IN"/>
        </w:rPr>
        <w:t>User story</w:t>
      </w:r>
      <w:r w:rsidR="00A85869" w:rsidRPr="00F9391B">
        <w:rPr>
          <w:i/>
          <w:iCs/>
          <w:color w:val="000000" w:themeColor="text1"/>
          <w:lang w:val="en-IN"/>
        </w:rPr>
        <w:t>:</w:t>
      </w:r>
      <w:r w:rsidR="00A85869" w:rsidRPr="00F9391B">
        <w:rPr>
          <w:color w:val="000000" w:themeColor="text1"/>
          <w:lang w:val="en-IN"/>
        </w:rPr>
        <w:t xml:space="preserve"> As a compliance officer, I want ingestion to hard-block on missing or expired consent, so that no record enters the system outside its authorized scope.</w:t>
      </w:r>
    </w:p>
    <w:p w14:paraId="133C8945" w14:textId="77777777" w:rsidR="00F40640" w:rsidRPr="00F9391B" w:rsidRDefault="00F40640" w:rsidP="00A85869">
      <w:pPr>
        <w:rPr>
          <w:color w:val="000000" w:themeColor="text1"/>
          <w:lang w:val="en-IN"/>
        </w:rPr>
      </w:pPr>
    </w:p>
    <w:p w14:paraId="3C47946C" w14:textId="69591201" w:rsidR="00A85869" w:rsidRDefault="00F40640" w:rsidP="00A85869">
      <w:pPr>
        <w:rPr>
          <w:color w:val="000000" w:themeColor="text1"/>
          <w:lang w:val="en-IN"/>
        </w:rPr>
      </w:pPr>
      <w:r>
        <w:rPr>
          <w:b/>
          <w:bCs/>
          <w:color w:val="000000" w:themeColor="text1"/>
          <w:lang w:val="en-IN"/>
        </w:rPr>
        <w:t>3)</w:t>
      </w:r>
      <w:r w:rsidR="00A85869" w:rsidRPr="00F9391B">
        <w:rPr>
          <w:b/>
          <w:bCs/>
          <w:color w:val="000000" w:themeColor="text1"/>
          <w:lang w:val="en-IN"/>
        </w:rPr>
        <w:t xml:space="preserve"> Grounded extraction</w:t>
      </w:r>
      <w:r w:rsidR="00A85869" w:rsidRPr="00F9391B">
        <w:rPr>
          <w:color w:val="000000" w:themeColor="text1"/>
          <w:lang w:val="en-IN"/>
        </w:rPr>
        <w:br/>
        <w:t>The extraction agent converts raw</w:t>
      </w:r>
      <w:r w:rsidR="0000730B">
        <w:rPr>
          <w:color w:val="000000" w:themeColor="text1"/>
          <w:lang w:val="en-IN"/>
        </w:rPr>
        <w:t xml:space="preserve"> &amp; unstructured </w:t>
      </w:r>
      <w:r w:rsidR="002129F8">
        <w:rPr>
          <w:color w:val="000000" w:themeColor="text1"/>
          <w:lang w:val="en-IN"/>
        </w:rPr>
        <w:t>inputs</w:t>
      </w:r>
      <w:r w:rsidR="00A85869" w:rsidRPr="00F9391B">
        <w:rPr>
          <w:color w:val="000000" w:themeColor="text1"/>
          <w:lang w:val="en-IN"/>
        </w:rPr>
        <w:t xml:space="preserve"> into structured draft fields, and every field must carry a pointer to the exact source span it was derived from.</w:t>
      </w:r>
      <w:r w:rsidR="00A85869" w:rsidRPr="00F9391B">
        <w:rPr>
          <w:color w:val="000000" w:themeColor="text1"/>
          <w:lang w:val="en-IN"/>
        </w:rPr>
        <w:br/>
      </w:r>
      <w:r w:rsidR="00A85869" w:rsidRPr="00D11597">
        <w:rPr>
          <w:i/>
          <w:iCs/>
          <w:color w:val="000000" w:themeColor="text1"/>
          <w:u w:val="single"/>
          <w:lang w:val="en-IN"/>
        </w:rPr>
        <w:t>User story</w:t>
      </w:r>
      <w:r w:rsidR="00A85869" w:rsidRPr="00F9391B">
        <w:rPr>
          <w:i/>
          <w:iCs/>
          <w:color w:val="000000" w:themeColor="text1"/>
          <w:lang w:val="en-IN"/>
        </w:rPr>
        <w:t>:</w:t>
      </w:r>
      <w:r w:rsidR="00A85869" w:rsidRPr="00F9391B">
        <w:rPr>
          <w:color w:val="000000" w:themeColor="text1"/>
          <w:lang w:val="en-IN"/>
        </w:rPr>
        <w:t xml:space="preserve"> As a data ops reviewer, I want to see exactly where in the source document a claimed value came from, so that I can verify it in seconds instead of re-reading the whole document.</w:t>
      </w:r>
      <w:r w:rsidR="008868C3">
        <w:rPr>
          <w:color w:val="000000" w:themeColor="text1"/>
          <w:lang w:val="en-IN"/>
        </w:rPr>
        <w:t xml:space="preserve"> </w:t>
      </w:r>
      <w:r w:rsidR="00A85869" w:rsidRPr="00F9391B">
        <w:rPr>
          <w:color w:val="000000" w:themeColor="text1"/>
          <w:lang w:val="en-IN"/>
        </w:rPr>
        <w:t xml:space="preserve">A field with no traceable source span </w:t>
      </w:r>
      <w:r w:rsidR="008868C3">
        <w:rPr>
          <w:color w:val="000000" w:themeColor="text1"/>
          <w:lang w:val="en-IN"/>
        </w:rPr>
        <w:t>should not be</w:t>
      </w:r>
      <w:r w:rsidR="00A85869" w:rsidRPr="00F9391B">
        <w:rPr>
          <w:color w:val="000000" w:themeColor="text1"/>
          <w:lang w:val="en-IN"/>
        </w:rPr>
        <w:t xml:space="preserve"> presented as extracted data </w:t>
      </w:r>
      <w:r w:rsidR="008868C3">
        <w:rPr>
          <w:color w:val="000000" w:themeColor="text1"/>
          <w:lang w:val="en-IN"/>
        </w:rPr>
        <w:t>-</w:t>
      </w:r>
      <w:r w:rsidR="00A85869" w:rsidRPr="00F9391B">
        <w:rPr>
          <w:color w:val="000000" w:themeColor="text1"/>
          <w:lang w:val="en-IN"/>
        </w:rPr>
        <w:t xml:space="preserve"> it's either omitted or explicitly marked "not found."</w:t>
      </w:r>
    </w:p>
    <w:p w14:paraId="54545B69" w14:textId="77777777" w:rsidR="00F40640" w:rsidRPr="00F9391B" w:rsidRDefault="00F40640" w:rsidP="00A85869">
      <w:pPr>
        <w:rPr>
          <w:color w:val="000000" w:themeColor="text1"/>
          <w:lang w:val="en-IN"/>
        </w:rPr>
      </w:pPr>
    </w:p>
    <w:p w14:paraId="627A6B0E" w14:textId="6B274838" w:rsidR="00F9391B" w:rsidRDefault="008868C3" w:rsidP="00F9391B">
      <w:pPr>
        <w:rPr>
          <w:color w:val="000000" w:themeColor="text1"/>
          <w:lang w:val="en-IN"/>
        </w:rPr>
      </w:pPr>
      <w:r>
        <w:rPr>
          <w:b/>
          <w:bCs/>
          <w:color w:val="000000" w:themeColor="text1"/>
          <w:lang w:val="en-IN"/>
        </w:rPr>
        <w:t>4)</w:t>
      </w:r>
      <w:r w:rsidR="00F9391B" w:rsidRPr="00F9391B">
        <w:rPr>
          <w:b/>
          <w:bCs/>
          <w:color w:val="000000" w:themeColor="text1"/>
          <w:lang w:val="en-IN"/>
        </w:rPr>
        <w:t xml:space="preserve"> Standards mapping</w:t>
      </w:r>
      <w:r w:rsidR="00F9391B" w:rsidRPr="00F9391B">
        <w:rPr>
          <w:color w:val="000000" w:themeColor="text1"/>
          <w:lang w:val="en-IN"/>
        </w:rPr>
        <w:br/>
        <w:t>Extracted fields are mapped to FHIR R4 resources (Condition, MedicationRequest, DiagnosticReport, Encounter, etc.) with coding to SNOMED CT / LOINC / ICD as appropriate to the resource type.</w:t>
      </w:r>
      <w:r w:rsidR="00F9391B" w:rsidRPr="00F9391B">
        <w:rPr>
          <w:color w:val="000000" w:themeColor="text1"/>
          <w:lang w:val="en-IN"/>
        </w:rPr>
        <w:br/>
      </w:r>
      <w:r w:rsidR="00F9391B" w:rsidRPr="008868C3">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downstream clinical system, I want every ingested record to be a schema-valid FHIR resource, so that I can consume it without custom translation logic.</w:t>
      </w:r>
    </w:p>
    <w:p w14:paraId="7925C7EF" w14:textId="77777777" w:rsidR="008868C3" w:rsidRPr="00F9391B" w:rsidRDefault="008868C3" w:rsidP="00F9391B">
      <w:pPr>
        <w:rPr>
          <w:color w:val="000000" w:themeColor="text1"/>
          <w:lang w:val="en-IN"/>
        </w:rPr>
      </w:pPr>
    </w:p>
    <w:p w14:paraId="0D69E975" w14:textId="2284C12D" w:rsidR="00F9391B" w:rsidRDefault="006F1E7F" w:rsidP="00F9391B">
      <w:pPr>
        <w:rPr>
          <w:color w:val="000000" w:themeColor="text1"/>
          <w:lang w:val="en-IN"/>
        </w:rPr>
      </w:pPr>
      <w:r>
        <w:rPr>
          <w:b/>
          <w:bCs/>
          <w:color w:val="000000" w:themeColor="text1"/>
          <w:lang w:val="en-IN"/>
        </w:rPr>
        <w:t>5)</w:t>
      </w:r>
      <w:r w:rsidR="00F9391B" w:rsidRPr="00F9391B">
        <w:rPr>
          <w:b/>
          <w:bCs/>
          <w:color w:val="000000" w:themeColor="text1"/>
          <w:lang w:val="en-IN"/>
        </w:rPr>
        <w:t xml:space="preserve"> Schema and completeness validation</w:t>
      </w:r>
      <w:r w:rsidR="00F9391B" w:rsidRPr="00F9391B">
        <w:rPr>
          <w:color w:val="000000" w:themeColor="text1"/>
          <w:lang w:val="en-IN"/>
        </w:rPr>
        <w:br/>
        <w:t>Every mapped resource is validated against its FHIR profile before it's eligible for auto-commit; incomplete or malformed resources are automatically routed to escalation regardless of extraction confidence.</w:t>
      </w:r>
      <w:r w:rsidR="00F9391B" w:rsidRPr="00F9391B">
        <w:rPr>
          <w:color w:val="000000" w:themeColor="text1"/>
          <w:lang w:val="en-IN"/>
        </w:rPr>
        <w:br/>
      </w:r>
      <w:r w:rsidR="00F9391B" w:rsidRPr="007908E8">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platform engineer, I want structurally invalid records to never reach auto-commit, so that a confident-but-wrong mapping can't silently corrupt the store.</w:t>
      </w:r>
    </w:p>
    <w:p w14:paraId="4DAAA094" w14:textId="77777777" w:rsidR="007908E8" w:rsidRPr="00F9391B" w:rsidRDefault="007908E8" w:rsidP="00F9391B">
      <w:pPr>
        <w:rPr>
          <w:color w:val="000000" w:themeColor="text1"/>
          <w:lang w:val="en-IN"/>
        </w:rPr>
      </w:pPr>
    </w:p>
    <w:p w14:paraId="332DF12A" w14:textId="438A0949" w:rsidR="00F9391B" w:rsidRDefault="007908E8" w:rsidP="00F9391B">
      <w:pPr>
        <w:rPr>
          <w:color w:val="000000" w:themeColor="text1"/>
          <w:lang w:val="en-IN"/>
        </w:rPr>
      </w:pPr>
      <w:r>
        <w:rPr>
          <w:b/>
          <w:bCs/>
          <w:color w:val="000000" w:themeColor="text1"/>
          <w:lang w:val="en-IN"/>
        </w:rPr>
        <w:t>6)</w:t>
      </w:r>
      <w:r w:rsidR="00F9391B" w:rsidRPr="00F9391B">
        <w:rPr>
          <w:b/>
          <w:bCs/>
          <w:color w:val="000000" w:themeColor="text1"/>
          <w:lang w:val="en-IN"/>
        </w:rPr>
        <w:t xml:space="preserve"> Confidence scoring</w:t>
      </w:r>
      <w:r w:rsidR="00F9391B" w:rsidRPr="00F9391B">
        <w:rPr>
          <w:color w:val="000000" w:themeColor="text1"/>
          <w:lang w:val="en-IN"/>
        </w:rPr>
        <w:br/>
        <w:t xml:space="preserve">Each record receives a per-field and an aggregate confidence score reflecting extraction certainty, mapping certainty, and </w:t>
      </w:r>
      <w:r w:rsidR="00EA0FFF">
        <w:rPr>
          <w:color w:val="000000" w:themeColor="text1"/>
          <w:lang w:val="en-IN"/>
        </w:rPr>
        <w:t>validation</w:t>
      </w:r>
      <w:r w:rsidR="00F9391B" w:rsidRPr="00F9391B">
        <w:rPr>
          <w:color w:val="000000" w:themeColor="text1"/>
          <w:lang w:val="en-IN"/>
        </w:rPr>
        <w:t xml:space="preserve"> completeness.</w:t>
      </w:r>
      <w:r w:rsidR="00F9391B" w:rsidRPr="00F9391B">
        <w:rPr>
          <w:color w:val="000000" w:themeColor="text1"/>
          <w:lang w:val="en-IN"/>
        </w:rPr>
        <w:br/>
      </w:r>
      <w:r w:rsidR="00F9391B" w:rsidRPr="007228F4">
        <w:rPr>
          <w:i/>
          <w:iCs/>
          <w:color w:val="000000" w:themeColor="text1"/>
          <w:u w:val="single"/>
          <w:lang w:val="en-IN"/>
        </w:rPr>
        <w:lastRenderedPageBreak/>
        <w:t>User story</w:t>
      </w:r>
      <w:r w:rsidR="00F9391B" w:rsidRPr="00F9391B">
        <w:rPr>
          <w:i/>
          <w:iCs/>
          <w:color w:val="000000" w:themeColor="text1"/>
          <w:lang w:val="en-IN"/>
        </w:rPr>
        <w:t>:</w:t>
      </w:r>
      <w:r w:rsidR="00F9391B" w:rsidRPr="00F9391B">
        <w:rPr>
          <w:color w:val="000000" w:themeColor="text1"/>
          <w:lang w:val="en-IN"/>
        </w:rPr>
        <w:t xml:space="preserve"> As a reviewer, I want to see which specific fields are low-confidence, not just a single record-level score, so that I can focus my review on the parts that actually need it.</w:t>
      </w:r>
    </w:p>
    <w:p w14:paraId="1F15B45C" w14:textId="77777777" w:rsidR="007228F4" w:rsidRPr="00F9391B" w:rsidRDefault="007228F4" w:rsidP="00F9391B">
      <w:pPr>
        <w:rPr>
          <w:color w:val="000000" w:themeColor="text1"/>
          <w:lang w:val="en-IN"/>
        </w:rPr>
      </w:pPr>
    </w:p>
    <w:p w14:paraId="40A708C9" w14:textId="7BE8D862" w:rsidR="00F9391B" w:rsidRDefault="007228F4" w:rsidP="00F9391B">
      <w:pPr>
        <w:rPr>
          <w:color w:val="000000" w:themeColor="text1"/>
          <w:lang w:val="en-IN"/>
        </w:rPr>
      </w:pPr>
      <w:r>
        <w:rPr>
          <w:b/>
          <w:bCs/>
          <w:color w:val="000000" w:themeColor="text1"/>
          <w:lang w:val="en-IN"/>
        </w:rPr>
        <w:t>7)</w:t>
      </w:r>
      <w:r w:rsidR="00F9391B" w:rsidRPr="00F9391B">
        <w:rPr>
          <w:b/>
          <w:bCs/>
          <w:color w:val="000000" w:themeColor="text1"/>
          <w:lang w:val="en-IN"/>
        </w:rPr>
        <w:t xml:space="preserve"> Threshold-based routing (decision gate)</w:t>
      </w:r>
      <w:r w:rsidR="00F9391B" w:rsidRPr="00F9391B">
        <w:rPr>
          <w:color w:val="000000" w:themeColor="text1"/>
          <w:lang w:val="en-IN"/>
        </w:rPr>
        <w:br/>
        <w:t>Records above the configured confidence threshold auto-commit; records below it route to the escalation queue. The threshold must be configurable per provider source and per FHIR resource type.</w:t>
      </w:r>
      <w:r w:rsidR="00F9391B" w:rsidRPr="00F9391B">
        <w:rPr>
          <w:color w:val="000000" w:themeColor="text1"/>
          <w:lang w:val="en-IN"/>
        </w:rPr>
        <w:br/>
      </w:r>
      <w:r w:rsidR="00F9391B" w:rsidRPr="007228F4">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platform engineer, I want to set a stricter threshold for medication data than for administrative fields, so that risk tolerance matches clinical stakes.</w:t>
      </w:r>
    </w:p>
    <w:p w14:paraId="744BC0BE" w14:textId="77777777" w:rsidR="00D223B2" w:rsidRPr="00F9391B" w:rsidRDefault="00D223B2" w:rsidP="00F9391B">
      <w:pPr>
        <w:rPr>
          <w:color w:val="000000" w:themeColor="text1"/>
          <w:lang w:val="en-IN"/>
        </w:rPr>
      </w:pPr>
    </w:p>
    <w:p w14:paraId="6308E6ED" w14:textId="7B53C1E0" w:rsidR="00F9391B" w:rsidRDefault="00373AE5" w:rsidP="00F9391B">
      <w:pPr>
        <w:rPr>
          <w:color w:val="000000" w:themeColor="text1"/>
          <w:lang w:val="en-IN"/>
        </w:rPr>
      </w:pPr>
      <w:r>
        <w:rPr>
          <w:b/>
          <w:bCs/>
          <w:color w:val="000000" w:themeColor="text1"/>
          <w:lang w:val="en-IN"/>
        </w:rPr>
        <w:t>8)</w:t>
      </w:r>
      <w:r w:rsidR="00F9391B" w:rsidRPr="00F9391B">
        <w:rPr>
          <w:b/>
          <w:bCs/>
          <w:color w:val="000000" w:themeColor="text1"/>
          <w:lang w:val="en-IN"/>
        </w:rPr>
        <w:t xml:space="preserve"> Escalation review interface</w:t>
      </w:r>
      <w:r w:rsidR="00F9391B" w:rsidRPr="00F9391B">
        <w:rPr>
          <w:color w:val="000000" w:themeColor="text1"/>
          <w:lang w:val="en-IN"/>
        </w:rPr>
        <w:br/>
        <w:t xml:space="preserve">Escalated records present the reviewer with the source document, the draft extraction, </w:t>
      </w:r>
      <w:r w:rsidR="00735738">
        <w:rPr>
          <w:color w:val="000000" w:themeColor="text1"/>
          <w:lang w:val="en-IN"/>
        </w:rPr>
        <w:t xml:space="preserve">the citation, </w:t>
      </w:r>
      <w:r w:rsidR="00F9391B" w:rsidRPr="00F9391B">
        <w:rPr>
          <w:color w:val="000000" w:themeColor="text1"/>
          <w:lang w:val="en-IN"/>
        </w:rPr>
        <w:t xml:space="preserve">the confidence score per field, and the reasoning trace </w:t>
      </w:r>
      <w:r>
        <w:rPr>
          <w:color w:val="000000" w:themeColor="text1"/>
          <w:lang w:val="en-IN"/>
        </w:rPr>
        <w:t>-</w:t>
      </w:r>
      <w:r w:rsidR="00F9391B" w:rsidRPr="00F9391B">
        <w:rPr>
          <w:color w:val="000000" w:themeColor="text1"/>
          <w:lang w:val="en-IN"/>
        </w:rPr>
        <w:t xml:space="preserve"> side by side </w:t>
      </w:r>
      <w:r>
        <w:rPr>
          <w:color w:val="000000" w:themeColor="text1"/>
          <w:lang w:val="en-IN"/>
        </w:rPr>
        <w:t>-</w:t>
      </w:r>
      <w:r w:rsidR="00F9391B" w:rsidRPr="00F9391B">
        <w:rPr>
          <w:color w:val="000000" w:themeColor="text1"/>
          <w:lang w:val="en-IN"/>
        </w:rPr>
        <w:t xml:space="preserve"> with the ability to accept, correct, or reject each field individually.</w:t>
      </w:r>
      <w:r w:rsidR="00F9391B" w:rsidRPr="00F9391B">
        <w:rPr>
          <w:color w:val="000000" w:themeColor="text1"/>
          <w:lang w:val="en-IN"/>
        </w:rPr>
        <w:br/>
      </w:r>
      <w:r w:rsidR="00F9391B" w:rsidRPr="00373AE5">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reviewer, I want to correct just the one wrong field without re-keying the whole record, so that my review time scales with the actual erro</w:t>
      </w:r>
      <w:r w:rsidR="00A35849">
        <w:rPr>
          <w:color w:val="000000" w:themeColor="text1"/>
          <w:lang w:val="en-IN"/>
        </w:rPr>
        <w:t>r</w:t>
      </w:r>
      <w:r w:rsidR="00F9391B" w:rsidRPr="00F9391B">
        <w:rPr>
          <w:color w:val="000000" w:themeColor="text1"/>
          <w:lang w:val="en-IN"/>
        </w:rPr>
        <w:t>.</w:t>
      </w:r>
    </w:p>
    <w:p w14:paraId="74438F4D" w14:textId="77777777" w:rsidR="00373AE5" w:rsidRPr="00F9391B" w:rsidRDefault="00373AE5" w:rsidP="00F9391B">
      <w:pPr>
        <w:rPr>
          <w:color w:val="000000" w:themeColor="text1"/>
          <w:lang w:val="en-IN"/>
        </w:rPr>
      </w:pPr>
    </w:p>
    <w:p w14:paraId="678FFF1E" w14:textId="0FC261BF" w:rsidR="00F9391B" w:rsidRDefault="00A35849" w:rsidP="00F9391B">
      <w:pPr>
        <w:rPr>
          <w:color w:val="000000" w:themeColor="text1"/>
          <w:lang w:val="en-IN"/>
        </w:rPr>
      </w:pPr>
      <w:r>
        <w:rPr>
          <w:b/>
          <w:bCs/>
          <w:color w:val="000000" w:themeColor="text1"/>
          <w:lang w:val="en-IN"/>
        </w:rPr>
        <w:t>9)</w:t>
      </w:r>
      <w:r w:rsidR="00F9391B" w:rsidRPr="00F9391B">
        <w:rPr>
          <w:b/>
          <w:bCs/>
          <w:color w:val="000000" w:themeColor="text1"/>
          <w:lang w:val="en-IN"/>
        </w:rPr>
        <w:t xml:space="preserve"> Audit logging</w:t>
      </w:r>
      <w:r w:rsidR="00F9391B" w:rsidRPr="00F9391B">
        <w:rPr>
          <w:color w:val="000000" w:themeColor="text1"/>
          <w:lang w:val="en-IN"/>
        </w:rPr>
        <w:br/>
        <w:t>Every record</w:t>
      </w:r>
      <w:r>
        <w:rPr>
          <w:color w:val="000000" w:themeColor="text1"/>
          <w:lang w:val="en-IN"/>
        </w:rPr>
        <w:t>,</w:t>
      </w:r>
      <w:r w:rsidR="00F9391B" w:rsidRPr="00F9391B">
        <w:rPr>
          <w:color w:val="000000" w:themeColor="text1"/>
          <w:lang w:val="en-IN"/>
        </w:rPr>
        <w:t xml:space="preserve"> auto-committed or escalated </w:t>
      </w:r>
      <w:r>
        <w:rPr>
          <w:color w:val="000000" w:themeColor="text1"/>
          <w:lang w:val="en-IN"/>
        </w:rPr>
        <w:t>-</w:t>
      </w:r>
      <w:r w:rsidR="00F9391B" w:rsidRPr="00F9391B">
        <w:rPr>
          <w:color w:val="000000" w:themeColor="text1"/>
          <w:lang w:val="en-IN"/>
        </w:rPr>
        <w:t xml:space="preserve"> generates an immutable log entry capturing: source, consent check result, extraction confidence, validation result, routing decision</w:t>
      </w:r>
      <w:r w:rsidR="001A42E2">
        <w:rPr>
          <w:color w:val="000000" w:themeColor="text1"/>
          <w:lang w:val="en-IN"/>
        </w:rPr>
        <w:t xml:space="preserve"> &amp; logic</w:t>
      </w:r>
      <w:r w:rsidR="00F9391B" w:rsidRPr="00F9391B">
        <w:rPr>
          <w:color w:val="000000" w:themeColor="text1"/>
          <w:lang w:val="en-IN"/>
        </w:rPr>
        <w:t>, and (if applicable) reviewer identity and changes made.</w:t>
      </w:r>
      <w:r w:rsidR="00F9391B" w:rsidRPr="00F9391B">
        <w:rPr>
          <w:color w:val="000000" w:themeColor="text1"/>
          <w:lang w:val="en-IN"/>
        </w:rPr>
        <w:br/>
      </w:r>
      <w:r w:rsidR="00F9391B" w:rsidRPr="0014767A">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compliance officer, I want to reconstruct, for any single record, exactly why it was or wasn't auto-committed, so that I can answer a regulator's question without re-deriving the decision from scratch.</w:t>
      </w:r>
    </w:p>
    <w:p w14:paraId="0027A637" w14:textId="77777777" w:rsidR="0014767A" w:rsidRPr="00F9391B" w:rsidRDefault="0014767A" w:rsidP="00F9391B">
      <w:pPr>
        <w:rPr>
          <w:color w:val="000000" w:themeColor="text1"/>
          <w:lang w:val="en-IN"/>
        </w:rPr>
      </w:pPr>
    </w:p>
    <w:p w14:paraId="73FA903A" w14:textId="5FCF14CF" w:rsidR="00F9391B" w:rsidRDefault="0014767A" w:rsidP="00F9391B">
      <w:pPr>
        <w:rPr>
          <w:color w:val="000000" w:themeColor="text1"/>
          <w:lang w:val="en-IN"/>
        </w:rPr>
      </w:pPr>
      <w:r>
        <w:rPr>
          <w:b/>
          <w:bCs/>
          <w:color w:val="000000" w:themeColor="text1"/>
          <w:lang w:val="en-IN"/>
        </w:rPr>
        <w:t>10)</w:t>
      </w:r>
      <w:r w:rsidR="00F9391B" w:rsidRPr="00F9391B">
        <w:rPr>
          <w:b/>
          <w:bCs/>
          <w:color w:val="000000" w:themeColor="text1"/>
          <w:lang w:val="en-IN"/>
        </w:rPr>
        <w:t xml:space="preserve"> Calibration feedback loop</w:t>
      </w:r>
      <w:r w:rsidR="00F9391B" w:rsidRPr="00F9391B">
        <w:rPr>
          <w:color w:val="000000" w:themeColor="text1"/>
          <w:lang w:val="en-IN"/>
        </w:rPr>
        <w:br/>
        <w:t>Human corrections made during escalation review feed back into the confidence-scoring model as calibration signal, so scoring accuracy improves for that provider's document formats over time.</w:t>
      </w:r>
      <w:r w:rsidR="00F9391B" w:rsidRPr="00F9391B">
        <w:rPr>
          <w:color w:val="000000" w:themeColor="text1"/>
          <w:lang w:val="en-IN"/>
        </w:rPr>
        <w:br/>
      </w:r>
      <w:r w:rsidR="00F9391B" w:rsidRPr="0014767A">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platform engineer, I want the escalation rate for a given provider to fall over time as the system learns their document patterns, so that ingestion cost per record actually declines.</w:t>
      </w:r>
    </w:p>
    <w:p w14:paraId="09A30C8F" w14:textId="77777777" w:rsidR="0014767A" w:rsidRPr="00F9391B" w:rsidRDefault="0014767A" w:rsidP="00F9391B">
      <w:pPr>
        <w:rPr>
          <w:color w:val="000000" w:themeColor="text1"/>
          <w:lang w:val="en-IN"/>
        </w:rPr>
      </w:pPr>
    </w:p>
    <w:p w14:paraId="6E7C0731" w14:textId="2E1F0C70" w:rsidR="00F9391B" w:rsidRPr="00F9391B" w:rsidRDefault="0014767A" w:rsidP="00F9391B">
      <w:pPr>
        <w:rPr>
          <w:color w:val="000000" w:themeColor="text1"/>
          <w:lang w:val="en-IN"/>
        </w:rPr>
      </w:pPr>
      <w:r>
        <w:rPr>
          <w:b/>
          <w:bCs/>
          <w:color w:val="000000" w:themeColor="text1"/>
          <w:lang w:val="en-IN"/>
        </w:rPr>
        <w:t>11)</w:t>
      </w:r>
      <w:r w:rsidR="00F9391B" w:rsidRPr="00F9391B">
        <w:rPr>
          <w:b/>
          <w:bCs/>
          <w:color w:val="000000" w:themeColor="text1"/>
          <w:lang w:val="en-IN"/>
        </w:rPr>
        <w:t xml:space="preserve"> Per-source performance visibility</w:t>
      </w:r>
      <w:r w:rsidR="00F9391B" w:rsidRPr="00F9391B">
        <w:rPr>
          <w:color w:val="000000" w:themeColor="text1"/>
          <w:lang w:val="en-IN"/>
        </w:rPr>
        <w:br/>
        <w:t xml:space="preserve">The system exposes, per provider source, current STP rate, escalation queue depth, and accuracy against the gold-standard sample </w:t>
      </w:r>
      <w:r w:rsidR="00D5677B">
        <w:rPr>
          <w:color w:val="000000" w:themeColor="text1"/>
          <w:lang w:val="en-IN"/>
        </w:rPr>
        <w:t>-</w:t>
      </w:r>
      <w:r w:rsidR="00F9391B" w:rsidRPr="00F9391B">
        <w:rPr>
          <w:color w:val="000000" w:themeColor="text1"/>
          <w:lang w:val="en-IN"/>
        </w:rPr>
        <w:t xml:space="preserve"> feeding directly into the PRD's north star and primary metrics.</w:t>
      </w:r>
      <w:r w:rsidR="00F9391B" w:rsidRPr="00F9391B">
        <w:rPr>
          <w:color w:val="000000" w:themeColor="text1"/>
          <w:lang w:val="en-IN"/>
        </w:rPr>
        <w:br/>
      </w:r>
      <w:r w:rsidR="00F9391B" w:rsidRPr="00D5677B">
        <w:rPr>
          <w:i/>
          <w:iCs/>
          <w:color w:val="000000" w:themeColor="text1"/>
          <w:u w:val="single"/>
          <w:lang w:val="en-IN"/>
        </w:rPr>
        <w:t>User story</w:t>
      </w:r>
      <w:r w:rsidR="00F9391B" w:rsidRPr="00F9391B">
        <w:rPr>
          <w:i/>
          <w:iCs/>
          <w:color w:val="000000" w:themeColor="text1"/>
          <w:lang w:val="en-IN"/>
        </w:rPr>
        <w:t>:</w:t>
      </w:r>
      <w:r w:rsidR="00F9391B" w:rsidRPr="00F9391B">
        <w:rPr>
          <w:color w:val="000000" w:themeColor="text1"/>
          <w:lang w:val="en-IN"/>
        </w:rPr>
        <w:t xml:space="preserve"> As a product manager, I want to see which provider integrations are and aren't hitting the cost-per-record target, so that I know where to invest engineering effort next.</w:t>
      </w:r>
    </w:p>
    <w:p w14:paraId="47FCF7F6" w14:textId="77777777" w:rsidR="00A85869" w:rsidRDefault="00A85869">
      <w:pPr>
        <w:rPr>
          <w:color w:val="CC4125"/>
        </w:rPr>
      </w:pPr>
    </w:p>
    <w:p w14:paraId="16F08063" w14:textId="77777777" w:rsidR="00927ED3" w:rsidRDefault="00927ED3">
      <w:pPr>
        <w:rPr>
          <w:color w:val="CC4125"/>
        </w:rPr>
      </w:pPr>
    </w:p>
    <w:p w14:paraId="237A0566" w14:textId="77777777" w:rsidR="00927ED3" w:rsidRDefault="00000000">
      <w:pPr>
        <w:pStyle w:val="Title"/>
      </w:pPr>
      <w:bookmarkStart w:id="9" w:name="_heading=h.shqxclrgdby7" w:colFirst="0" w:colLast="0"/>
      <w:bookmarkEnd w:id="9"/>
      <w:r>
        <w:lastRenderedPageBreak/>
        <w:br/>
      </w:r>
      <w:bookmarkStart w:id="10" w:name="bookmark=id.he4ctsuvu2i9" w:colFirst="0" w:colLast="0"/>
      <w:bookmarkEnd w:id="10"/>
      <w:r>
        <w:rPr>
          <w:color w:val="CC4125"/>
          <w:sz w:val="40"/>
          <w:szCs w:val="40"/>
        </w:rPr>
        <w:t>Week 2</w:t>
      </w:r>
      <w:r>
        <w:br/>
      </w:r>
      <w:r>
        <w:pict w14:anchorId="3AA1FA43">
          <v:rect id="_x0000_i1026" style="width:0;height:1.5pt" o:hralign="center" o:hrstd="t" o:hr="t" fillcolor="#a0a0a0" stroked="f"/>
        </w:pict>
      </w:r>
      <w:r>
        <w:t xml:space="preserve"> </w:t>
      </w:r>
    </w:p>
    <w:p w14:paraId="1B2DCCB5" w14:textId="77777777" w:rsidR="00927ED3" w:rsidRDefault="00000000">
      <w:pPr>
        <w:pStyle w:val="Heading1"/>
        <w:numPr>
          <w:ilvl w:val="0"/>
          <w:numId w:val="1"/>
        </w:numPr>
        <w:rPr>
          <w:color w:val="CC4125"/>
          <w:sz w:val="22"/>
          <w:szCs w:val="22"/>
        </w:rPr>
      </w:pPr>
      <w:bookmarkStart w:id="11" w:name="_heading=h.36lu6mlz6qo8" w:colFirst="0" w:colLast="0"/>
      <w:bookmarkEnd w:id="11"/>
      <w:r>
        <w:t xml:space="preserve">PRIORITIZATION </w:t>
      </w:r>
      <w:r>
        <w:br/>
      </w:r>
      <w:r>
        <w:rPr>
          <w:color w:val="CC4125"/>
          <w:sz w:val="22"/>
          <w:szCs w:val="22"/>
        </w:rPr>
        <w:br/>
      </w:r>
      <w:r>
        <w:t>Breaking your Agentic workflow into components</w:t>
      </w:r>
      <w:r>
        <w:br/>
      </w:r>
      <w:r>
        <w:rPr>
          <w:color w:val="CC4125"/>
          <w:sz w:val="22"/>
          <w:szCs w:val="22"/>
        </w:rPr>
        <w:t>{List different components of your AI Agent in a flow diagram}</w:t>
      </w:r>
    </w:p>
    <w:p w14:paraId="4ABA606D" w14:textId="77777777" w:rsidR="008E35EB" w:rsidRDefault="008E35EB" w:rsidP="008E35EB"/>
    <w:p w14:paraId="340EC8CF" w14:textId="5CD038D7" w:rsidR="008E35EB" w:rsidRDefault="00C02B47" w:rsidP="008E35EB">
      <w:r>
        <w:t>The</w:t>
      </w:r>
      <w:r w:rsidR="008E35EB">
        <w:t xml:space="preserve"> </w:t>
      </w:r>
      <w:r w:rsidR="00083656">
        <w:t xml:space="preserve">overall </w:t>
      </w:r>
      <w:r w:rsidR="001C2C99">
        <w:t xml:space="preserve">agentic </w:t>
      </w:r>
      <w:r w:rsidR="008E35EB">
        <w:t xml:space="preserve">workflow </w:t>
      </w:r>
      <w:r w:rsidR="001C2C99">
        <w:t xml:space="preserve">can be </w:t>
      </w:r>
      <w:r w:rsidR="00A662BA">
        <w:t>segregate</w:t>
      </w:r>
      <w:r w:rsidR="001C2C99">
        <w:t>d</w:t>
      </w:r>
      <w:r w:rsidR="008E35EB">
        <w:t xml:space="preserve"> into </w:t>
      </w:r>
      <w:r w:rsidR="00C848D4">
        <w:t>the below</w:t>
      </w:r>
      <w:r w:rsidR="00F53AE8">
        <w:t xml:space="preserve"> 8</w:t>
      </w:r>
      <w:r w:rsidR="008E35EB">
        <w:t xml:space="preserve"> components:</w:t>
      </w:r>
    </w:p>
    <w:p w14:paraId="137F9487" w14:textId="77777777" w:rsidR="00DB5B13" w:rsidRDefault="00DB5B13" w:rsidP="0053755F"/>
    <w:p w14:paraId="4DFE9DA0" w14:textId="320B699D" w:rsidR="00AE6209" w:rsidRDefault="00AE6209" w:rsidP="00AE6209">
      <w:pPr>
        <w:pStyle w:val="ListParagraph"/>
        <w:ind w:left="0"/>
      </w:pPr>
      <w:r>
        <w:rPr>
          <w:b/>
        </w:rPr>
        <w:t xml:space="preserve">1. Ingestion &amp; Normalization: </w:t>
      </w:r>
      <w:r>
        <w:t>file intake, type-based routing, and OCR/parsing of scans, faxes, HL7v2, and notes into raw text</w:t>
      </w:r>
    </w:p>
    <w:p w14:paraId="3BF1E25C" w14:textId="5A7090C2" w:rsidR="00AE6209" w:rsidRDefault="00AE6209" w:rsidP="00AE6209">
      <w:pPr>
        <w:pStyle w:val="ListParagraph"/>
        <w:ind w:left="0"/>
      </w:pPr>
      <w:r>
        <w:rPr>
          <w:b/>
        </w:rPr>
        <w:t>2. Consent-Scoped Access Gating</w:t>
      </w:r>
      <w:r w:rsidR="00A43327">
        <w:rPr>
          <w:b/>
        </w:rPr>
        <w:t>:</w:t>
      </w:r>
      <w:r>
        <w:rPr>
          <w:b/>
        </w:rPr>
        <w:t xml:space="preserve"> </w:t>
      </w:r>
      <w:r>
        <w:t>verifies the ABDM/HIPAA consent-ledger entry before any extraction runs</w:t>
      </w:r>
    </w:p>
    <w:p w14:paraId="4985B817" w14:textId="23A493A1" w:rsidR="00AE6209" w:rsidRDefault="00AE6209" w:rsidP="00AE6209">
      <w:pPr>
        <w:pStyle w:val="ListParagraph"/>
        <w:ind w:left="0"/>
      </w:pPr>
      <w:r>
        <w:rPr>
          <w:b/>
        </w:rPr>
        <w:t>3. Grounded Extraction</w:t>
      </w:r>
      <w:r w:rsidR="00A43327">
        <w:rPr>
          <w:b/>
        </w:rPr>
        <w:t>:</w:t>
      </w:r>
      <w:r>
        <w:rPr>
          <w:b/>
        </w:rPr>
        <w:t xml:space="preserve"> </w:t>
      </w:r>
      <w:r>
        <w:t>drafts fields from raw text, each citing its source span</w:t>
      </w:r>
    </w:p>
    <w:p w14:paraId="29F42DF0" w14:textId="7EF21579" w:rsidR="00AE6209" w:rsidRDefault="00AE6209" w:rsidP="00AE6209">
      <w:pPr>
        <w:pStyle w:val="ListParagraph"/>
        <w:ind w:left="0"/>
      </w:pPr>
      <w:r>
        <w:rPr>
          <w:b/>
        </w:rPr>
        <w:t>4. Standards Mapping &amp; Schema Validation</w:t>
      </w:r>
      <w:r w:rsidR="00A43327">
        <w:rPr>
          <w:b/>
        </w:rPr>
        <w:t>:</w:t>
      </w:r>
      <w:r>
        <w:rPr>
          <w:b/>
        </w:rPr>
        <w:t xml:space="preserve"> </w:t>
      </w:r>
      <w:r>
        <w:t>maps extracted fields to FHIR resources with SNOMED CT/LOINC coding, and validates the mapped resource against its FHIR profile</w:t>
      </w:r>
    </w:p>
    <w:p w14:paraId="17931307" w14:textId="31F5C00A" w:rsidR="00AE6209" w:rsidRDefault="00AE6209" w:rsidP="00AE6209">
      <w:pPr>
        <w:pStyle w:val="ListParagraph"/>
        <w:ind w:left="0"/>
      </w:pPr>
      <w:r>
        <w:rPr>
          <w:b/>
        </w:rPr>
        <w:t>5. Confidence Scoring</w:t>
      </w:r>
      <w:r w:rsidR="00A43327">
        <w:rPr>
          <w:b/>
        </w:rPr>
        <w:t>:</w:t>
      </w:r>
      <w:r>
        <w:rPr>
          <w:b/>
        </w:rPr>
        <w:t xml:space="preserve"> </w:t>
      </w:r>
      <w:r>
        <w:t>assigns a per-field and aggregate certainty estimate to the record</w:t>
      </w:r>
    </w:p>
    <w:p w14:paraId="004DA7EC" w14:textId="0F98097D" w:rsidR="00AE6209" w:rsidRDefault="00AE6209" w:rsidP="00AE6209">
      <w:pPr>
        <w:pStyle w:val="ListParagraph"/>
        <w:ind w:left="0"/>
      </w:pPr>
      <w:r>
        <w:rPr>
          <w:b/>
        </w:rPr>
        <w:t>6. Threshold-Based Routing (decision gate)</w:t>
      </w:r>
      <w:r w:rsidR="00A43327">
        <w:rPr>
          <w:b/>
        </w:rPr>
        <w:t>:</w:t>
      </w:r>
      <w:r>
        <w:rPr>
          <w:b/>
        </w:rPr>
        <w:t xml:space="preserve"> </w:t>
      </w:r>
      <w:r>
        <w:t>uses the score and validation result to auto-commit or escalat</w:t>
      </w:r>
      <w:r w:rsidR="00294822">
        <w:t>e each record</w:t>
      </w:r>
    </w:p>
    <w:p w14:paraId="7312DBC3" w14:textId="78DC3F68" w:rsidR="00AE6209" w:rsidRDefault="00AE6209" w:rsidP="00AE6209">
      <w:pPr>
        <w:pStyle w:val="ListParagraph"/>
        <w:ind w:left="0"/>
      </w:pPr>
      <w:r>
        <w:rPr>
          <w:b/>
        </w:rPr>
        <w:t>7. Escalation Review Queue</w:t>
      </w:r>
      <w:r w:rsidR="00A43327">
        <w:rPr>
          <w:b/>
        </w:rPr>
        <w:t>:</w:t>
      </w:r>
      <w:r>
        <w:rPr>
          <w:b/>
        </w:rPr>
        <w:t xml:space="preserve"> </w:t>
      </w:r>
      <w:r>
        <w:t>lets a human reviewer scrutinize escalated records/fields and accept, correct, or reject them</w:t>
      </w:r>
    </w:p>
    <w:p w14:paraId="29D353F7" w14:textId="151BC8CF" w:rsidR="00A719CD" w:rsidRDefault="00AE6209" w:rsidP="00AE6209">
      <w:pPr>
        <w:pStyle w:val="ListParagraph"/>
        <w:ind w:left="0"/>
      </w:pPr>
      <w:r>
        <w:rPr>
          <w:b/>
        </w:rPr>
        <w:t>8. Commit to Storage</w:t>
      </w:r>
      <w:r w:rsidR="00A43327">
        <w:rPr>
          <w:b/>
        </w:rPr>
        <w:t>:</w:t>
      </w:r>
      <w:r>
        <w:rPr>
          <w:b/>
        </w:rPr>
        <w:t xml:space="preserve"> </w:t>
      </w:r>
      <w:r>
        <w:t>persists every auto-committed and human-approved record into the FHIR store with full provenance, operationalized for downstream action</w:t>
      </w:r>
    </w:p>
    <w:p w14:paraId="67BCE6B9" w14:textId="77777777" w:rsidR="00AE6209" w:rsidRPr="00A719CD" w:rsidRDefault="00AE6209" w:rsidP="00AE6209">
      <w:pPr>
        <w:pStyle w:val="ListParagraph"/>
        <w:rPr>
          <w:lang w:val="en-IN"/>
        </w:rPr>
      </w:pPr>
    </w:p>
    <w:p w14:paraId="233E9CB6" w14:textId="65E4211E" w:rsidR="008E35EB" w:rsidRDefault="00FF417F" w:rsidP="00FF417F">
      <w:pPr>
        <w:jc w:val="center"/>
      </w:pPr>
      <w:r>
        <w:rPr>
          <w:noProof/>
        </w:rPr>
        <w:lastRenderedPageBreak/>
        <w:drawing>
          <wp:inline distT="0" distB="0" distL="0" distR="0" wp14:anchorId="7BD77BA6" wp14:editId="14AF83E5">
            <wp:extent cx="4206240" cy="6097747"/>
            <wp:effectExtent l="0" t="0" r="0" b="0"/>
            <wp:docPr id="1753684331" name="Picture 175368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flow.png"/>
                    <pic:cNvPicPr/>
                  </pic:nvPicPr>
                  <pic:blipFill>
                    <a:blip r:embed="rId7"/>
                    <a:stretch>
                      <a:fillRect/>
                    </a:stretch>
                  </pic:blipFill>
                  <pic:spPr>
                    <a:xfrm>
                      <a:off x="0" y="0"/>
                      <a:ext cx="4206240" cy="6097747"/>
                    </a:xfrm>
                    <a:prstGeom prst="rect">
                      <a:avLst/>
                    </a:prstGeom>
                  </pic:spPr>
                </pic:pic>
              </a:graphicData>
            </a:graphic>
          </wp:inline>
        </w:drawing>
      </w:r>
    </w:p>
    <w:p w14:paraId="6EA94D5F" w14:textId="770BC8C3" w:rsidR="00381F5D" w:rsidRPr="008E35EB" w:rsidRDefault="00381F5D" w:rsidP="008E35EB"/>
    <w:p w14:paraId="47130D80" w14:textId="77777777" w:rsidR="00927ED3" w:rsidRDefault="00000000">
      <w:pPr>
        <w:pStyle w:val="Heading2"/>
        <w:rPr>
          <w:color w:val="CC4125"/>
          <w:sz w:val="22"/>
          <w:szCs w:val="22"/>
        </w:rPr>
      </w:pPr>
      <w:bookmarkStart w:id="12" w:name="_heading=h.3c5ftg98sg8k" w:colFirst="0" w:colLast="0"/>
      <w:bookmarkEnd w:id="12"/>
      <w:r>
        <w:t>Identify risks at each component level and in overall agentic workflow</w:t>
      </w:r>
      <w:r>
        <w:br/>
      </w:r>
      <w:r>
        <w:rPr>
          <w:color w:val="CC4125"/>
          <w:sz w:val="22"/>
          <w:szCs w:val="22"/>
        </w:rPr>
        <w:t>{Perform risk assessment for each of the components, use below table as guide and add more checks if needed}</w:t>
      </w:r>
    </w:p>
    <w:p w14:paraId="1EA9FF82" w14:textId="77777777" w:rsidR="00537B29" w:rsidRDefault="00537B29" w:rsidP="00537B29"/>
    <w:p w14:paraId="12A5155A" w14:textId="202D5265" w:rsidR="00537B29" w:rsidRDefault="00537B29" w:rsidP="00537B29">
      <w:r>
        <w:t>Every component runs the same ten-point checklist</w:t>
      </w:r>
      <w:r w:rsidR="00E74ED8">
        <w:t xml:space="preserve"> as depicted in the below table</w:t>
      </w:r>
      <w:r w:rsidR="00EE5471">
        <w:t>:</w:t>
      </w:r>
      <w:r>
        <w:t xml:space="preserve"> </w:t>
      </w:r>
    </w:p>
    <w:p w14:paraId="2B1FA53C" w14:textId="77777777" w:rsidR="00480ECF" w:rsidRDefault="00480ECF" w:rsidP="00537B29"/>
    <w:tbl>
      <w:tblPr>
        <w:tblStyle w:val="TableGrid"/>
        <w:tblW w:w="0" w:type="auto"/>
        <w:tblLook w:val="04A0" w:firstRow="1" w:lastRow="0" w:firstColumn="1" w:lastColumn="0" w:noHBand="0" w:noVBand="1"/>
      </w:tblPr>
      <w:tblGrid>
        <w:gridCol w:w="1656"/>
        <w:gridCol w:w="1799"/>
        <w:gridCol w:w="1223"/>
        <w:gridCol w:w="4672"/>
      </w:tblGrid>
      <w:tr w:rsidR="00246A65" w14:paraId="0A02813F" w14:textId="77777777" w:rsidTr="00975A73">
        <w:tc>
          <w:tcPr>
            <w:tcW w:w="1656" w:type="dxa"/>
          </w:tcPr>
          <w:p w14:paraId="3D8A8BE9" w14:textId="77777777" w:rsidR="00246A65" w:rsidRDefault="00246A65" w:rsidP="00975A73">
            <w:r>
              <w:rPr>
                <w:b/>
              </w:rPr>
              <w:lastRenderedPageBreak/>
              <w:t>Component</w:t>
            </w:r>
          </w:p>
        </w:tc>
        <w:tc>
          <w:tcPr>
            <w:tcW w:w="1800" w:type="dxa"/>
          </w:tcPr>
          <w:p w14:paraId="07263939" w14:textId="77777777" w:rsidR="00246A65" w:rsidRDefault="00246A65" w:rsidP="00975A73">
            <w:r>
              <w:rPr>
                <w:b/>
              </w:rPr>
              <w:t>Check</w:t>
            </w:r>
          </w:p>
        </w:tc>
        <w:tc>
          <w:tcPr>
            <w:tcW w:w="1224" w:type="dxa"/>
          </w:tcPr>
          <w:p w14:paraId="606DEF6F" w14:textId="77777777" w:rsidR="00246A65" w:rsidRDefault="00246A65" w:rsidP="00975A73">
            <w:r>
              <w:rPr>
                <w:b/>
              </w:rPr>
              <w:t>Result</w:t>
            </w:r>
          </w:p>
        </w:tc>
        <w:tc>
          <w:tcPr>
            <w:tcW w:w="4680" w:type="dxa"/>
          </w:tcPr>
          <w:p w14:paraId="74876A36" w14:textId="77777777" w:rsidR="00246A65" w:rsidRDefault="00246A65" w:rsidP="00975A73">
            <w:r>
              <w:rPr>
                <w:b/>
              </w:rPr>
              <w:t>Explanation</w:t>
            </w:r>
          </w:p>
        </w:tc>
      </w:tr>
      <w:tr w:rsidR="00246A65" w14:paraId="2D11B27A" w14:textId="77777777" w:rsidTr="00975A73">
        <w:tc>
          <w:tcPr>
            <w:tcW w:w="1656" w:type="dxa"/>
          </w:tcPr>
          <w:p w14:paraId="1D250975" w14:textId="77777777" w:rsidR="00246A65" w:rsidRDefault="00246A65" w:rsidP="00975A73">
            <w:r>
              <w:t>1. Ingestion &amp; Normalization</w:t>
            </w:r>
          </w:p>
        </w:tc>
        <w:tc>
          <w:tcPr>
            <w:tcW w:w="1800" w:type="dxa"/>
          </w:tcPr>
          <w:p w14:paraId="30E8907E" w14:textId="77777777" w:rsidR="00246A65" w:rsidRDefault="00246A65" w:rsidP="00975A73">
            <w:r>
              <w:t>Is ML necessary?</w:t>
            </w:r>
          </w:p>
        </w:tc>
        <w:tc>
          <w:tcPr>
            <w:tcW w:w="1224" w:type="dxa"/>
          </w:tcPr>
          <w:p w14:paraId="64FBF415" w14:textId="77777777" w:rsidR="00246A65" w:rsidRDefault="00246A65" w:rsidP="00975A73">
            <w:r>
              <w:t>PASS (partial)</w:t>
            </w:r>
          </w:p>
        </w:tc>
        <w:tc>
          <w:tcPr>
            <w:tcW w:w="4680" w:type="dxa"/>
          </w:tcPr>
          <w:p w14:paraId="30CFC051" w14:textId="77777777" w:rsidR="00246A65" w:rsidRDefault="00246A65" w:rsidP="00975A73">
            <w:r>
              <w:t>Type-based routing is deterministic, but OCR/parsing of scans and faxes needs layout understanding a rule-based parser can't provide across variable scan quality. ML is warranted for the OCR half, not the routing half.</w:t>
            </w:r>
          </w:p>
        </w:tc>
      </w:tr>
      <w:tr w:rsidR="00246A65" w14:paraId="4C787A6E" w14:textId="77777777" w:rsidTr="00975A73">
        <w:tc>
          <w:tcPr>
            <w:tcW w:w="1656" w:type="dxa"/>
          </w:tcPr>
          <w:p w14:paraId="1AF8BE00" w14:textId="77777777" w:rsidR="00246A65" w:rsidRDefault="00246A65" w:rsidP="00975A73">
            <w:r>
              <w:t>1. Ingestion &amp; Normalization</w:t>
            </w:r>
          </w:p>
        </w:tc>
        <w:tc>
          <w:tcPr>
            <w:tcW w:w="1800" w:type="dxa"/>
          </w:tcPr>
          <w:p w14:paraId="539DCB02" w14:textId="77777777" w:rsidR="00246A65" w:rsidRDefault="00246A65" w:rsidP="00975A73">
            <w:r>
              <w:t>Do you have data to train/evaluate?</w:t>
            </w:r>
          </w:p>
        </w:tc>
        <w:tc>
          <w:tcPr>
            <w:tcW w:w="1224" w:type="dxa"/>
          </w:tcPr>
          <w:p w14:paraId="6781F0BA" w14:textId="77777777" w:rsidR="00246A65" w:rsidRDefault="00246A65" w:rsidP="00975A73">
            <w:r>
              <w:t>PASS</w:t>
            </w:r>
          </w:p>
        </w:tc>
        <w:tc>
          <w:tcPr>
            <w:tcW w:w="4680" w:type="dxa"/>
          </w:tcPr>
          <w:p w14:paraId="7EFD0A13" w14:textId="77777777" w:rsidR="00246A65" w:rsidRDefault="00246A65" w:rsidP="00975A73">
            <w:r>
              <w:t>Commercial OCR engines (AWS Textract, Google Document AI) are pre-trained; we only need a labeled sample of ~100 representative records to evaluate accuracy on our actual document mix.</w:t>
            </w:r>
          </w:p>
        </w:tc>
      </w:tr>
      <w:tr w:rsidR="00246A65" w14:paraId="2C511595" w14:textId="77777777" w:rsidTr="00975A73">
        <w:tc>
          <w:tcPr>
            <w:tcW w:w="1656" w:type="dxa"/>
          </w:tcPr>
          <w:p w14:paraId="44FDADCB" w14:textId="77777777" w:rsidR="00246A65" w:rsidRDefault="00246A65" w:rsidP="00975A73">
            <w:r>
              <w:t>1. Ingestion &amp; Normalization</w:t>
            </w:r>
          </w:p>
        </w:tc>
        <w:tc>
          <w:tcPr>
            <w:tcW w:w="1800" w:type="dxa"/>
          </w:tcPr>
          <w:p w14:paraId="53012ACC" w14:textId="77777777" w:rsidR="00246A65" w:rsidRDefault="00246A65" w:rsidP="00975A73">
            <w:r>
              <w:t>ML feasibility</w:t>
            </w:r>
          </w:p>
        </w:tc>
        <w:tc>
          <w:tcPr>
            <w:tcW w:w="1224" w:type="dxa"/>
          </w:tcPr>
          <w:p w14:paraId="6ED3BD15" w14:textId="77777777" w:rsidR="00246A65" w:rsidRDefault="00246A65" w:rsidP="00975A73">
            <w:r>
              <w:t>PASS</w:t>
            </w:r>
          </w:p>
        </w:tc>
        <w:tc>
          <w:tcPr>
            <w:tcW w:w="4680" w:type="dxa"/>
          </w:tcPr>
          <w:p w14:paraId="4C09BAD3" w14:textId="77777777" w:rsidR="00246A65" w:rsidRDefault="00246A65" w:rsidP="00975A73">
            <w:r>
              <w:t>OCR for typed/printed clinical documents is a mature, well-solved problem; the residual difficulty is scan quality, not feasibility.</w:t>
            </w:r>
          </w:p>
        </w:tc>
      </w:tr>
      <w:tr w:rsidR="00246A65" w14:paraId="62D9ED6B" w14:textId="77777777" w:rsidTr="00975A73">
        <w:tc>
          <w:tcPr>
            <w:tcW w:w="1656" w:type="dxa"/>
          </w:tcPr>
          <w:p w14:paraId="3DB5C24E" w14:textId="77777777" w:rsidR="00246A65" w:rsidRDefault="00246A65" w:rsidP="00975A73">
            <w:r>
              <w:t>1. Ingestion &amp; Normalization</w:t>
            </w:r>
          </w:p>
        </w:tc>
        <w:tc>
          <w:tcPr>
            <w:tcW w:w="1800" w:type="dxa"/>
          </w:tcPr>
          <w:p w14:paraId="00EC07A0" w14:textId="77777777" w:rsidR="00246A65" w:rsidRDefault="00246A65" w:rsidP="00975A73">
            <w:r>
              <w:t>Can it meet accuracy requirements?</w:t>
            </w:r>
          </w:p>
        </w:tc>
        <w:tc>
          <w:tcPr>
            <w:tcW w:w="1224" w:type="dxa"/>
          </w:tcPr>
          <w:p w14:paraId="79ED3E11" w14:textId="77777777" w:rsidR="00246A65" w:rsidRDefault="00246A65" w:rsidP="00975A73">
            <w:r>
              <w:rPr>
                <w:b/>
              </w:rPr>
              <w:t>AT RISK</w:t>
            </w:r>
          </w:p>
        </w:tc>
        <w:tc>
          <w:tcPr>
            <w:tcW w:w="4680" w:type="dxa"/>
          </w:tcPr>
          <w:p w14:paraId="1D73142E" w14:textId="77777777" w:rsidR="00246A65" w:rsidRDefault="00246A65" w:rsidP="00975A73">
            <w:r>
              <w:t>Handwritten annotations, poor scans, and non-English notes degrade OCR below target. Mitigation: reject inputs below an OCR-confidence floor and prompt re-upload of a clearer copy or a native digital file.</w:t>
            </w:r>
          </w:p>
        </w:tc>
      </w:tr>
      <w:tr w:rsidR="00246A65" w14:paraId="434029EC" w14:textId="77777777" w:rsidTr="00975A73">
        <w:tc>
          <w:tcPr>
            <w:tcW w:w="1656" w:type="dxa"/>
          </w:tcPr>
          <w:p w14:paraId="5D76115D" w14:textId="77777777" w:rsidR="00246A65" w:rsidRDefault="00246A65" w:rsidP="00975A73">
            <w:r>
              <w:t>1. Ingestion &amp; Normalization</w:t>
            </w:r>
          </w:p>
        </w:tc>
        <w:tc>
          <w:tcPr>
            <w:tcW w:w="1800" w:type="dxa"/>
          </w:tcPr>
          <w:p w14:paraId="1585016B" w14:textId="77777777" w:rsidR="00246A65" w:rsidRDefault="00246A65" w:rsidP="00975A73">
            <w:r>
              <w:t>Can it scale?</w:t>
            </w:r>
          </w:p>
        </w:tc>
        <w:tc>
          <w:tcPr>
            <w:tcW w:w="1224" w:type="dxa"/>
          </w:tcPr>
          <w:p w14:paraId="2A94172D" w14:textId="77777777" w:rsidR="00246A65" w:rsidRDefault="00246A65" w:rsidP="00975A73">
            <w:r>
              <w:t>PASS</w:t>
            </w:r>
          </w:p>
        </w:tc>
        <w:tc>
          <w:tcPr>
            <w:tcW w:w="4680" w:type="dxa"/>
          </w:tcPr>
          <w:p w14:paraId="0E49E0C2" w14:textId="77777777" w:rsidR="00246A65" w:rsidRDefault="00246A65" w:rsidP="00975A73">
            <w:r>
              <w:t>OCR APIs scale horizontally with usage-based pricing; routing is a trivial dispatch step.</w:t>
            </w:r>
          </w:p>
        </w:tc>
      </w:tr>
      <w:tr w:rsidR="00246A65" w14:paraId="78A221EF" w14:textId="77777777" w:rsidTr="00975A73">
        <w:tc>
          <w:tcPr>
            <w:tcW w:w="1656" w:type="dxa"/>
          </w:tcPr>
          <w:p w14:paraId="0F952C76" w14:textId="77777777" w:rsidR="00246A65" w:rsidRDefault="00246A65" w:rsidP="00975A73">
            <w:r>
              <w:t>1. Ingestion &amp; Normalization</w:t>
            </w:r>
          </w:p>
        </w:tc>
        <w:tc>
          <w:tcPr>
            <w:tcW w:w="1800" w:type="dxa"/>
          </w:tcPr>
          <w:p w14:paraId="68D769A8" w14:textId="77777777" w:rsidR="00246A65" w:rsidRDefault="00246A65" w:rsidP="00975A73">
            <w:r>
              <w:t>How fast can you get feedback?</w:t>
            </w:r>
          </w:p>
        </w:tc>
        <w:tc>
          <w:tcPr>
            <w:tcW w:w="1224" w:type="dxa"/>
          </w:tcPr>
          <w:p w14:paraId="2AFD341D" w14:textId="77777777" w:rsidR="00246A65" w:rsidRDefault="00246A65" w:rsidP="00975A73">
            <w:r>
              <w:t>PASS</w:t>
            </w:r>
          </w:p>
        </w:tc>
        <w:tc>
          <w:tcPr>
            <w:tcW w:w="4680" w:type="dxa"/>
          </w:tcPr>
          <w:p w14:paraId="4EC50D75" w14:textId="77777777" w:rsidR="00246A65" w:rsidRDefault="00246A65" w:rsidP="00975A73">
            <w:r>
              <w:t>OCR confidence is immediate and machine-computed, so quality signal is available per document without waiting.</w:t>
            </w:r>
          </w:p>
        </w:tc>
      </w:tr>
      <w:tr w:rsidR="00246A65" w14:paraId="5D59EF89" w14:textId="77777777" w:rsidTr="00975A73">
        <w:tc>
          <w:tcPr>
            <w:tcW w:w="1656" w:type="dxa"/>
          </w:tcPr>
          <w:p w14:paraId="7EFCC542" w14:textId="77777777" w:rsidR="00246A65" w:rsidRDefault="00246A65" w:rsidP="00975A73">
            <w:r>
              <w:t>1. Ingestion &amp; Normalization</w:t>
            </w:r>
          </w:p>
        </w:tc>
        <w:tc>
          <w:tcPr>
            <w:tcW w:w="1800" w:type="dxa"/>
          </w:tcPr>
          <w:p w14:paraId="4228637F" w14:textId="77777777" w:rsidR="00246A65" w:rsidRDefault="00246A65" w:rsidP="00975A73">
            <w:r>
              <w:t>Applicable laws</w:t>
            </w:r>
          </w:p>
        </w:tc>
        <w:tc>
          <w:tcPr>
            <w:tcW w:w="1224" w:type="dxa"/>
          </w:tcPr>
          <w:p w14:paraId="227DD5FB" w14:textId="77777777" w:rsidR="00246A65" w:rsidRDefault="00246A65" w:rsidP="00975A73">
            <w:r>
              <w:rPr>
                <w:b/>
              </w:rPr>
              <w:t>AT RISK</w:t>
            </w:r>
          </w:p>
        </w:tc>
        <w:tc>
          <w:tcPr>
            <w:tcW w:w="4680" w:type="dxa"/>
          </w:tcPr>
          <w:p w14:paraId="5086C5AA" w14:textId="77777777" w:rsidR="00246A65" w:rsidRDefault="00246A65" w:rsidP="00975A73">
            <w:r>
              <w:t>PHI passes through OCR even transiently, so the engine must sit inside a compliant boundary (BAA-covered or ABDM-empanelled); no law governs OCR itself, but data-handling rules attach here.</w:t>
            </w:r>
          </w:p>
        </w:tc>
      </w:tr>
      <w:tr w:rsidR="00246A65" w14:paraId="50CADABB" w14:textId="77777777" w:rsidTr="00975A73">
        <w:tc>
          <w:tcPr>
            <w:tcW w:w="1656" w:type="dxa"/>
          </w:tcPr>
          <w:p w14:paraId="5E47405F" w14:textId="77777777" w:rsidR="00246A65" w:rsidRDefault="00246A65" w:rsidP="00975A73">
            <w:r>
              <w:t>1. Ingestion &amp; Normalization</w:t>
            </w:r>
          </w:p>
        </w:tc>
        <w:tc>
          <w:tcPr>
            <w:tcW w:w="1800" w:type="dxa"/>
          </w:tcPr>
          <w:p w14:paraId="6E7D6209" w14:textId="77777777" w:rsidR="00246A65" w:rsidRDefault="00246A65" w:rsidP="00975A73">
            <w:r>
              <w:t>Bias</w:t>
            </w:r>
          </w:p>
        </w:tc>
        <w:tc>
          <w:tcPr>
            <w:tcW w:w="1224" w:type="dxa"/>
          </w:tcPr>
          <w:p w14:paraId="5B26F831" w14:textId="77777777" w:rsidR="00246A65" w:rsidRDefault="00246A65" w:rsidP="00975A73">
            <w:r>
              <w:t>PASS (with caveat)</w:t>
            </w:r>
          </w:p>
        </w:tc>
        <w:tc>
          <w:tcPr>
            <w:tcW w:w="4680" w:type="dxa"/>
          </w:tcPr>
          <w:p w14:paraId="010C52A3" w14:textId="77777777" w:rsidR="00246A65" w:rsidRDefault="00246A65" w:rsidP="00975A73">
            <w:r>
              <w:t>OCR under-performs on non-Latin scripts, stylized fonts, and handwriting — which correlates with smaller/rural providers. Tracked as a fairness risk; recommend native-digital upload as the preferred path.</w:t>
            </w:r>
          </w:p>
        </w:tc>
      </w:tr>
      <w:tr w:rsidR="00246A65" w14:paraId="5E657AE5" w14:textId="77777777" w:rsidTr="00975A73">
        <w:tc>
          <w:tcPr>
            <w:tcW w:w="1656" w:type="dxa"/>
          </w:tcPr>
          <w:p w14:paraId="11361586" w14:textId="77777777" w:rsidR="00246A65" w:rsidRDefault="00246A65" w:rsidP="00975A73">
            <w:r>
              <w:t>1. Ingestion &amp; Normalization</w:t>
            </w:r>
          </w:p>
        </w:tc>
        <w:tc>
          <w:tcPr>
            <w:tcW w:w="1800" w:type="dxa"/>
          </w:tcPr>
          <w:p w14:paraId="62E46F99" w14:textId="77777777" w:rsidR="00246A65" w:rsidRDefault="00246A65" w:rsidP="00975A73">
            <w:r>
              <w:t>Explainability</w:t>
            </w:r>
          </w:p>
        </w:tc>
        <w:tc>
          <w:tcPr>
            <w:tcW w:w="1224" w:type="dxa"/>
          </w:tcPr>
          <w:p w14:paraId="709A2A14" w14:textId="77777777" w:rsidR="00246A65" w:rsidRDefault="00246A65" w:rsidP="00975A73">
            <w:r>
              <w:t>PASS</w:t>
            </w:r>
          </w:p>
        </w:tc>
        <w:tc>
          <w:tcPr>
            <w:tcW w:w="4680" w:type="dxa"/>
          </w:tcPr>
          <w:p w14:paraId="654D37E0" w14:textId="77777777" w:rsidR="00246A65" w:rsidRDefault="00246A65" w:rsidP="00975A73">
            <w:r>
              <w:t>OCR confidence is shown per document, and the raw-text output is directly checkable against the source scan.</w:t>
            </w:r>
          </w:p>
        </w:tc>
      </w:tr>
      <w:tr w:rsidR="00246A65" w14:paraId="253485FE" w14:textId="77777777" w:rsidTr="00975A73">
        <w:tc>
          <w:tcPr>
            <w:tcW w:w="1656" w:type="dxa"/>
          </w:tcPr>
          <w:p w14:paraId="762879F5" w14:textId="77777777" w:rsidR="00246A65" w:rsidRDefault="00246A65" w:rsidP="00975A73">
            <w:r>
              <w:t>1. Ingestion &amp; Normalization</w:t>
            </w:r>
          </w:p>
        </w:tc>
        <w:tc>
          <w:tcPr>
            <w:tcW w:w="1800" w:type="dxa"/>
          </w:tcPr>
          <w:p w14:paraId="09DB92E2" w14:textId="77777777" w:rsidR="00246A65" w:rsidRDefault="00246A65" w:rsidP="00975A73">
            <w:r>
              <w:t>How easy to judge good vs. bad response?</w:t>
            </w:r>
          </w:p>
        </w:tc>
        <w:tc>
          <w:tcPr>
            <w:tcW w:w="1224" w:type="dxa"/>
          </w:tcPr>
          <w:p w14:paraId="479EAAB6" w14:textId="77777777" w:rsidR="00246A65" w:rsidRDefault="00246A65" w:rsidP="00975A73">
            <w:r>
              <w:t>PASS</w:t>
            </w:r>
          </w:p>
        </w:tc>
        <w:tc>
          <w:tcPr>
            <w:tcW w:w="4680" w:type="dxa"/>
          </w:tcPr>
          <w:p w14:paraId="2D07F451" w14:textId="77777777" w:rsidR="00246A65" w:rsidRDefault="00246A65" w:rsidP="00975A73">
            <w:r>
              <w:t>OCR output can be visually spot-checked against the source image — a fast, unambiguous verification.</w:t>
            </w:r>
          </w:p>
        </w:tc>
      </w:tr>
      <w:tr w:rsidR="00246A65" w14:paraId="529A78E7" w14:textId="77777777" w:rsidTr="00975A73">
        <w:tc>
          <w:tcPr>
            <w:tcW w:w="1656" w:type="dxa"/>
          </w:tcPr>
          <w:p w14:paraId="6B052E73" w14:textId="77777777" w:rsidR="00246A65" w:rsidRDefault="00246A65" w:rsidP="00975A73">
            <w:r>
              <w:t>2. Consent-Scoped Access Gating</w:t>
            </w:r>
          </w:p>
        </w:tc>
        <w:tc>
          <w:tcPr>
            <w:tcW w:w="1800" w:type="dxa"/>
          </w:tcPr>
          <w:p w14:paraId="40D3CF10" w14:textId="77777777" w:rsidR="00246A65" w:rsidRDefault="00246A65" w:rsidP="00975A73">
            <w:r>
              <w:t>Is ML necessary?</w:t>
            </w:r>
          </w:p>
        </w:tc>
        <w:tc>
          <w:tcPr>
            <w:tcW w:w="1224" w:type="dxa"/>
          </w:tcPr>
          <w:p w14:paraId="18BB7833" w14:textId="77777777" w:rsidR="00246A65" w:rsidRDefault="00246A65" w:rsidP="00975A73">
            <w:r>
              <w:t>PASS</w:t>
            </w:r>
          </w:p>
        </w:tc>
        <w:tc>
          <w:tcPr>
            <w:tcW w:w="4680" w:type="dxa"/>
          </w:tcPr>
          <w:p w14:paraId="6AFEF8C4" w14:textId="77777777" w:rsidR="00246A65" w:rsidRDefault="00246A65" w:rsidP="00975A73">
            <w:r>
              <w:t>A consent-ledger lookup is deterministic; no model judgment is involved, so a rules/lookup layer is the correct engineering choice, not an ML shortfall.</w:t>
            </w:r>
          </w:p>
        </w:tc>
      </w:tr>
      <w:tr w:rsidR="00246A65" w14:paraId="055DD1A9" w14:textId="77777777" w:rsidTr="00975A73">
        <w:tc>
          <w:tcPr>
            <w:tcW w:w="1656" w:type="dxa"/>
          </w:tcPr>
          <w:p w14:paraId="0B1D1FF2" w14:textId="77777777" w:rsidR="00246A65" w:rsidRDefault="00246A65" w:rsidP="00975A73">
            <w:r>
              <w:t>2. Consent-Scoped Access Gating</w:t>
            </w:r>
          </w:p>
        </w:tc>
        <w:tc>
          <w:tcPr>
            <w:tcW w:w="1800" w:type="dxa"/>
          </w:tcPr>
          <w:p w14:paraId="775F3B36" w14:textId="77777777" w:rsidR="00246A65" w:rsidRDefault="00246A65" w:rsidP="00975A73">
            <w:r>
              <w:t>Do you have data to train/evaluate?</w:t>
            </w:r>
          </w:p>
        </w:tc>
        <w:tc>
          <w:tcPr>
            <w:tcW w:w="1224" w:type="dxa"/>
          </w:tcPr>
          <w:p w14:paraId="1B6F7E94" w14:textId="77777777" w:rsidR="00246A65" w:rsidRDefault="00246A65" w:rsidP="00975A73">
            <w:r>
              <w:t>PASS</w:t>
            </w:r>
          </w:p>
        </w:tc>
        <w:tc>
          <w:tcPr>
            <w:tcW w:w="4680" w:type="dxa"/>
          </w:tcPr>
          <w:p w14:paraId="1F57C644" w14:textId="77777777" w:rsidR="00246A65" w:rsidRDefault="00246A65" w:rsidP="00975A73">
            <w:r>
              <w:t>No training needed — evaluation is a straightforward integration test against the ABDM Consent Manager sandbox and a synthetic HIPAA-authorization store.</w:t>
            </w:r>
          </w:p>
        </w:tc>
      </w:tr>
      <w:tr w:rsidR="00246A65" w14:paraId="26966806" w14:textId="77777777" w:rsidTr="00975A73">
        <w:tc>
          <w:tcPr>
            <w:tcW w:w="1656" w:type="dxa"/>
          </w:tcPr>
          <w:p w14:paraId="7B40E149" w14:textId="77777777" w:rsidR="00246A65" w:rsidRDefault="00246A65" w:rsidP="00975A73">
            <w:r>
              <w:lastRenderedPageBreak/>
              <w:t>2. Consent-Scoped Access Gating</w:t>
            </w:r>
          </w:p>
        </w:tc>
        <w:tc>
          <w:tcPr>
            <w:tcW w:w="1800" w:type="dxa"/>
          </w:tcPr>
          <w:p w14:paraId="030FA3C3" w14:textId="77777777" w:rsidR="00246A65" w:rsidRDefault="00246A65" w:rsidP="00975A73">
            <w:r>
              <w:t>ML feasibility</w:t>
            </w:r>
          </w:p>
        </w:tc>
        <w:tc>
          <w:tcPr>
            <w:tcW w:w="1224" w:type="dxa"/>
          </w:tcPr>
          <w:p w14:paraId="0A0A153C" w14:textId="77777777" w:rsidR="00246A65" w:rsidRDefault="00246A65" w:rsidP="00975A73">
            <w:r>
              <w:t>PASS</w:t>
            </w:r>
          </w:p>
        </w:tc>
        <w:tc>
          <w:tcPr>
            <w:tcW w:w="4680" w:type="dxa"/>
          </w:tcPr>
          <w:p w14:paraId="3FDD446A" w14:textId="77777777" w:rsidR="00246A65" w:rsidRDefault="00246A65" w:rsidP="00975A73">
            <w:r>
              <w:t>Not an ML task by design; feasibility here means integrating against the consent-ledger API, a solved integration problem.</w:t>
            </w:r>
          </w:p>
        </w:tc>
      </w:tr>
      <w:tr w:rsidR="00246A65" w14:paraId="334E0B97" w14:textId="77777777" w:rsidTr="00975A73">
        <w:tc>
          <w:tcPr>
            <w:tcW w:w="1656" w:type="dxa"/>
          </w:tcPr>
          <w:p w14:paraId="73216A58" w14:textId="77777777" w:rsidR="00246A65" w:rsidRDefault="00246A65" w:rsidP="00975A73">
            <w:r>
              <w:t>2. Consent-Scoped Access Gating</w:t>
            </w:r>
          </w:p>
        </w:tc>
        <w:tc>
          <w:tcPr>
            <w:tcW w:w="1800" w:type="dxa"/>
          </w:tcPr>
          <w:p w14:paraId="63F9ACB3" w14:textId="77777777" w:rsidR="00246A65" w:rsidRDefault="00246A65" w:rsidP="00975A73">
            <w:r>
              <w:t>Can it meet accuracy requirements?</w:t>
            </w:r>
          </w:p>
        </w:tc>
        <w:tc>
          <w:tcPr>
            <w:tcW w:w="1224" w:type="dxa"/>
          </w:tcPr>
          <w:p w14:paraId="7C633D3E" w14:textId="77777777" w:rsidR="00246A65" w:rsidRDefault="00246A65" w:rsidP="00975A73">
            <w:r>
              <w:t>PASS</w:t>
            </w:r>
          </w:p>
        </w:tc>
        <w:tc>
          <w:tcPr>
            <w:tcW w:w="4680" w:type="dxa"/>
          </w:tcPr>
          <w:p w14:paraId="06317B26" w14:textId="77777777" w:rsidR="00246A65" w:rsidRDefault="00246A65" w:rsidP="00975A73">
            <w:r>
              <w:t>A hard-block on missing/expired consent is binary, not probabilistic — correctness is enforced by the ledger, not inferred by a model.</w:t>
            </w:r>
          </w:p>
        </w:tc>
      </w:tr>
      <w:tr w:rsidR="00246A65" w14:paraId="76234A96" w14:textId="77777777" w:rsidTr="00975A73">
        <w:tc>
          <w:tcPr>
            <w:tcW w:w="1656" w:type="dxa"/>
          </w:tcPr>
          <w:p w14:paraId="541F6ED4" w14:textId="77777777" w:rsidR="00246A65" w:rsidRDefault="00246A65" w:rsidP="00975A73">
            <w:r>
              <w:t>2. Consent-Scoped Access Gating</w:t>
            </w:r>
          </w:p>
        </w:tc>
        <w:tc>
          <w:tcPr>
            <w:tcW w:w="1800" w:type="dxa"/>
          </w:tcPr>
          <w:p w14:paraId="54EBA616" w14:textId="77777777" w:rsidR="00246A65" w:rsidRDefault="00246A65" w:rsidP="00975A73">
            <w:r>
              <w:t>Can it scale?</w:t>
            </w:r>
          </w:p>
        </w:tc>
        <w:tc>
          <w:tcPr>
            <w:tcW w:w="1224" w:type="dxa"/>
          </w:tcPr>
          <w:p w14:paraId="6F4F897C" w14:textId="77777777" w:rsidR="00246A65" w:rsidRDefault="00246A65" w:rsidP="00975A73">
            <w:r>
              <w:t>PASS</w:t>
            </w:r>
          </w:p>
        </w:tc>
        <w:tc>
          <w:tcPr>
            <w:tcW w:w="4680" w:type="dxa"/>
          </w:tcPr>
          <w:p w14:paraId="595A3EAD" w14:textId="77777777" w:rsidR="00246A65" w:rsidRDefault="00246A65" w:rsidP="00975A73">
            <w:r>
              <w:t>Consent lookups are cheap, stateless calls that scale with standard infrastructure.</w:t>
            </w:r>
          </w:p>
        </w:tc>
      </w:tr>
      <w:tr w:rsidR="00246A65" w14:paraId="136482F8" w14:textId="77777777" w:rsidTr="00975A73">
        <w:tc>
          <w:tcPr>
            <w:tcW w:w="1656" w:type="dxa"/>
          </w:tcPr>
          <w:p w14:paraId="42F1513B" w14:textId="77777777" w:rsidR="00246A65" w:rsidRDefault="00246A65" w:rsidP="00975A73">
            <w:r>
              <w:t>2. Consent-Scoped Access Gating</w:t>
            </w:r>
          </w:p>
        </w:tc>
        <w:tc>
          <w:tcPr>
            <w:tcW w:w="1800" w:type="dxa"/>
          </w:tcPr>
          <w:p w14:paraId="3EC61E46" w14:textId="77777777" w:rsidR="00246A65" w:rsidRDefault="00246A65" w:rsidP="00975A73">
            <w:r>
              <w:t>How fast can you get feedback?</w:t>
            </w:r>
          </w:p>
        </w:tc>
        <w:tc>
          <w:tcPr>
            <w:tcW w:w="1224" w:type="dxa"/>
          </w:tcPr>
          <w:p w14:paraId="5184351A" w14:textId="77777777" w:rsidR="00246A65" w:rsidRDefault="00246A65" w:rsidP="00975A73">
            <w:r>
              <w:t>PASS</w:t>
            </w:r>
          </w:p>
        </w:tc>
        <w:tc>
          <w:tcPr>
            <w:tcW w:w="4680" w:type="dxa"/>
          </w:tcPr>
          <w:p w14:paraId="57F5FFD5" w14:textId="77777777" w:rsidR="00246A65" w:rsidRDefault="00246A65" w:rsidP="00975A73">
            <w:r>
              <w:t>Scope mismatches surface immediately as a hard block; there is no delayed judgment to wait on.</w:t>
            </w:r>
          </w:p>
        </w:tc>
      </w:tr>
      <w:tr w:rsidR="00246A65" w14:paraId="1284DE73" w14:textId="77777777" w:rsidTr="00975A73">
        <w:tc>
          <w:tcPr>
            <w:tcW w:w="1656" w:type="dxa"/>
          </w:tcPr>
          <w:p w14:paraId="12012FD9" w14:textId="77777777" w:rsidR="00246A65" w:rsidRDefault="00246A65" w:rsidP="00975A73">
            <w:r>
              <w:t>2. Consent-Scoped Access Gating</w:t>
            </w:r>
          </w:p>
        </w:tc>
        <w:tc>
          <w:tcPr>
            <w:tcW w:w="1800" w:type="dxa"/>
          </w:tcPr>
          <w:p w14:paraId="529563CF" w14:textId="77777777" w:rsidR="00246A65" w:rsidRDefault="00246A65" w:rsidP="00975A73">
            <w:r>
              <w:t>Applicable laws</w:t>
            </w:r>
          </w:p>
        </w:tc>
        <w:tc>
          <w:tcPr>
            <w:tcW w:w="1224" w:type="dxa"/>
          </w:tcPr>
          <w:p w14:paraId="4822DD15" w14:textId="77777777" w:rsidR="00246A65" w:rsidRDefault="00246A65" w:rsidP="00975A73">
            <w:r>
              <w:rPr>
                <w:b/>
              </w:rPr>
              <w:t>AT RISK</w:t>
            </w:r>
          </w:p>
        </w:tc>
        <w:tc>
          <w:tcPr>
            <w:tcW w:w="4680" w:type="dxa"/>
          </w:tcPr>
          <w:p w14:paraId="7C884325" w14:textId="77777777" w:rsidR="00246A65" w:rsidRDefault="00246A65" w:rsidP="00975A73">
            <w:r>
              <w:t>Directly governed by DPDP Act 2023 / ABDM consent architecture and HIPAA — a wrong scope-match is a compliance breach, not a UX bug. Flagged to force early legal review of the exact matching rules, not because the engineering is hard.</w:t>
            </w:r>
          </w:p>
        </w:tc>
      </w:tr>
      <w:tr w:rsidR="00246A65" w14:paraId="3A3B285E" w14:textId="77777777" w:rsidTr="00975A73">
        <w:tc>
          <w:tcPr>
            <w:tcW w:w="1656" w:type="dxa"/>
          </w:tcPr>
          <w:p w14:paraId="0E56ACEF" w14:textId="77777777" w:rsidR="00246A65" w:rsidRDefault="00246A65" w:rsidP="00975A73">
            <w:r>
              <w:t>2. Consent-Scoped Access Gating</w:t>
            </w:r>
          </w:p>
        </w:tc>
        <w:tc>
          <w:tcPr>
            <w:tcW w:w="1800" w:type="dxa"/>
          </w:tcPr>
          <w:p w14:paraId="2E35076B" w14:textId="77777777" w:rsidR="00246A65" w:rsidRDefault="00246A65" w:rsidP="00975A73">
            <w:r>
              <w:t>Bias</w:t>
            </w:r>
          </w:p>
        </w:tc>
        <w:tc>
          <w:tcPr>
            <w:tcW w:w="1224" w:type="dxa"/>
          </w:tcPr>
          <w:p w14:paraId="436A6F5C" w14:textId="77777777" w:rsidR="00246A65" w:rsidRDefault="00246A65" w:rsidP="00975A73">
            <w:r>
              <w:t>PASS</w:t>
            </w:r>
          </w:p>
        </w:tc>
        <w:tc>
          <w:tcPr>
            <w:tcW w:w="4680" w:type="dxa"/>
          </w:tcPr>
          <w:p w14:paraId="653EEDF1" w14:textId="77777777" w:rsidR="00246A65" w:rsidRDefault="00246A65" w:rsidP="00975A73">
            <w:r>
              <w:t>Deterministic logic applies identically regardless of provider or patient; the mechanism introduces no differential treatment.</w:t>
            </w:r>
          </w:p>
        </w:tc>
      </w:tr>
      <w:tr w:rsidR="00246A65" w14:paraId="2DDF33B8" w14:textId="77777777" w:rsidTr="00975A73">
        <w:tc>
          <w:tcPr>
            <w:tcW w:w="1656" w:type="dxa"/>
          </w:tcPr>
          <w:p w14:paraId="0A88749F" w14:textId="77777777" w:rsidR="00246A65" w:rsidRDefault="00246A65" w:rsidP="00975A73">
            <w:r>
              <w:t>2. Consent-Scoped Access Gating</w:t>
            </w:r>
          </w:p>
        </w:tc>
        <w:tc>
          <w:tcPr>
            <w:tcW w:w="1800" w:type="dxa"/>
          </w:tcPr>
          <w:p w14:paraId="2FEE9C67" w14:textId="77777777" w:rsidR="00246A65" w:rsidRDefault="00246A65" w:rsidP="00975A73">
            <w:r>
              <w:t>Explainability</w:t>
            </w:r>
          </w:p>
        </w:tc>
        <w:tc>
          <w:tcPr>
            <w:tcW w:w="1224" w:type="dxa"/>
          </w:tcPr>
          <w:p w14:paraId="6FF2EE70" w14:textId="77777777" w:rsidR="00246A65" w:rsidRDefault="00246A65" w:rsidP="00975A73">
            <w:r>
              <w:t>PASS</w:t>
            </w:r>
          </w:p>
        </w:tc>
        <w:tc>
          <w:tcPr>
            <w:tcW w:w="4680" w:type="dxa"/>
          </w:tcPr>
          <w:p w14:paraId="55B2226B" w14:textId="77777777" w:rsidR="00246A65" w:rsidRDefault="00246A65" w:rsidP="00975A73">
            <w:r>
              <w:t>Every gate decision logs the exact consent artifact ID and matched scope, so it is auditable by construction.</w:t>
            </w:r>
          </w:p>
        </w:tc>
      </w:tr>
      <w:tr w:rsidR="00246A65" w14:paraId="4F6174B9" w14:textId="77777777" w:rsidTr="00975A73">
        <w:tc>
          <w:tcPr>
            <w:tcW w:w="1656" w:type="dxa"/>
          </w:tcPr>
          <w:p w14:paraId="66CFF34E" w14:textId="77777777" w:rsidR="00246A65" w:rsidRDefault="00246A65" w:rsidP="00975A73">
            <w:r>
              <w:t>2. Consent-Scoped Access Gating</w:t>
            </w:r>
          </w:p>
        </w:tc>
        <w:tc>
          <w:tcPr>
            <w:tcW w:w="1800" w:type="dxa"/>
          </w:tcPr>
          <w:p w14:paraId="52B5F2E4" w14:textId="77777777" w:rsidR="00246A65" w:rsidRDefault="00246A65" w:rsidP="00975A73">
            <w:r>
              <w:t>How easy to judge good vs. bad response?</w:t>
            </w:r>
          </w:p>
        </w:tc>
        <w:tc>
          <w:tcPr>
            <w:tcW w:w="1224" w:type="dxa"/>
          </w:tcPr>
          <w:p w14:paraId="293402D3" w14:textId="77777777" w:rsidR="00246A65" w:rsidRDefault="00246A65" w:rsidP="00975A73">
            <w:r>
              <w:t>PASS</w:t>
            </w:r>
          </w:p>
        </w:tc>
        <w:tc>
          <w:tcPr>
            <w:tcW w:w="4680" w:type="dxa"/>
          </w:tcPr>
          <w:p w14:paraId="4B5D2501" w14:textId="77777777" w:rsidR="00246A65" w:rsidRDefault="00246A65" w:rsidP="00975A73">
            <w:r>
              <w:t>A blocked record either had valid consent on file or it did not — binary and directly checkable against the ledger.</w:t>
            </w:r>
          </w:p>
        </w:tc>
      </w:tr>
      <w:tr w:rsidR="00246A65" w14:paraId="59D23ABF" w14:textId="77777777" w:rsidTr="00975A73">
        <w:tc>
          <w:tcPr>
            <w:tcW w:w="1656" w:type="dxa"/>
          </w:tcPr>
          <w:p w14:paraId="68C7C37B" w14:textId="77777777" w:rsidR="00246A65" w:rsidRDefault="00246A65" w:rsidP="00975A73">
            <w:r>
              <w:t>3. Grounded Extraction</w:t>
            </w:r>
          </w:p>
        </w:tc>
        <w:tc>
          <w:tcPr>
            <w:tcW w:w="1800" w:type="dxa"/>
          </w:tcPr>
          <w:p w14:paraId="52A34390" w14:textId="77777777" w:rsidR="00246A65" w:rsidRDefault="00246A65" w:rsidP="00975A73">
            <w:r>
              <w:t>Is ML necessary?</w:t>
            </w:r>
          </w:p>
        </w:tc>
        <w:tc>
          <w:tcPr>
            <w:tcW w:w="1224" w:type="dxa"/>
          </w:tcPr>
          <w:p w14:paraId="5C63CB25" w14:textId="77777777" w:rsidR="00246A65" w:rsidRDefault="00246A65" w:rsidP="00975A73">
            <w:r>
              <w:t>PASS</w:t>
            </w:r>
          </w:p>
        </w:tc>
        <w:tc>
          <w:tcPr>
            <w:tcW w:w="4680" w:type="dxa"/>
          </w:tcPr>
          <w:p w14:paraId="7B75307E" w14:textId="77777777" w:rsidR="00246A65" w:rsidRDefault="00246A65" w:rsidP="00975A73">
            <w:r>
              <w:t>Rule-based OCR/regex breaks on every new provider's layout; each hospital's discharge summary is formatted differently, so a template matcher fails silently rather than flagging uncertainty. An LLM agent generalizes across layouts.</w:t>
            </w:r>
          </w:p>
        </w:tc>
      </w:tr>
      <w:tr w:rsidR="00246A65" w14:paraId="05FD43D4" w14:textId="77777777" w:rsidTr="00975A73">
        <w:tc>
          <w:tcPr>
            <w:tcW w:w="1656" w:type="dxa"/>
          </w:tcPr>
          <w:p w14:paraId="71249DA8" w14:textId="77777777" w:rsidR="00246A65" w:rsidRDefault="00246A65" w:rsidP="00975A73">
            <w:r>
              <w:t>3. Grounded Extraction</w:t>
            </w:r>
          </w:p>
        </w:tc>
        <w:tc>
          <w:tcPr>
            <w:tcW w:w="1800" w:type="dxa"/>
          </w:tcPr>
          <w:p w14:paraId="24C121EE" w14:textId="77777777" w:rsidR="00246A65" w:rsidRDefault="00246A65" w:rsidP="00975A73">
            <w:r>
              <w:t>Do you have data to train/evaluate?</w:t>
            </w:r>
          </w:p>
        </w:tc>
        <w:tc>
          <w:tcPr>
            <w:tcW w:w="1224" w:type="dxa"/>
          </w:tcPr>
          <w:p w14:paraId="203F7085" w14:textId="77777777" w:rsidR="00246A65" w:rsidRDefault="00246A65" w:rsidP="00975A73">
            <w:r>
              <w:rPr>
                <w:b/>
              </w:rPr>
              <w:t>AT RISK</w:t>
            </w:r>
          </w:p>
        </w:tc>
        <w:tc>
          <w:tcPr>
            <w:tcW w:w="4680" w:type="dxa"/>
          </w:tcPr>
          <w:p w14:paraId="3CCC559D" w14:textId="77777777" w:rsidR="00246A65" w:rsidRDefault="00246A65" w:rsidP="00975A73">
            <w:r>
              <w:t>We do not yet have a labeled, de-identified dataset of Indian discharge summaries. Mitigation: commission ~150–200 expert-annotated records (clinician-reviewed) plus synthetic records before MVP eval sign-off.</w:t>
            </w:r>
          </w:p>
        </w:tc>
      </w:tr>
      <w:tr w:rsidR="00246A65" w14:paraId="65D53D05" w14:textId="77777777" w:rsidTr="00975A73">
        <w:tc>
          <w:tcPr>
            <w:tcW w:w="1656" w:type="dxa"/>
          </w:tcPr>
          <w:p w14:paraId="601FBCAF" w14:textId="77777777" w:rsidR="00246A65" w:rsidRDefault="00246A65" w:rsidP="00975A73">
            <w:r>
              <w:t>3. Grounded Extraction</w:t>
            </w:r>
          </w:p>
        </w:tc>
        <w:tc>
          <w:tcPr>
            <w:tcW w:w="1800" w:type="dxa"/>
          </w:tcPr>
          <w:p w14:paraId="3C9666E8" w14:textId="77777777" w:rsidR="00246A65" w:rsidRDefault="00246A65" w:rsidP="00975A73">
            <w:r>
              <w:t>ML feasibility</w:t>
            </w:r>
          </w:p>
        </w:tc>
        <w:tc>
          <w:tcPr>
            <w:tcW w:w="1224" w:type="dxa"/>
          </w:tcPr>
          <w:p w14:paraId="70F6AA3F" w14:textId="77777777" w:rsidR="00246A65" w:rsidRDefault="00246A65" w:rsidP="00975A73">
            <w:r>
              <w:t>PASS</w:t>
            </w:r>
          </w:p>
        </w:tc>
        <w:tc>
          <w:tcPr>
            <w:tcW w:w="4680" w:type="dxa"/>
          </w:tcPr>
          <w:p w14:paraId="41EE162B" w14:textId="77777777" w:rsidR="00246A65" w:rsidRDefault="00246A65" w:rsidP="00975A73">
            <w:r>
              <w:t>Field extraction from semi-structured clinical text is a well-studied LLM task, further de-risked by requiring every field to cite its source span.</w:t>
            </w:r>
          </w:p>
        </w:tc>
      </w:tr>
      <w:tr w:rsidR="00246A65" w14:paraId="37A83CC7" w14:textId="77777777" w:rsidTr="00975A73">
        <w:tc>
          <w:tcPr>
            <w:tcW w:w="1656" w:type="dxa"/>
          </w:tcPr>
          <w:p w14:paraId="4092DB02" w14:textId="77777777" w:rsidR="00246A65" w:rsidRDefault="00246A65" w:rsidP="00975A73">
            <w:r>
              <w:t>3. Grounded Extraction</w:t>
            </w:r>
          </w:p>
        </w:tc>
        <w:tc>
          <w:tcPr>
            <w:tcW w:w="1800" w:type="dxa"/>
          </w:tcPr>
          <w:p w14:paraId="5CE8AEAC" w14:textId="77777777" w:rsidR="00246A65" w:rsidRDefault="00246A65" w:rsidP="00975A73">
            <w:r>
              <w:t>Can it meet accuracy requirements?</w:t>
            </w:r>
          </w:p>
        </w:tc>
        <w:tc>
          <w:tcPr>
            <w:tcW w:w="1224" w:type="dxa"/>
          </w:tcPr>
          <w:p w14:paraId="6581D93E" w14:textId="77777777" w:rsidR="00246A65" w:rsidRDefault="00246A65" w:rsidP="00975A73">
            <w:r>
              <w:rPr>
                <w:b/>
              </w:rPr>
              <w:t>AT RISK</w:t>
            </w:r>
          </w:p>
        </w:tc>
        <w:tc>
          <w:tcPr>
            <w:tcW w:w="4680" w:type="dxa"/>
          </w:tcPr>
          <w:p w14:paraId="41781AC8" w14:textId="77777777" w:rsidR="00246A65" w:rsidRDefault="00246A65" w:rsidP="00975A73">
            <w:r>
              <w:t xml:space="preserve">Target is ≥99% field accuracy on auto-committed records; extraction alone won't reliably clear that in v1. Mitigation: treat extraction as one stage of a pipeline — mapping validation and the confidence gate </w:t>
            </w:r>
            <w:r>
              <w:lastRenderedPageBreak/>
              <w:t>downstream catch what extraction alone misses.</w:t>
            </w:r>
          </w:p>
        </w:tc>
      </w:tr>
      <w:tr w:rsidR="00246A65" w14:paraId="22A0972A" w14:textId="77777777" w:rsidTr="00975A73">
        <w:tc>
          <w:tcPr>
            <w:tcW w:w="1656" w:type="dxa"/>
          </w:tcPr>
          <w:p w14:paraId="4C307B21" w14:textId="77777777" w:rsidR="00246A65" w:rsidRDefault="00246A65" w:rsidP="00975A73">
            <w:r>
              <w:lastRenderedPageBreak/>
              <w:t>3. Grounded Extraction</w:t>
            </w:r>
          </w:p>
        </w:tc>
        <w:tc>
          <w:tcPr>
            <w:tcW w:w="1800" w:type="dxa"/>
          </w:tcPr>
          <w:p w14:paraId="7AF07CD9" w14:textId="77777777" w:rsidR="00246A65" w:rsidRDefault="00246A65" w:rsidP="00975A73">
            <w:r>
              <w:t>Can it scale?</w:t>
            </w:r>
          </w:p>
        </w:tc>
        <w:tc>
          <w:tcPr>
            <w:tcW w:w="1224" w:type="dxa"/>
          </w:tcPr>
          <w:p w14:paraId="76F28531" w14:textId="77777777" w:rsidR="00246A65" w:rsidRDefault="00246A65" w:rsidP="00975A73">
            <w:r>
              <w:t>PASS (with caveat)</w:t>
            </w:r>
          </w:p>
        </w:tc>
        <w:tc>
          <w:tcPr>
            <w:tcW w:w="4680" w:type="dxa"/>
          </w:tcPr>
          <w:p w14:paraId="50ECAC73" w14:textId="77777777" w:rsidR="00246A65" w:rsidRDefault="00246A65" w:rsidP="00975A73">
            <w:r>
              <w:t>Per-record inference cost, not latency, is the binding constraint. Flagged as a Launch-phase optimization (caching, smaller-model routing), not a v1 blocker.</w:t>
            </w:r>
          </w:p>
        </w:tc>
      </w:tr>
      <w:tr w:rsidR="00246A65" w14:paraId="5BE6235A" w14:textId="77777777" w:rsidTr="00975A73">
        <w:tc>
          <w:tcPr>
            <w:tcW w:w="1656" w:type="dxa"/>
          </w:tcPr>
          <w:p w14:paraId="05D3E281" w14:textId="77777777" w:rsidR="00246A65" w:rsidRDefault="00246A65" w:rsidP="00975A73">
            <w:r>
              <w:t>3. Grounded Extraction</w:t>
            </w:r>
          </w:p>
        </w:tc>
        <w:tc>
          <w:tcPr>
            <w:tcW w:w="1800" w:type="dxa"/>
          </w:tcPr>
          <w:p w14:paraId="2CA523D7" w14:textId="77777777" w:rsidR="00246A65" w:rsidRDefault="00246A65" w:rsidP="00975A73">
            <w:r>
              <w:t>How fast can you get feedback?</w:t>
            </w:r>
          </w:p>
        </w:tc>
        <w:tc>
          <w:tcPr>
            <w:tcW w:w="1224" w:type="dxa"/>
          </w:tcPr>
          <w:p w14:paraId="565CB2B1" w14:textId="77777777" w:rsidR="00246A65" w:rsidRDefault="00246A65" w:rsidP="00975A73">
            <w:r>
              <w:t>PASS</w:t>
            </w:r>
          </w:p>
        </w:tc>
        <w:tc>
          <w:tcPr>
            <w:tcW w:w="4680" w:type="dxa"/>
          </w:tcPr>
          <w:p w14:paraId="3D4003FF" w14:textId="77777777" w:rsidR="00246A65" w:rsidRDefault="00246A65" w:rsidP="00975A73">
            <w:r>
              <w:t>Every escalated record's human correction is immediate, labeled feedback on this exact component's output.</w:t>
            </w:r>
          </w:p>
        </w:tc>
      </w:tr>
      <w:tr w:rsidR="00246A65" w14:paraId="375FB919" w14:textId="77777777" w:rsidTr="00975A73">
        <w:tc>
          <w:tcPr>
            <w:tcW w:w="1656" w:type="dxa"/>
          </w:tcPr>
          <w:p w14:paraId="26E72C1B" w14:textId="77777777" w:rsidR="00246A65" w:rsidRDefault="00246A65" w:rsidP="00975A73">
            <w:r>
              <w:t>3. Grounded Extraction</w:t>
            </w:r>
          </w:p>
        </w:tc>
        <w:tc>
          <w:tcPr>
            <w:tcW w:w="1800" w:type="dxa"/>
          </w:tcPr>
          <w:p w14:paraId="0D93DDAE" w14:textId="77777777" w:rsidR="00246A65" w:rsidRDefault="00246A65" w:rsidP="00975A73">
            <w:r>
              <w:t>Applicable laws</w:t>
            </w:r>
          </w:p>
        </w:tc>
        <w:tc>
          <w:tcPr>
            <w:tcW w:w="1224" w:type="dxa"/>
          </w:tcPr>
          <w:p w14:paraId="7CAC15D4" w14:textId="77777777" w:rsidR="00246A65" w:rsidRDefault="00246A65" w:rsidP="00975A73">
            <w:r>
              <w:rPr>
                <w:b/>
              </w:rPr>
              <w:t>AT RISK</w:t>
            </w:r>
          </w:p>
        </w:tc>
        <w:tc>
          <w:tcPr>
            <w:tcW w:w="4680" w:type="dxa"/>
          </w:tcPr>
          <w:p w14:paraId="70CE5A01" w14:textId="77777777" w:rsidR="00246A65" w:rsidRDefault="00246A65" w:rsidP="00975A73">
            <w:r>
              <w:t>ABDM/DPDP Act 2023 and HIPAA govern how PHI is processed even transiently during extraction; any model call must run inside a compliant boundary (BAA-covered or ABDM-empanelled infrastructure).</w:t>
            </w:r>
          </w:p>
        </w:tc>
      </w:tr>
      <w:tr w:rsidR="00246A65" w14:paraId="2317D5B1" w14:textId="77777777" w:rsidTr="00975A73">
        <w:tc>
          <w:tcPr>
            <w:tcW w:w="1656" w:type="dxa"/>
          </w:tcPr>
          <w:p w14:paraId="6E4CBABD" w14:textId="77777777" w:rsidR="00246A65" w:rsidRDefault="00246A65" w:rsidP="00975A73">
            <w:r>
              <w:t>3. Grounded Extraction</w:t>
            </w:r>
          </w:p>
        </w:tc>
        <w:tc>
          <w:tcPr>
            <w:tcW w:w="1800" w:type="dxa"/>
          </w:tcPr>
          <w:p w14:paraId="10A4C984" w14:textId="77777777" w:rsidR="00246A65" w:rsidRDefault="00246A65" w:rsidP="00975A73">
            <w:r>
              <w:t>Bias</w:t>
            </w:r>
          </w:p>
        </w:tc>
        <w:tc>
          <w:tcPr>
            <w:tcW w:w="1224" w:type="dxa"/>
          </w:tcPr>
          <w:p w14:paraId="1CD39350" w14:textId="77777777" w:rsidR="00246A65" w:rsidRDefault="00246A65" w:rsidP="00975A73">
            <w:r>
              <w:rPr>
                <w:b/>
              </w:rPr>
              <w:t>AT RISK</w:t>
            </w:r>
          </w:p>
        </w:tc>
        <w:tc>
          <w:tcPr>
            <w:tcW w:w="4680" w:type="dxa"/>
          </w:tcPr>
          <w:p w14:paraId="7BC72D0A" w14:textId="77777777" w:rsidR="00246A65" w:rsidRDefault="00246A65" w:rsidP="00975A73">
            <w:r>
              <w:t>Documents from smaller/rural providers, non-English notes, and handwriting-heavy scans extract worse than clean, typed, English records from large chains. Mitigation: track extraction confidence and escalation rate by provider size/language, not just in aggregate.</w:t>
            </w:r>
          </w:p>
        </w:tc>
      </w:tr>
      <w:tr w:rsidR="00246A65" w14:paraId="3AFAB86C" w14:textId="77777777" w:rsidTr="00975A73">
        <w:tc>
          <w:tcPr>
            <w:tcW w:w="1656" w:type="dxa"/>
          </w:tcPr>
          <w:p w14:paraId="646DA0EB" w14:textId="77777777" w:rsidR="00246A65" w:rsidRDefault="00246A65" w:rsidP="00975A73">
            <w:r>
              <w:t>3. Grounded Extraction</w:t>
            </w:r>
          </w:p>
        </w:tc>
        <w:tc>
          <w:tcPr>
            <w:tcW w:w="1800" w:type="dxa"/>
          </w:tcPr>
          <w:p w14:paraId="5CC34B5C" w14:textId="77777777" w:rsidR="00246A65" w:rsidRDefault="00246A65" w:rsidP="00975A73">
            <w:r>
              <w:t>Explainability</w:t>
            </w:r>
          </w:p>
        </w:tc>
        <w:tc>
          <w:tcPr>
            <w:tcW w:w="1224" w:type="dxa"/>
          </w:tcPr>
          <w:p w14:paraId="4B2EE927" w14:textId="77777777" w:rsidR="00246A65" w:rsidRDefault="00246A65" w:rsidP="00975A73">
            <w:r>
              <w:t>PASS</w:t>
            </w:r>
          </w:p>
        </w:tc>
        <w:tc>
          <w:tcPr>
            <w:tcW w:w="4680" w:type="dxa"/>
          </w:tcPr>
          <w:p w14:paraId="61B36A1D" w14:textId="77777777" w:rsidR="00246A65" w:rsidRDefault="00246A65" w:rsidP="00975A73">
            <w:r>
              <w:t>Every field carries a grounded source-span citation — the explainability mechanism itself, not an add-on.</w:t>
            </w:r>
          </w:p>
        </w:tc>
      </w:tr>
      <w:tr w:rsidR="00246A65" w14:paraId="52C34E91" w14:textId="77777777" w:rsidTr="00975A73">
        <w:tc>
          <w:tcPr>
            <w:tcW w:w="1656" w:type="dxa"/>
          </w:tcPr>
          <w:p w14:paraId="3F81D190" w14:textId="77777777" w:rsidR="00246A65" w:rsidRDefault="00246A65" w:rsidP="00975A73">
            <w:r>
              <w:t>3. Grounded Extraction</w:t>
            </w:r>
          </w:p>
        </w:tc>
        <w:tc>
          <w:tcPr>
            <w:tcW w:w="1800" w:type="dxa"/>
          </w:tcPr>
          <w:p w14:paraId="72516258" w14:textId="77777777" w:rsidR="00246A65" w:rsidRDefault="00246A65" w:rsidP="00975A73">
            <w:r>
              <w:t>How easy to judge good vs. bad response?</w:t>
            </w:r>
          </w:p>
        </w:tc>
        <w:tc>
          <w:tcPr>
            <w:tcW w:w="1224" w:type="dxa"/>
          </w:tcPr>
          <w:p w14:paraId="3736AC6D" w14:textId="77777777" w:rsidR="00246A65" w:rsidRDefault="00246A65" w:rsidP="00975A73">
            <w:r>
              <w:t>PASS</w:t>
            </w:r>
          </w:p>
        </w:tc>
        <w:tc>
          <w:tcPr>
            <w:tcW w:w="4680" w:type="dxa"/>
          </w:tcPr>
          <w:p w14:paraId="47819F26" w14:textId="77777777" w:rsidR="00246A65" w:rsidRDefault="00246A65" w:rsidP="00975A73">
            <w:r>
              <w:t>A reviewer can check an extracted field against its cited source span in seconds; grounding is what makes human review economically viable.</w:t>
            </w:r>
          </w:p>
        </w:tc>
      </w:tr>
      <w:tr w:rsidR="00246A65" w14:paraId="7AAF8CB8" w14:textId="77777777" w:rsidTr="00975A73">
        <w:tc>
          <w:tcPr>
            <w:tcW w:w="1656" w:type="dxa"/>
          </w:tcPr>
          <w:p w14:paraId="29AA01BF" w14:textId="77777777" w:rsidR="00246A65" w:rsidRDefault="00246A65" w:rsidP="00975A73">
            <w:r>
              <w:t>4. Standards Mapping &amp; Schema Validation</w:t>
            </w:r>
          </w:p>
        </w:tc>
        <w:tc>
          <w:tcPr>
            <w:tcW w:w="1800" w:type="dxa"/>
          </w:tcPr>
          <w:p w14:paraId="7A11B388" w14:textId="77777777" w:rsidR="00246A65" w:rsidRDefault="00246A65" w:rsidP="00975A73">
            <w:r>
              <w:t>Is ML necessary?</w:t>
            </w:r>
          </w:p>
        </w:tc>
        <w:tc>
          <w:tcPr>
            <w:tcW w:w="1224" w:type="dxa"/>
          </w:tcPr>
          <w:p w14:paraId="14215C9F" w14:textId="77777777" w:rsidR="00246A65" w:rsidRDefault="00246A65" w:rsidP="00975A73">
            <w:r>
              <w:t>PASS</w:t>
            </w:r>
          </w:p>
        </w:tc>
        <w:tc>
          <w:tcPr>
            <w:tcW w:w="4680" w:type="dxa"/>
          </w:tcPr>
          <w:p w14:paraId="5EEB0F1C" w14:textId="77777777" w:rsidR="00246A65" w:rsidRDefault="00246A65" w:rsidP="00975A73">
            <w:r>
              <w:t>Mapping free-text concepts to the correct SNOMED CT/LOINC code among tens of thousands of codes is semantic matching, not a lookup table — LLM + terminology retrieval handles it. (The schema-validation half is deterministic, which is correct for that half.)</w:t>
            </w:r>
          </w:p>
        </w:tc>
      </w:tr>
      <w:tr w:rsidR="00246A65" w14:paraId="2E8AE2DD" w14:textId="77777777" w:rsidTr="00975A73">
        <w:tc>
          <w:tcPr>
            <w:tcW w:w="1656" w:type="dxa"/>
          </w:tcPr>
          <w:p w14:paraId="3BB67018" w14:textId="77777777" w:rsidR="00246A65" w:rsidRDefault="00246A65" w:rsidP="00975A73">
            <w:r>
              <w:t>4. Standards Mapping &amp; Schema Validation</w:t>
            </w:r>
          </w:p>
        </w:tc>
        <w:tc>
          <w:tcPr>
            <w:tcW w:w="1800" w:type="dxa"/>
          </w:tcPr>
          <w:p w14:paraId="60F72F4B" w14:textId="77777777" w:rsidR="00246A65" w:rsidRDefault="00246A65" w:rsidP="00975A73">
            <w:r>
              <w:t>Do you have data to train/evaluate?</w:t>
            </w:r>
          </w:p>
        </w:tc>
        <w:tc>
          <w:tcPr>
            <w:tcW w:w="1224" w:type="dxa"/>
          </w:tcPr>
          <w:p w14:paraId="05DE43A4" w14:textId="77777777" w:rsidR="00246A65" w:rsidRDefault="00246A65" w:rsidP="00975A73">
            <w:r>
              <w:t>PASS</w:t>
            </w:r>
          </w:p>
        </w:tc>
        <w:tc>
          <w:tcPr>
            <w:tcW w:w="4680" w:type="dxa"/>
          </w:tcPr>
          <w:p w14:paraId="3AD59391" w14:textId="77777777" w:rsidR="00246A65" w:rsidRDefault="00246A65" w:rsidP="00975A73">
            <w:r>
              <w:t>Public terminology-mapping benchmarks exist, and every escalated correction becomes mapping-evaluation data once the pipeline is live; schema validation needs no data at all.</w:t>
            </w:r>
          </w:p>
        </w:tc>
      </w:tr>
      <w:tr w:rsidR="00246A65" w14:paraId="710AA1DB" w14:textId="77777777" w:rsidTr="00975A73">
        <w:tc>
          <w:tcPr>
            <w:tcW w:w="1656" w:type="dxa"/>
          </w:tcPr>
          <w:p w14:paraId="212E132D" w14:textId="77777777" w:rsidR="00246A65" w:rsidRDefault="00246A65" w:rsidP="00975A73">
            <w:r>
              <w:t>4. Standards Mapping &amp; Schema Validation</w:t>
            </w:r>
          </w:p>
        </w:tc>
        <w:tc>
          <w:tcPr>
            <w:tcW w:w="1800" w:type="dxa"/>
          </w:tcPr>
          <w:p w14:paraId="7FA2657C" w14:textId="77777777" w:rsidR="00246A65" w:rsidRDefault="00246A65" w:rsidP="00975A73">
            <w:r>
              <w:t>ML feasibility</w:t>
            </w:r>
          </w:p>
        </w:tc>
        <w:tc>
          <w:tcPr>
            <w:tcW w:w="1224" w:type="dxa"/>
          </w:tcPr>
          <w:p w14:paraId="141C3279" w14:textId="77777777" w:rsidR="00246A65" w:rsidRDefault="00246A65" w:rsidP="00975A73">
            <w:r>
              <w:t>PASS</w:t>
            </w:r>
          </w:p>
        </w:tc>
        <w:tc>
          <w:tcPr>
            <w:tcW w:w="4680" w:type="dxa"/>
          </w:tcPr>
          <w:p w14:paraId="18C8F924" w14:textId="77777777" w:rsidR="00246A65" w:rsidRDefault="00246A65" w:rsidP="00975A73">
            <w:r>
              <w:t>Terminology mapping via retrieval over a structured code database is a precedented RAG pattern; profile validation is a solved deterministic check.</w:t>
            </w:r>
          </w:p>
        </w:tc>
      </w:tr>
      <w:tr w:rsidR="00246A65" w14:paraId="302678D1" w14:textId="77777777" w:rsidTr="00975A73">
        <w:tc>
          <w:tcPr>
            <w:tcW w:w="1656" w:type="dxa"/>
          </w:tcPr>
          <w:p w14:paraId="3FF04F36" w14:textId="77777777" w:rsidR="00246A65" w:rsidRDefault="00246A65" w:rsidP="00975A73">
            <w:r>
              <w:t>4. Standards Mapping &amp; Schema Validation</w:t>
            </w:r>
          </w:p>
        </w:tc>
        <w:tc>
          <w:tcPr>
            <w:tcW w:w="1800" w:type="dxa"/>
          </w:tcPr>
          <w:p w14:paraId="011B9FD1" w14:textId="77777777" w:rsidR="00246A65" w:rsidRDefault="00246A65" w:rsidP="00975A73">
            <w:r>
              <w:t>Can it meet accuracy requirements?</w:t>
            </w:r>
          </w:p>
        </w:tc>
        <w:tc>
          <w:tcPr>
            <w:tcW w:w="1224" w:type="dxa"/>
          </w:tcPr>
          <w:p w14:paraId="1BCEB632" w14:textId="77777777" w:rsidR="00246A65" w:rsidRDefault="00246A65" w:rsidP="00975A73">
            <w:r>
              <w:rPr>
                <w:b/>
              </w:rPr>
              <w:t>AT RISK</w:t>
            </w:r>
          </w:p>
        </w:tc>
        <w:tc>
          <w:tcPr>
            <w:tcW w:w="4680" w:type="dxa"/>
          </w:tcPr>
          <w:p w14:paraId="64306884" w14:textId="77777777" w:rsidR="00246A65" w:rsidRDefault="00246A65" w:rsidP="00975A73">
            <w:r>
              <w:t>A wrong code can look entirely plausible (a near-miss SNOMED code), harder to spot than an extraction error. Mitigation: the deterministic schema-validation half catches structural/completeness errors outright, and the confidence gate downstream catches the rest — never treat mapping as self-certifying.</w:t>
            </w:r>
          </w:p>
        </w:tc>
      </w:tr>
      <w:tr w:rsidR="00246A65" w14:paraId="4A5DF4FF" w14:textId="77777777" w:rsidTr="00975A73">
        <w:tc>
          <w:tcPr>
            <w:tcW w:w="1656" w:type="dxa"/>
          </w:tcPr>
          <w:p w14:paraId="4EF5B873" w14:textId="77777777" w:rsidR="00246A65" w:rsidRDefault="00246A65" w:rsidP="00975A73">
            <w:r>
              <w:lastRenderedPageBreak/>
              <w:t>4. Standards Mapping &amp; Schema Validation</w:t>
            </w:r>
          </w:p>
        </w:tc>
        <w:tc>
          <w:tcPr>
            <w:tcW w:w="1800" w:type="dxa"/>
          </w:tcPr>
          <w:p w14:paraId="43B1FB67" w14:textId="77777777" w:rsidR="00246A65" w:rsidRDefault="00246A65" w:rsidP="00975A73">
            <w:r>
              <w:t>Can it scale?</w:t>
            </w:r>
          </w:p>
        </w:tc>
        <w:tc>
          <w:tcPr>
            <w:tcW w:w="1224" w:type="dxa"/>
          </w:tcPr>
          <w:p w14:paraId="1E068047" w14:textId="77777777" w:rsidR="00246A65" w:rsidRDefault="00246A65" w:rsidP="00975A73">
            <w:r>
              <w:t>PASS</w:t>
            </w:r>
          </w:p>
        </w:tc>
        <w:tc>
          <w:tcPr>
            <w:tcW w:w="4680" w:type="dxa"/>
          </w:tcPr>
          <w:p w14:paraId="7A73DFCF" w14:textId="77777777" w:rsidR="00246A65" w:rsidRDefault="00246A65" w:rsidP="00975A73">
            <w:r>
              <w:t>Same stateless per-record architecture as extraction; validation is a cheap deterministic pass.</w:t>
            </w:r>
          </w:p>
        </w:tc>
      </w:tr>
      <w:tr w:rsidR="00246A65" w14:paraId="6221AF97" w14:textId="77777777" w:rsidTr="00975A73">
        <w:tc>
          <w:tcPr>
            <w:tcW w:w="1656" w:type="dxa"/>
          </w:tcPr>
          <w:p w14:paraId="118CAA97" w14:textId="77777777" w:rsidR="00246A65" w:rsidRDefault="00246A65" w:rsidP="00975A73">
            <w:r>
              <w:t>4. Standards Mapping &amp; Schema Validation</w:t>
            </w:r>
          </w:p>
        </w:tc>
        <w:tc>
          <w:tcPr>
            <w:tcW w:w="1800" w:type="dxa"/>
          </w:tcPr>
          <w:p w14:paraId="5C790F10" w14:textId="77777777" w:rsidR="00246A65" w:rsidRDefault="00246A65" w:rsidP="00975A73">
            <w:r>
              <w:t>How fast can you get feedback?</w:t>
            </w:r>
          </w:p>
        </w:tc>
        <w:tc>
          <w:tcPr>
            <w:tcW w:w="1224" w:type="dxa"/>
          </w:tcPr>
          <w:p w14:paraId="2B43B919" w14:textId="77777777" w:rsidR="00246A65" w:rsidRDefault="00246A65" w:rsidP="00975A73">
            <w:r>
              <w:t>PASS</w:t>
            </w:r>
          </w:p>
        </w:tc>
        <w:tc>
          <w:tcPr>
            <w:tcW w:w="4680" w:type="dxa"/>
          </w:tcPr>
          <w:p w14:paraId="6020B737" w14:textId="77777777" w:rsidR="00246A65" w:rsidRDefault="00246A65" w:rsidP="00975A73">
            <w:r>
              <w:t>Reviewer corrections to a coded field are directly usable as mapping-accuracy feedback.</w:t>
            </w:r>
          </w:p>
        </w:tc>
      </w:tr>
      <w:tr w:rsidR="00246A65" w14:paraId="1463757F" w14:textId="77777777" w:rsidTr="00975A73">
        <w:tc>
          <w:tcPr>
            <w:tcW w:w="1656" w:type="dxa"/>
          </w:tcPr>
          <w:p w14:paraId="415A224D" w14:textId="77777777" w:rsidR="00246A65" w:rsidRDefault="00246A65" w:rsidP="00975A73">
            <w:r>
              <w:t>4. Standards Mapping &amp; Schema Validation</w:t>
            </w:r>
          </w:p>
        </w:tc>
        <w:tc>
          <w:tcPr>
            <w:tcW w:w="1800" w:type="dxa"/>
          </w:tcPr>
          <w:p w14:paraId="39E2B3C6" w14:textId="77777777" w:rsidR="00246A65" w:rsidRDefault="00246A65" w:rsidP="00975A73">
            <w:r>
              <w:t>Applicable laws</w:t>
            </w:r>
          </w:p>
        </w:tc>
        <w:tc>
          <w:tcPr>
            <w:tcW w:w="1224" w:type="dxa"/>
          </w:tcPr>
          <w:p w14:paraId="49177790" w14:textId="77777777" w:rsidR="00246A65" w:rsidRDefault="00246A65" w:rsidP="00975A73">
            <w:r>
              <w:t>PASS</w:t>
            </w:r>
          </w:p>
        </w:tc>
        <w:tc>
          <w:tcPr>
            <w:tcW w:w="4680" w:type="dxa"/>
          </w:tcPr>
          <w:p w14:paraId="2452B7D7" w14:textId="77777777" w:rsidR="00246A65" w:rsidRDefault="00246A65" w:rsidP="00975A73">
            <w:r>
              <w:t>Governed by the same PHI-handling rules as extraction; no additional regime applies specifically to coding or validation.</w:t>
            </w:r>
          </w:p>
        </w:tc>
      </w:tr>
      <w:tr w:rsidR="00246A65" w14:paraId="127B5B7B" w14:textId="77777777" w:rsidTr="00975A73">
        <w:tc>
          <w:tcPr>
            <w:tcW w:w="1656" w:type="dxa"/>
          </w:tcPr>
          <w:p w14:paraId="469F3A11" w14:textId="77777777" w:rsidR="00246A65" w:rsidRDefault="00246A65" w:rsidP="00975A73">
            <w:r>
              <w:t>4. Standards Mapping &amp; Schema Validation</w:t>
            </w:r>
          </w:p>
        </w:tc>
        <w:tc>
          <w:tcPr>
            <w:tcW w:w="1800" w:type="dxa"/>
          </w:tcPr>
          <w:p w14:paraId="6583691A" w14:textId="77777777" w:rsidR="00246A65" w:rsidRDefault="00246A65" w:rsidP="00975A73">
            <w:r>
              <w:t>Bias</w:t>
            </w:r>
          </w:p>
        </w:tc>
        <w:tc>
          <w:tcPr>
            <w:tcW w:w="1224" w:type="dxa"/>
          </w:tcPr>
          <w:p w14:paraId="7D63FCDB" w14:textId="77777777" w:rsidR="00246A65" w:rsidRDefault="00246A65" w:rsidP="00975A73">
            <w:r>
              <w:rPr>
                <w:b/>
              </w:rPr>
              <w:t>AT RISK</w:t>
            </w:r>
          </w:p>
        </w:tc>
        <w:tc>
          <w:tcPr>
            <w:tcW w:w="4680" w:type="dxa"/>
          </w:tcPr>
          <w:p w14:paraId="7FE86BC5" w14:textId="77777777" w:rsidR="00246A65" w:rsidRDefault="00246A65" w:rsidP="00975A73">
            <w:r>
              <w:t>Rarer specialties and conditions are underrepresented in general-purpose terminology datasets, which can systematically degrade coding quality for those cases. Mitigation: track mapping confidence by FHIR resource type.</w:t>
            </w:r>
          </w:p>
        </w:tc>
      </w:tr>
      <w:tr w:rsidR="00246A65" w14:paraId="0F975A5B" w14:textId="77777777" w:rsidTr="00975A73">
        <w:tc>
          <w:tcPr>
            <w:tcW w:w="1656" w:type="dxa"/>
          </w:tcPr>
          <w:p w14:paraId="21713B5A" w14:textId="77777777" w:rsidR="00246A65" w:rsidRDefault="00246A65" w:rsidP="00975A73">
            <w:r>
              <w:t>4. Standards Mapping &amp; Schema Validation</w:t>
            </w:r>
          </w:p>
        </w:tc>
        <w:tc>
          <w:tcPr>
            <w:tcW w:w="1800" w:type="dxa"/>
          </w:tcPr>
          <w:p w14:paraId="0FFEB1FB" w14:textId="77777777" w:rsidR="00246A65" w:rsidRDefault="00246A65" w:rsidP="00975A73">
            <w:r>
              <w:t>Explainability</w:t>
            </w:r>
          </w:p>
        </w:tc>
        <w:tc>
          <w:tcPr>
            <w:tcW w:w="1224" w:type="dxa"/>
          </w:tcPr>
          <w:p w14:paraId="38FEAC32" w14:textId="77777777" w:rsidR="00246A65" w:rsidRDefault="00246A65" w:rsidP="00975A73">
            <w:r>
              <w:t>PASS</w:t>
            </w:r>
          </w:p>
        </w:tc>
        <w:tc>
          <w:tcPr>
            <w:tcW w:w="4680" w:type="dxa"/>
          </w:tcPr>
          <w:p w14:paraId="1D20D4FB" w14:textId="77777777" w:rsidR="00246A65" w:rsidRDefault="00246A65" w:rsidP="00975A73">
            <w:r>
              <w:t>Every mapped code is shown alongside the source field it derived from, and a schema-validation failure cites the specific FHIR profile rule violated.</w:t>
            </w:r>
          </w:p>
        </w:tc>
      </w:tr>
      <w:tr w:rsidR="00246A65" w14:paraId="60DB59DA" w14:textId="77777777" w:rsidTr="00975A73">
        <w:tc>
          <w:tcPr>
            <w:tcW w:w="1656" w:type="dxa"/>
          </w:tcPr>
          <w:p w14:paraId="3C721F3D" w14:textId="77777777" w:rsidR="00246A65" w:rsidRDefault="00246A65" w:rsidP="00975A73">
            <w:r>
              <w:t>4. Standards Mapping &amp; Schema Validation</w:t>
            </w:r>
          </w:p>
        </w:tc>
        <w:tc>
          <w:tcPr>
            <w:tcW w:w="1800" w:type="dxa"/>
          </w:tcPr>
          <w:p w14:paraId="01253A43" w14:textId="77777777" w:rsidR="00246A65" w:rsidRDefault="00246A65" w:rsidP="00975A73">
            <w:r>
              <w:t>How easy to judge good vs. bad response?</w:t>
            </w:r>
          </w:p>
        </w:tc>
        <w:tc>
          <w:tcPr>
            <w:tcW w:w="1224" w:type="dxa"/>
          </w:tcPr>
          <w:p w14:paraId="0C38BA51" w14:textId="77777777" w:rsidR="00246A65" w:rsidRDefault="00246A65" w:rsidP="00975A73">
            <w:r>
              <w:t>PASS (with caveat)</w:t>
            </w:r>
          </w:p>
        </w:tc>
        <w:tc>
          <w:tcPr>
            <w:tcW w:w="4680" w:type="dxa"/>
          </w:tcPr>
          <w:p w14:paraId="77505BB6" w14:textId="77777777" w:rsidR="00246A65" w:rsidRDefault="00246A65" w:rsidP="00975A73">
            <w:r>
              <w:t>Schema validity is a binary deterministic pass/fail; mapping correctness needs terminology fluency to verify, so coding disputes route to a clinically-trained reviewer.</w:t>
            </w:r>
          </w:p>
        </w:tc>
      </w:tr>
      <w:tr w:rsidR="00246A65" w14:paraId="0A496599" w14:textId="77777777" w:rsidTr="00975A73">
        <w:tc>
          <w:tcPr>
            <w:tcW w:w="1656" w:type="dxa"/>
          </w:tcPr>
          <w:p w14:paraId="5A12E4AC" w14:textId="77777777" w:rsidR="00246A65" w:rsidRDefault="00246A65" w:rsidP="00975A73">
            <w:r>
              <w:t>5. Confidence Scoring</w:t>
            </w:r>
          </w:p>
        </w:tc>
        <w:tc>
          <w:tcPr>
            <w:tcW w:w="1800" w:type="dxa"/>
          </w:tcPr>
          <w:p w14:paraId="21DB8A94" w14:textId="77777777" w:rsidR="00246A65" w:rsidRDefault="00246A65" w:rsidP="00975A73">
            <w:r>
              <w:t>Is ML necessary?</w:t>
            </w:r>
          </w:p>
        </w:tc>
        <w:tc>
          <w:tcPr>
            <w:tcW w:w="1224" w:type="dxa"/>
          </w:tcPr>
          <w:p w14:paraId="7E601F69" w14:textId="77777777" w:rsidR="00246A65" w:rsidRDefault="00246A65" w:rsidP="00975A73">
            <w:r>
              <w:t>PASS</w:t>
            </w:r>
          </w:p>
        </w:tc>
        <w:tc>
          <w:tcPr>
            <w:tcW w:w="4680" w:type="dxa"/>
          </w:tcPr>
          <w:p w14:paraId="48A20292" w14:textId="77777777" w:rsidR="00246A65" w:rsidRDefault="00246A65" w:rsidP="00975A73">
            <w:r>
              <w:t>A fixed rule can't distinguish a record that's complete because it was correctly extracted from one that's complete because the model confidently filled in a plausible-but-wrong value — exactly what a calibrated confidence estimate is for.</w:t>
            </w:r>
          </w:p>
        </w:tc>
      </w:tr>
      <w:tr w:rsidR="00246A65" w14:paraId="35A31464" w14:textId="77777777" w:rsidTr="00975A73">
        <w:tc>
          <w:tcPr>
            <w:tcW w:w="1656" w:type="dxa"/>
          </w:tcPr>
          <w:p w14:paraId="3CCB47CB" w14:textId="77777777" w:rsidR="00246A65" w:rsidRDefault="00246A65" w:rsidP="00975A73">
            <w:r>
              <w:t>5. Confidence Scoring</w:t>
            </w:r>
          </w:p>
        </w:tc>
        <w:tc>
          <w:tcPr>
            <w:tcW w:w="1800" w:type="dxa"/>
          </w:tcPr>
          <w:p w14:paraId="5D8E0CD6" w14:textId="77777777" w:rsidR="00246A65" w:rsidRDefault="00246A65" w:rsidP="00975A73">
            <w:r>
              <w:t>Do you have data to train/evaluate?</w:t>
            </w:r>
          </w:p>
        </w:tc>
        <w:tc>
          <w:tcPr>
            <w:tcW w:w="1224" w:type="dxa"/>
          </w:tcPr>
          <w:p w14:paraId="2D8F62A2" w14:textId="77777777" w:rsidR="00246A65" w:rsidRDefault="00246A65" w:rsidP="00975A73">
            <w:r>
              <w:rPr>
                <w:b/>
              </w:rPr>
              <w:t>FAIL</w:t>
            </w:r>
          </w:p>
        </w:tc>
        <w:tc>
          <w:tcPr>
            <w:tcW w:w="4680" w:type="dxa"/>
          </w:tcPr>
          <w:p w14:paraId="70C7A21D" w14:textId="77777777" w:rsidR="00246A65" w:rsidRDefault="00246A65" w:rsidP="00975A73">
            <w:r>
              <w:t>There is no historical labeled data on which fields this system gets wrong until the pipeline has run. Mitigation: launch with a conservative, manually-set threshold and treat every early escalation (and its correction) as calibration data.</w:t>
            </w:r>
          </w:p>
        </w:tc>
      </w:tr>
      <w:tr w:rsidR="00246A65" w14:paraId="5BA48F9B" w14:textId="77777777" w:rsidTr="00975A73">
        <w:tc>
          <w:tcPr>
            <w:tcW w:w="1656" w:type="dxa"/>
          </w:tcPr>
          <w:p w14:paraId="4C5222DC" w14:textId="77777777" w:rsidR="00246A65" w:rsidRDefault="00246A65" w:rsidP="00975A73">
            <w:r>
              <w:t>5. Confidence Scoring</w:t>
            </w:r>
          </w:p>
        </w:tc>
        <w:tc>
          <w:tcPr>
            <w:tcW w:w="1800" w:type="dxa"/>
          </w:tcPr>
          <w:p w14:paraId="0610264C" w14:textId="77777777" w:rsidR="00246A65" w:rsidRDefault="00246A65" w:rsidP="00975A73">
            <w:r>
              <w:t>ML feasibility</w:t>
            </w:r>
          </w:p>
        </w:tc>
        <w:tc>
          <w:tcPr>
            <w:tcW w:w="1224" w:type="dxa"/>
          </w:tcPr>
          <w:p w14:paraId="3499D2F4" w14:textId="77777777" w:rsidR="00246A65" w:rsidRDefault="00246A65" w:rsidP="00975A73">
            <w:r>
              <w:t>PASS</w:t>
            </w:r>
          </w:p>
        </w:tc>
        <w:tc>
          <w:tcPr>
            <w:tcW w:w="4680" w:type="dxa"/>
          </w:tcPr>
          <w:p w14:paraId="0C3EADF7" w14:textId="77777777" w:rsidR="00246A65" w:rsidRDefault="00246A65" w:rsidP="00975A73">
            <w:r>
              <w:t>Confidence estimation is a standard calibration problem once labeled outcomes exist; the risk is calibration quality, not feasibility.</w:t>
            </w:r>
          </w:p>
        </w:tc>
      </w:tr>
      <w:tr w:rsidR="00246A65" w14:paraId="44704AE5" w14:textId="77777777" w:rsidTr="00975A73">
        <w:tc>
          <w:tcPr>
            <w:tcW w:w="1656" w:type="dxa"/>
          </w:tcPr>
          <w:p w14:paraId="532613F6" w14:textId="77777777" w:rsidR="00246A65" w:rsidRDefault="00246A65" w:rsidP="00975A73">
            <w:r>
              <w:t>5. Confidence Scoring</w:t>
            </w:r>
          </w:p>
        </w:tc>
        <w:tc>
          <w:tcPr>
            <w:tcW w:w="1800" w:type="dxa"/>
          </w:tcPr>
          <w:p w14:paraId="76D8985C" w14:textId="77777777" w:rsidR="00246A65" w:rsidRDefault="00246A65" w:rsidP="00975A73">
            <w:r>
              <w:t>Can it meet accuracy requirements?</w:t>
            </w:r>
          </w:p>
        </w:tc>
        <w:tc>
          <w:tcPr>
            <w:tcW w:w="1224" w:type="dxa"/>
          </w:tcPr>
          <w:p w14:paraId="6E59F303" w14:textId="77777777" w:rsidR="00246A65" w:rsidRDefault="00246A65" w:rsidP="00975A73">
            <w:r>
              <w:rPr>
                <w:b/>
              </w:rPr>
              <w:t>AT RISK</w:t>
            </w:r>
          </w:p>
        </w:tc>
        <w:tc>
          <w:tcPr>
            <w:tcW w:w="4680" w:type="dxa"/>
          </w:tcPr>
          <w:p w14:paraId="0BCCA205" w14:textId="77777777" w:rsidR="00246A65" w:rsidRDefault="00246A65" w:rsidP="00975A73">
            <w:r>
              <w:t>This IS the requirement — the north-star metric depends on this component's calibration more than on extraction itself. An uncalibrated estimate is worse than no automation, because it creates false trust.</w:t>
            </w:r>
          </w:p>
        </w:tc>
      </w:tr>
      <w:tr w:rsidR="00246A65" w14:paraId="39483A6F" w14:textId="77777777" w:rsidTr="00975A73">
        <w:tc>
          <w:tcPr>
            <w:tcW w:w="1656" w:type="dxa"/>
          </w:tcPr>
          <w:p w14:paraId="22F60C0F" w14:textId="77777777" w:rsidR="00246A65" w:rsidRDefault="00246A65" w:rsidP="00975A73">
            <w:r>
              <w:t>5. Confidence Scoring</w:t>
            </w:r>
          </w:p>
        </w:tc>
        <w:tc>
          <w:tcPr>
            <w:tcW w:w="1800" w:type="dxa"/>
          </w:tcPr>
          <w:p w14:paraId="54395F42" w14:textId="77777777" w:rsidR="00246A65" w:rsidRDefault="00246A65" w:rsidP="00975A73">
            <w:r>
              <w:t>Can it scale?</w:t>
            </w:r>
          </w:p>
        </w:tc>
        <w:tc>
          <w:tcPr>
            <w:tcW w:w="1224" w:type="dxa"/>
          </w:tcPr>
          <w:p w14:paraId="38084F94" w14:textId="77777777" w:rsidR="00246A65" w:rsidRDefault="00246A65" w:rsidP="00975A73">
            <w:r>
              <w:t>PASS</w:t>
            </w:r>
          </w:p>
        </w:tc>
        <w:tc>
          <w:tcPr>
            <w:tcW w:w="4680" w:type="dxa"/>
          </w:tcPr>
          <w:p w14:paraId="31E1AA1F" w14:textId="77777777" w:rsidR="00246A65" w:rsidRDefault="00246A65" w:rsidP="00975A73">
            <w:r>
              <w:t xml:space="preserve">Scoring is cheap relative to extraction; the real constraint is whether escalation-review </w:t>
            </w:r>
            <w:r>
              <w:lastRenderedPageBreak/>
              <w:t>capacity scales with volume, addressed by the review queue's per-field design.</w:t>
            </w:r>
          </w:p>
        </w:tc>
      </w:tr>
      <w:tr w:rsidR="00246A65" w14:paraId="232E0F67" w14:textId="77777777" w:rsidTr="00975A73">
        <w:tc>
          <w:tcPr>
            <w:tcW w:w="1656" w:type="dxa"/>
          </w:tcPr>
          <w:p w14:paraId="22F67FA1" w14:textId="77777777" w:rsidR="00246A65" w:rsidRDefault="00246A65" w:rsidP="00975A73">
            <w:r>
              <w:lastRenderedPageBreak/>
              <w:t>5. Confidence Scoring</w:t>
            </w:r>
          </w:p>
        </w:tc>
        <w:tc>
          <w:tcPr>
            <w:tcW w:w="1800" w:type="dxa"/>
          </w:tcPr>
          <w:p w14:paraId="658B0C04" w14:textId="77777777" w:rsidR="00246A65" w:rsidRDefault="00246A65" w:rsidP="00975A73">
            <w:r>
              <w:t>How fast can you get feedback?</w:t>
            </w:r>
          </w:p>
        </w:tc>
        <w:tc>
          <w:tcPr>
            <w:tcW w:w="1224" w:type="dxa"/>
          </w:tcPr>
          <w:p w14:paraId="2258EF10" w14:textId="77777777" w:rsidR="00246A65" w:rsidRDefault="00246A65" w:rsidP="00975A73">
            <w:r>
              <w:t>PASS</w:t>
            </w:r>
          </w:p>
        </w:tc>
        <w:tc>
          <w:tcPr>
            <w:tcW w:w="4680" w:type="dxa"/>
          </w:tcPr>
          <w:p w14:paraId="48D80B15" w14:textId="77777777" w:rsidR="00246A65" w:rsidRDefault="00246A65" w:rsidP="00975A73">
            <w:r>
              <w:t>The calibration loop — reviewer corrections flowing back into the score — is this component's core design principle, built to shorten the feedback cycle.</w:t>
            </w:r>
          </w:p>
        </w:tc>
      </w:tr>
      <w:tr w:rsidR="00246A65" w14:paraId="0DAD7AB3" w14:textId="77777777" w:rsidTr="00975A73">
        <w:tc>
          <w:tcPr>
            <w:tcW w:w="1656" w:type="dxa"/>
          </w:tcPr>
          <w:p w14:paraId="3911B60A" w14:textId="77777777" w:rsidR="00246A65" w:rsidRDefault="00246A65" w:rsidP="00975A73">
            <w:r>
              <w:t>5. Confidence Scoring</w:t>
            </w:r>
          </w:p>
        </w:tc>
        <w:tc>
          <w:tcPr>
            <w:tcW w:w="1800" w:type="dxa"/>
          </w:tcPr>
          <w:p w14:paraId="77816C61" w14:textId="77777777" w:rsidR="00246A65" w:rsidRDefault="00246A65" w:rsidP="00975A73">
            <w:r>
              <w:t>Applicable laws</w:t>
            </w:r>
          </w:p>
        </w:tc>
        <w:tc>
          <w:tcPr>
            <w:tcW w:w="1224" w:type="dxa"/>
          </w:tcPr>
          <w:p w14:paraId="3B27C1C5" w14:textId="77777777" w:rsidR="00246A65" w:rsidRDefault="00246A65" w:rsidP="00975A73">
            <w:r>
              <w:rPr>
                <w:b/>
              </w:rPr>
              <w:t>AT RISK</w:t>
            </w:r>
          </w:p>
        </w:tc>
        <w:tc>
          <w:tcPr>
            <w:tcW w:w="4680" w:type="dxa"/>
          </w:tcPr>
          <w:p w14:paraId="7F417835" w14:textId="77777777" w:rsidR="00246A65" w:rsidRDefault="00246A65" w:rsidP="00975A73">
            <w:r>
              <w:t>DPDP Act and HIPAA increasingly expect a documented basis for automated decisions touching health data; this is why every score carries a logged reasoning trace consumed by the routing gate.</w:t>
            </w:r>
          </w:p>
        </w:tc>
      </w:tr>
      <w:tr w:rsidR="00246A65" w14:paraId="710C547D" w14:textId="77777777" w:rsidTr="00975A73">
        <w:tc>
          <w:tcPr>
            <w:tcW w:w="1656" w:type="dxa"/>
          </w:tcPr>
          <w:p w14:paraId="5348D8CD" w14:textId="77777777" w:rsidR="00246A65" w:rsidRDefault="00246A65" w:rsidP="00975A73">
            <w:r>
              <w:t>5. Confidence Scoring</w:t>
            </w:r>
          </w:p>
        </w:tc>
        <w:tc>
          <w:tcPr>
            <w:tcW w:w="1800" w:type="dxa"/>
          </w:tcPr>
          <w:p w14:paraId="2CB21E05" w14:textId="77777777" w:rsidR="00246A65" w:rsidRDefault="00246A65" w:rsidP="00975A73">
            <w:r>
              <w:t>Bias</w:t>
            </w:r>
          </w:p>
        </w:tc>
        <w:tc>
          <w:tcPr>
            <w:tcW w:w="1224" w:type="dxa"/>
          </w:tcPr>
          <w:p w14:paraId="48366EB9" w14:textId="77777777" w:rsidR="00246A65" w:rsidRDefault="00246A65" w:rsidP="00975A73">
            <w:r>
              <w:rPr>
                <w:b/>
              </w:rPr>
              <w:t>AT RISK</w:t>
            </w:r>
          </w:p>
        </w:tc>
        <w:tc>
          <w:tcPr>
            <w:tcW w:w="4680" w:type="dxa"/>
          </w:tcPr>
          <w:p w14:paraId="6B427EEE" w14:textId="77777777" w:rsidR="00246A65" w:rsidRDefault="00246A65" w:rsidP="00975A73">
            <w:r>
              <w:t>If the estimate miscalibrates in a way correlated with provider size or language rather than genuine data quality, it silently creates a two-tier service level. Mitigation: monitor score reliability and downstream accuracy by provider segment.</w:t>
            </w:r>
          </w:p>
        </w:tc>
      </w:tr>
      <w:tr w:rsidR="00246A65" w14:paraId="1B9D394A" w14:textId="77777777" w:rsidTr="00975A73">
        <w:tc>
          <w:tcPr>
            <w:tcW w:w="1656" w:type="dxa"/>
          </w:tcPr>
          <w:p w14:paraId="01122C23" w14:textId="77777777" w:rsidR="00246A65" w:rsidRDefault="00246A65" w:rsidP="00975A73">
            <w:r>
              <w:t>5. Confidence Scoring</w:t>
            </w:r>
          </w:p>
        </w:tc>
        <w:tc>
          <w:tcPr>
            <w:tcW w:w="1800" w:type="dxa"/>
          </w:tcPr>
          <w:p w14:paraId="3133DD68" w14:textId="77777777" w:rsidR="00246A65" w:rsidRDefault="00246A65" w:rsidP="00975A73">
            <w:r>
              <w:t>Explainability</w:t>
            </w:r>
          </w:p>
        </w:tc>
        <w:tc>
          <w:tcPr>
            <w:tcW w:w="1224" w:type="dxa"/>
          </w:tcPr>
          <w:p w14:paraId="2DC1BC72" w14:textId="77777777" w:rsidR="00246A65" w:rsidRDefault="00246A65" w:rsidP="00975A73">
            <w:r>
              <w:t>PASS</w:t>
            </w:r>
          </w:p>
        </w:tc>
        <w:tc>
          <w:tcPr>
            <w:tcW w:w="4680" w:type="dxa"/>
          </w:tcPr>
          <w:p w14:paraId="7C672256" w14:textId="77777777" w:rsidR="00246A65" w:rsidRDefault="00246A65" w:rsidP="00975A73">
            <w:r>
              <w:t>Every confidence estimate is emitted with the per-field reasoning trace behind it; “the model was confident” with no trace is a design defect, not an acceptable output.</w:t>
            </w:r>
          </w:p>
        </w:tc>
      </w:tr>
      <w:tr w:rsidR="00246A65" w14:paraId="6DAE7A11" w14:textId="77777777" w:rsidTr="00975A73">
        <w:tc>
          <w:tcPr>
            <w:tcW w:w="1656" w:type="dxa"/>
          </w:tcPr>
          <w:p w14:paraId="79AB874C" w14:textId="77777777" w:rsidR="00246A65" w:rsidRDefault="00246A65" w:rsidP="00975A73">
            <w:r>
              <w:t>5. Confidence Scoring</w:t>
            </w:r>
          </w:p>
        </w:tc>
        <w:tc>
          <w:tcPr>
            <w:tcW w:w="1800" w:type="dxa"/>
          </w:tcPr>
          <w:p w14:paraId="44727063" w14:textId="77777777" w:rsidR="00246A65" w:rsidRDefault="00246A65" w:rsidP="00975A73">
            <w:r>
              <w:t>How easy to judge good vs. bad response?</w:t>
            </w:r>
          </w:p>
        </w:tc>
        <w:tc>
          <w:tcPr>
            <w:tcW w:w="1224" w:type="dxa"/>
          </w:tcPr>
          <w:p w14:paraId="754E5084" w14:textId="77777777" w:rsidR="00246A65" w:rsidRDefault="00246A65" w:rsidP="00975A73">
            <w:r>
              <w:rPr>
                <w:b/>
              </w:rPr>
              <w:t>FAIL</w:t>
            </w:r>
          </w:p>
        </w:tc>
        <w:tc>
          <w:tcPr>
            <w:tcW w:w="4680" w:type="dxa"/>
          </w:tcPr>
          <w:p w14:paraId="5873CDE4" w14:textId="77777777" w:rsidR="00246A65" w:rsidRDefault="00246A65" w:rsidP="00975A73">
            <w:r>
              <w:t>Judging the estimate needs the ground-truth outcome, which for auto-committed records often surfaces only later via downstream error. That lag is precisely why the threshold must start conservative and the downstream-error metric exists as a backstop.</w:t>
            </w:r>
          </w:p>
        </w:tc>
      </w:tr>
      <w:tr w:rsidR="00246A65" w14:paraId="54D5F535" w14:textId="77777777" w:rsidTr="00975A73">
        <w:tc>
          <w:tcPr>
            <w:tcW w:w="1656" w:type="dxa"/>
          </w:tcPr>
          <w:p w14:paraId="598DE100" w14:textId="77777777" w:rsidR="00246A65" w:rsidRDefault="00246A65" w:rsidP="00975A73">
            <w:r>
              <w:t>6. Threshold-Based Routing</w:t>
            </w:r>
          </w:p>
        </w:tc>
        <w:tc>
          <w:tcPr>
            <w:tcW w:w="1800" w:type="dxa"/>
          </w:tcPr>
          <w:p w14:paraId="32FD9C89" w14:textId="77777777" w:rsidR="00246A65" w:rsidRDefault="00246A65" w:rsidP="00975A73">
            <w:r>
              <w:t>Is ML necessary?</w:t>
            </w:r>
          </w:p>
        </w:tc>
        <w:tc>
          <w:tcPr>
            <w:tcW w:w="1224" w:type="dxa"/>
          </w:tcPr>
          <w:p w14:paraId="466AFDF3" w14:textId="77777777" w:rsidR="00246A65" w:rsidRDefault="00246A65" w:rsidP="00975A73">
            <w:r>
              <w:t>PASS</w:t>
            </w:r>
          </w:p>
        </w:tc>
        <w:tc>
          <w:tcPr>
            <w:tcW w:w="4680" w:type="dxa"/>
          </w:tcPr>
          <w:p w14:paraId="119D2660" w14:textId="77777777" w:rsidR="00246A65" w:rsidRDefault="00246A65" w:rsidP="00975A73">
            <w:r>
              <w:t>Given a score and a validation result, routing is a deterministic rule (score ≥ threshold and schema-valid → commit, else escalate). The intelligence lives upstream in scoring; a rule is the correct choice here.</w:t>
            </w:r>
          </w:p>
        </w:tc>
      </w:tr>
      <w:tr w:rsidR="00246A65" w14:paraId="2C1F4247" w14:textId="77777777" w:rsidTr="00975A73">
        <w:tc>
          <w:tcPr>
            <w:tcW w:w="1656" w:type="dxa"/>
          </w:tcPr>
          <w:p w14:paraId="2F2CE545" w14:textId="77777777" w:rsidR="00246A65" w:rsidRDefault="00246A65" w:rsidP="00975A73">
            <w:r>
              <w:t>6. Threshold-Based Routing</w:t>
            </w:r>
          </w:p>
        </w:tc>
        <w:tc>
          <w:tcPr>
            <w:tcW w:w="1800" w:type="dxa"/>
          </w:tcPr>
          <w:p w14:paraId="68645AEF" w14:textId="77777777" w:rsidR="00246A65" w:rsidRDefault="00246A65" w:rsidP="00975A73">
            <w:r>
              <w:t>Do you have data to train/evaluate?</w:t>
            </w:r>
          </w:p>
        </w:tc>
        <w:tc>
          <w:tcPr>
            <w:tcW w:w="1224" w:type="dxa"/>
          </w:tcPr>
          <w:p w14:paraId="6D017EFA" w14:textId="77777777" w:rsidR="00246A65" w:rsidRDefault="00246A65" w:rsidP="00975A73">
            <w:r>
              <w:t>PASS</w:t>
            </w:r>
          </w:p>
        </w:tc>
        <w:tc>
          <w:tcPr>
            <w:tcW w:w="4680" w:type="dxa"/>
          </w:tcPr>
          <w:p w14:paraId="6D713C32" w14:textId="77777777" w:rsidR="00246A65" w:rsidRDefault="00246A65" w:rsidP="00975A73">
            <w:r>
              <w:t>No training — the threshold is a configured policy, tuned from the confidence-scoring component's calibration data, not learned by this component.</w:t>
            </w:r>
          </w:p>
        </w:tc>
      </w:tr>
      <w:tr w:rsidR="00246A65" w14:paraId="16517381" w14:textId="77777777" w:rsidTr="00975A73">
        <w:tc>
          <w:tcPr>
            <w:tcW w:w="1656" w:type="dxa"/>
          </w:tcPr>
          <w:p w14:paraId="463E57DD" w14:textId="77777777" w:rsidR="00246A65" w:rsidRDefault="00246A65" w:rsidP="00975A73">
            <w:r>
              <w:t>6. Threshold-Based Routing</w:t>
            </w:r>
          </w:p>
        </w:tc>
        <w:tc>
          <w:tcPr>
            <w:tcW w:w="1800" w:type="dxa"/>
          </w:tcPr>
          <w:p w14:paraId="60BD8A5B" w14:textId="77777777" w:rsidR="00246A65" w:rsidRDefault="00246A65" w:rsidP="00975A73">
            <w:r>
              <w:t>ML feasibility</w:t>
            </w:r>
          </w:p>
        </w:tc>
        <w:tc>
          <w:tcPr>
            <w:tcW w:w="1224" w:type="dxa"/>
          </w:tcPr>
          <w:p w14:paraId="6271B36D" w14:textId="77777777" w:rsidR="00246A65" w:rsidRDefault="00246A65" w:rsidP="00975A73">
            <w:r>
              <w:t>PASS</w:t>
            </w:r>
          </w:p>
        </w:tc>
        <w:tc>
          <w:tcPr>
            <w:tcW w:w="4680" w:type="dxa"/>
          </w:tcPr>
          <w:p w14:paraId="3EFD4BCB" w14:textId="77777777" w:rsidR="00246A65" w:rsidRDefault="00246A65" w:rsidP="00975A73">
            <w:r>
              <w:t>Trivial to implement as conditional logic; feasibility is not in question.</w:t>
            </w:r>
          </w:p>
        </w:tc>
      </w:tr>
      <w:tr w:rsidR="00246A65" w14:paraId="1D124535" w14:textId="77777777" w:rsidTr="00975A73">
        <w:tc>
          <w:tcPr>
            <w:tcW w:w="1656" w:type="dxa"/>
          </w:tcPr>
          <w:p w14:paraId="4DC8DDA6" w14:textId="77777777" w:rsidR="00246A65" w:rsidRDefault="00246A65" w:rsidP="00975A73">
            <w:r>
              <w:t>6. Threshold-Based Routing</w:t>
            </w:r>
          </w:p>
        </w:tc>
        <w:tc>
          <w:tcPr>
            <w:tcW w:w="1800" w:type="dxa"/>
          </w:tcPr>
          <w:p w14:paraId="2DEC1594" w14:textId="77777777" w:rsidR="00246A65" w:rsidRDefault="00246A65" w:rsidP="00975A73">
            <w:r>
              <w:t>Can it meet accuracy requirements?</w:t>
            </w:r>
          </w:p>
        </w:tc>
        <w:tc>
          <w:tcPr>
            <w:tcW w:w="1224" w:type="dxa"/>
          </w:tcPr>
          <w:p w14:paraId="5504944C" w14:textId="77777777" w:rsidR="00246A65" w:rsidRDefault="00246A65" w:rsidP="00975A73">
            <w:r>
              <w:rPr>
                <w:b/>
              </w:rPr>
              <w:t>AT RISK</w:t>
            </w:r>
          </w:p>
        </w:tc>
        <w:tc>
          <w:tcPr>
            <w:tcW w:w="4680" w:type="dxa"/>
          </w:tcPr>
          <w:p w14:paraId="2BBA1708" w14:textId="77777777" w:rsidR="00246A65" w:rsidRDefault="00246A65" w:rsidP="00975A73">
            <w:r>
              <w:t>The routing is only as good as the threshold it's handed — a mis-set threshold sends wrong records to auto-commit. Mitigation: thresholds are configurable per provider source and per FHIR resource type, so risk tolerance matches clinical stakes.</w:t>
            </w:r>
          </w:p>
        </w:tc>
      </w:tr>
      <w:tr w:rsidR="00246A65" w14:paraId="6E41C8F5" w14:textId="77777777" w:rsidTr="00975A73">
        <w:tc>
          <w:tcPr>
            <w:tcW w:w="1656" w:type="dxa"/>
          </w:tcPr>
          <w:p w14:paraId="60F5B7AD" w14:textId="77777777" w:rsidR="00246A65" w:rsidRDefault="00246A65" w:rsidP="00975A73">
            <w:r>
              <w:t>6. Threshold-Based Routing</w:t>
            </w:r>
          </w:p>
        </w:tc>
        <w:tc>
          <w:tcPr>
            <w:tcW w:w="1800" w:type="dxa"/>
          </w:tcPr>
          <w:p w14:paraId="4D94553E" w14:textId="77777777" w:rsidR="00246A65" w:rsidRDefault="00246A65" w:rsidP="00975A73">
            <w:r>
              <w:t>Can it scale?</w:t>
            </w:r>
          </w:p>
        </w:tc>
        <w:tc>
          <w:tcPr>
            <w:tcW w:w="1224" w:type="dxa"/>
          </w:tcPr>
          <w:p w14:paraId="4E970CDB" w14:textId="77777777" w:rsidR="00246A65" w:rsidRDefault="00246A65" w:rsidP="00975A73">
            <w:r>
              <w:t>PASS</w:t>
            </w:r>
          </w:p>
        </w:tc>
        <w:tc>
          <w:tcPr>
            <w:tcW w:w="4680" w:type="dxa"/>
          </w:tcPr>
          <w:p w14:paraId="13D50587" w14:textId="77777777" w:rsidR="00246A65" w:rsidRDefault="00246A65" w:rsidP="00975A73">
            <w:r>
              <w:t>A conditional check scales freely; it adds negligible cost per record.</w:t>
            </w:r>
          </w:p>
        </w:tc>
      </w:tr>
      <w:tr w:rsidR="00246A65" w14:paraId="3AE1473D" w14:textId="77777777" w:rsidTr="00975A73">
        <w:tc>
          <w:tcPr>
            <w:tcW w:w="1656" w:type="dxa"/>
          </w:tcPr>
          <w:p w14:paraId="6CC752B1" w14:textId="77777777" w:rsidR="00246A65" w:rsidRDefault="00246A65" w:rsidP="00975A73">
            <w:r>
              <w:lastRenderedPageBreak/>
              <w:t>6. Threshold-Based Routing</w:t>
            </w:r>
          </w:p>
        </w:tc>
        <w:tc>
          <w:tcPr>
            <w:tcW w:w="1800" w:type="dxa"/>
          </w:tcPr>
          <w:p w14:paraId="35BC3B86" w14:textId="77777777" w:rsidR="00246A65" w:rsidRDefault="00246A65" w:rsidP="00975A73">
            <w:r>
              <w:t>How fast can you get feedback?</w:t>
            </w:r>
          </w:p>
        </w:tc>
        <w:tc>
          <w:tcPr>
            <w:tcW w:w="1224" w:type="dxa"/>
          </w:tcPr>
          <w:p w14:paraId="11445AD3" w14:textId="77777777" w:rsidR="00246A65" w:rsidRDefault="00246A65" w:rsidP="00975A73">
            <w:r>
              <w:t>PASS</w:t>
            </w:r>
          </w:p>
        </w:tc>
        <w:tc>
          <w:tcPr>
            <w:tcW w:w="4680" w:type="dxa"/>
          </w:tcPr>
          <w:p w14:paraId="065D0DA6" w14:textId="77777777" w:rsidR="00246A65" w:rsidRDefault="00246A65" w:rsidP="00975A73">
            <w:r>
              <w:t>Every downstream error is direct feedback on whether the threshold was set correctly for that segment.</w:t>
            </w:r>
          </w:p>
        </w:tc>
      </w:tr>
      <w:tr w:rsidR="00246A65" w14:paraId="4CF9FCF9" w14:textId="77777777" w:rsidTr="00975A73">
        <w:tc>
          <w:tcPr>
            <w:tcW w:w="1656" w:type="dxa"/>
          </w:tcPr>
          <w:p w14:paraId="6F76AFE5" w14:textId="77777777" w:rsidR="00246A65" w:rsidRDefault="00246A65" w:rsidP="00975A73">
            <w:r>
              <w:t>6. Threshold-Based Routing</w:t>
            </w:r>
          </w:p>
        </w:tc>
        <w:tc>
          <w:tcPr>
            <w:tcW w:w="1800" w:type="dxa"/>
          </w:tcPr>
          <w:p w14:paraId="3746E1FF" w14:textId="77777777" w:rsidR="00246A65" w:rsidRDefault="00246A65" w:rsidP="00975A73">
            <w:r>
              <w:t>Applicable laws</w:t>
            </w:r>
          </w:p>
        </w:tc>
        <w:tc>
          <w:tcPr>
            <w:tcW w:w="1224" w:type="dxa"/>
          </w:tcPr>
          <w:p w14:paraId="3558CC94" w14:textId="77777777" w:rsidR="00246A65" w:rsidRDefault="00246A65" w:rsidP="00975A73">
            <w:r>
              <w:rPr>
                <w:b/>
              </w:rPr>
              <w:t>AT RISK</w:t>
            </w:r>
          </w:p>
        </w:tc>
        <w:tc>
          <w:tcPr>
            <w:tcW w:w="4680" w:type="dxa"/>
          </w:tcPr>
          <w:p w14:paraId="2AAD148C" w14:textId="77777777" w:rsidR="00246A65" w:rsidRDefault="00246A65" w:rsidP="00975A73">
            <w:r>
              <w:t>This is the moment automation becomes a regulatory-facing decision; the routing outcome and its basis (score vs. threshold) must be logged for every record, per DPDP/HIPAA expectations.</w:t>
            </w:r>
          </w:p>
        </w:tc>
      </w:tr>
      <w:tr w:rsidR="00246A65" w14:paraId="63EB5313" w14:textId="77777777" w:rsidTr="00975A73">
        <w:tc>
          <w:tcPr>
            <w:tcW w:w="1656" w:type="dxa"/>
          </w:tcPr>
          <w:p w14:paraId="2D6ACC8D" w14:textId="77777777" w:rsidR="00246A65" w:rsidRDefault="00246A65" w:rsidP="00975A73">
            <w:r>
              <w:t>6. Threshold-Based Routing</w:t>
            </w:r>
          </w:p>
        </w:tc>
        <w:tc>
          <w:tcPr>
            <w:tcW w:w="1800" w:type="dxa"/>
          </w:tcPr>
          <w:p w14:paraId="75360CDE" w14:textId="77777777" w:rsidR="00246A65" w:rsidRDefault="00246A65" w:rsidP="00975A73">
            <w:r>
              <w:t>Bias</w:t>
            </w:r>
          </w:p>
        </w:tc>
        <w:tc>
          <w:tcPr>
            <w:tcW w:w="1224" w:type="dxa"/>
          </w:tcPr>
          <w:p w14:paraId="3598A413" w14:textId="77777777" w:rsidR="00246A65" w:rsidRDefault="00246A65" w:rsidP="00975A73">
            <w:r>
              <w:rPr>
                <w:b/>
              </w:rPr>
              <w:t>AT RISK</w:t>
            </w:r>
          </w:p>
        </w:tc>
        <w:tc>
          <w:tcPr>
            <w:tcW w:w="4680" w:type="dxa"/>
          </w:tcPr>
          <w:p w14:paraId="3BDB3775" w14:textId="77777777" w:rsidR="00246A65" w:rsidRDefault="00246A65" w:rsidP="00975A73">
            <w:r>
              <w:t>A single blanket threshold across provider segments and resource types can create differential auto-commit rates. Mitigation: per-source, per-resource-type thresholds (stricter on MedicationRequest than on administrative fields).</w:t>
            </w:r>
          </w:p>
        </w:tc>
      </w:tr>
      <w:tr w:rsidR="00246A65" w14:paraId="41E43171" w14:textId="77777777" w:rsidTr="00975A73">
        <w:tc>
          <w:tcPr>
            <w:tcW w:w="1656" w:type="dxa"/>
          </w:tcPr>
          <w:p w14:paraId="55DEFC5B" w14:textId="77777777" w:rsidR="00246A65" w:rsidRDefault="00246A65" w:rsidP="00975A73">
            <w:r>
              <w:t>6. Threshold-Based Routing</w:t>
            </w:r>
          </w:p>
        </w:tc>
        <w:tc>
          <w:tcPr>
            <w:tcW w:w="1800" w:type="dxa"/>
          </w:tcPr>
          <w:p w14:paraId="668423F2" w14:textId="77777777" w:rsidR="00246A65" w:rsidRDefault="00246A65" w:rsidP="00975A73">
            <w:r>
              <w:t>Explainability</w:t>
            </w:r>
          </w:p>
        </w:tc>
        <w:tc>
          <w:tcPr>
            <w:tcW w:w="1224" w:type="dxa"/>
          </w:tcPr>
          <w:p w14:paraId="7663E289" w14:textId="77777777" w:rsidR="00246A65" w:rsidRDefault="00246A65" w:rsidP="00975A73">
            <w:r>
              <w:t>PASS</w:t>
            </w:r>
          </w:p>
        </w:tc>
        <w:tc>
          <w:tcPr>
            <w:tcW w:w="4680" w:type="dxa"/>
          </w:tcPr>
          <w:p w14:paraId="70F6A9FD" w14:textId="77777777" w:rsidR="00246A65" w:rsidRDefault="00246A65" w:rsidP="00975A73">
            <w:r>
              <w:t>The decision is a transparent rule — “score X vs. threshold Y for resource Z → outcome” — fully logged and reconstructable.</w:t>
            </w:r>
          </w:p>
        </w:tc>
      </w:tr>
      <w:tr w:rsidR="00246A65" w14:paraId="32F9D746" w14:textId="77777777" w:rsidTr="00975A73">
        <w:tc>
          <w:tcPr>
            <w:tcW w:w="1656" w:type="dxa"/>
          </w:tcPr>
          <w:p w14:paraId="6A49907E" w14:textId="77777777" w:rsidR="00246A65" w:rsidRDefault="00246A65" w:rsidP="00975A73">
            <w:r>
              <w:t>6. Threshold-Based Routing</w:t>
            </w:r>
          </w:p>
        </w:tc>
        <w:tc>
          <w:tcPr>
            <w:tcW w:w="1800" w:type="dxa"/>
          </w:tcPr>
          <w:p w14:paraId="233926D0" w14:textId="77777777" w:rsidR="00246A65" w:rsidRDefault="00246A65" w:rsidP="00975A73">
            <w:r>
              <w:t>How easy to judge good vs. bad response?</w:t>
            </w:r>
          </w:p>
        </w:tc>
        <w:tc>
          <w:tcPr>
            <w:tcW w:w="1224" w:type="dxa"/>
          </w:tcPr>
          <w:p w14:paraId="6292C8C3" w14:textId="77777777" w:rsidR="00246A65" w:rsidRDefault="00246A65" w:rsidP="00975A73">
            <w:r>
              <w:t>PASS</w:t>
            </w:r>
          </w:p>
        </w:tc>
        <w:tc>
          <w:tcPr>
            <w:tcW w:w="4680" w:type="dxa"/>
          </w:tcPr>
          <w:p w14:paraId="342CBA75" w14:textId="77777777" w:rsidR="00246A65" w:rsidRDefault="00246A65" w:rsidP="00975A73">
            <w:r>
              <w:t>Given a record's true correctness, whether it was routed correctly is directly checkable against the threshold that applied.</w:t>
            </w:r>
          </w:p>
        </w:tc>
      </w:tr>
      <w:tr w:rsidR="00246A65" w14:paraId="4F0662C6" w14:textId="77777777" w:rsidTr="00975A73">
        <w:tc>
          <w:tcPr>
            <w:tcW w:w="1656" w:type="dxa"/>
          </w:tcPr>
          <w:p w14:paraId="35C457D2" w14:textId="77777777" w:rsidR="00246A65" w:rsidRDefault="00246A65" w:rsidP="00975A73">
            <w:r>
              <w:t>7. Escalation Review Queue</w:t>
            </w:r>
          </w:p>
        </w:tc>
        <w:tc>
          <w:tcPr>
            <w:tcW w:w="1800" w:type="dxa"/>
          </w:tcPr>
          <w:p w14:paraId="4869E064" w14:textId="77777777" w:rsidR="00246A65" w:rsidRDefault="00246A65" w:rsidP="00975A73">
            <w:r>
              <w:t>Is ML necessary?</w:t>
            </w:r>
          </w:p>
        </w:tc>
        <w:tc>
          <w:tcPr>
            <w:tcW w:w="1224" w:type="dxa"/>
          </w:tcPr>
          <w:p w14:paraId="20D232A6" w14:textId="77777777" w:rsidR="00246A65" w:rsidRDefault="00246A65" w:rsidP="00975A73">
            <w:r>
              <w:t>PASS</w:t>
            </w:r>
          </w:p>
        </w:tc>
        <w:tc>
          <w:tcPr>
            <w:tcW w:w="4680" w:type="dxa"/>
          </w:tcPr>
          <w:p w14:paraId="3AEDC75F" w14:textId="77777777" w:rsidR="00246A65" w:rsidRDefault="00246A65" w:rsidP="00975A73">
            <w:r>
              <w:t>The review queue is deterministic UI plus a work queue; no ML. It is the human-oversight mechanism, correctly non-ML by design.</w:t>
            </w:r>
          </w:p>
        </w:tc>
      </w:tr>
      <w:tr w:rsidR="00246A65" w14:paraId="1A85248D" w14:textId="77777777" w:rsidTr="00975A73">
        <w:tc>
          <w:tcPr>
            <w:tcW w:w="1656" w:type="dxa"/>
          </w:tcPr>
          <w:p w14:paraId="430828E9" w14:textId="77777777" w:rsidR="00246A65" w:rsidRDefault="00246A65" w:rsidP="00975A73">
            <w:r>
              <w:t>7. Escalation Review Queue</w:t>
            </w:r>
          </w:p>
        </w:tc>
        <w:tc>
          <w:tcPr>
            <w:tcW w:w="1800" w:type="dxa"/>
          </w:tcPr>
          <w:p w14:paraId="2B164A76" w14:textId="77777777" w:rsidR="00246A65" w:rsidRDefault="00246A65" w:rsidP="00975A73">
            <w:r>
              <w:t>Do you have data to train/evaluate?</w:t>
            </w:r>
          </w:p>
        </w:tc>
        <w:tc>
          <w:tcPr>
            <w:tcW w:w="1224" w:type="dxa"/>
          </w:tcPr>
          <w:p w14:paraId="11336637" w14:textId="77777777" w:rsidR="00246A65" w:rsidRDefault="00246A65" w:rsidP="00975A73">
            <w:r>
              <w:t>PASS</w:t>
            </w:r>
          </w:p>
        </w:tc>
        <w:tc>
          <w:tcPr>
            <w:tcW w:w="4680" w:type="dxa"/>
          </w:tcPr>
          <w:p w14:paraId="7BE4FB2F" w14:textId="77777777" w:rsidR="00246A65" w:rsidRDefault="00246A65" w:rsidP="00975A73">
            <w:r>
              <w:t>No training — and critically, reviewer corrections here become the labeled dataset the confidence-scoring and mapping components need to improve.</w:t>
            </w:r>
          </w:p>
        </w:tc>
      </w:tr>
      <w:tr w:rsidR="00246A65" w14:paraId="6947A543" w14:textId="77777777" w:rsidTr="00975A73">
        <w:tc>
          <w:tcPr>
            <w:tcW w:w="1656" w:type="dxa"/>
          </w:tcPr>
          <w:p w14:paraId="00D7ED0C" w14:textId="77777777" w:rsidR="00246A65" w:rsidRDefault="00246A65" w:rsidP="00975A73">
            <w:r>
              <w:t>7. Escalation Review Queue</w:t>
            </w:r>
          </w:p>
        </w:tc>
        <w:tc>
          <w:tcPr>
            <w:tcW w:w="1800" w:type="dxa"/>
          </w:tcPr>
          <w:p w14:paraId="76ADA532" w14:textId="77777777" w:rsidR="00246A65" w:rsidRDefault="00246A65" w:rsidP="00975A73">
            <w:r>
              <w:t>ML feasibility</w:t>
            </w:r>
          </w:p>
        </w:tc>
        <w:tc>
          <w:tcPr>
            <w:tcW w:w="1224" w:type="dxa"/>
          </w:tcPr>
          <w:p w14:paraId="7EA76613" w14:textId="77777777" w:rsidR="00246A65" w:rsidRDefault="00246A65" w:rsidP="00975A73">
            <w:r>
              <w:t>PASS</w:t>
            </w:r>
          </w:p>
        </w:tc>
        <w:tc>
          <w:tcPr>
            <w:tcW w:w="4680" w:type="dxa"/>
          </w:tcPr>
          <w:p w14:paraId="7703D678" w14:textId="77777777" w:rsidR="00246A65" w:rsidRDefault="00246A65" w:rsidP="00975A73">
            <w:r>
              <w:t>A prioritized review queue with a side-by-side comparison UI is well-understood engineering.</w:t>
            </w:r>
          </w:p>
        </w:tc>
      </w:tr>
      <w:tr w:rsidR="00246A65" w14:paraId="1F0A01DF" w14:textId="77777777" w:rsidTr="00975A73">
        <w:tc>
          <w:tcPr>
            <w:tcW w:w="1656" w:type="dxa"/>
          </w:tcPr>
          <w:p w14:paraId="7C9BFC4A" w14:textId="77777777" w:rsidR="00246A65" w:rsidRDefault="00246A65" w:rsidP="00975A73">
            <w:r>
              <w:t>7. Escalation Review Queue</w:t>
            </w:r>
          </w:p>
        </w:tc>
        <w:tc>
          <w:tcPr>
            <w:tcW w:w="1800" w:type="dxa"/>
          </w:tcPr>
          <w:p w14:paraId="072A93E1" w14:textId="77777777" w:rsidR="00246A65" w:rsidRDefault="00246A65" w:rsidP="00975A73">
            <w:r>
              <w:t>Can it meet accuracy requirements?</w:t>
            </w:r>
          </w:p>
        </w:tc>
        <w:tc>
          <w:tcPr>
            <w:tcW w:w="1224" w:type="dxa"/>
          </w:tcPr>
          <w:p w14:paraId="0777CEEC" w14:textId="77777777" w:rsidR="00246A65" w:rsidRDefault="00246A65" w:rsidP="00975A73">
            <w:r>
              <w:t>PASS</w:t>
            </w:r>
          </w:p>
        </w:tc>
        <w:tc>
          <w:tcPr>
            <w:tcW w:w="4680" w:type="dxa"/>
          </w:tcPr>
          <w:p w14:paraId="1A49DF58" w14:textId="77777777" w:rsidR="00246A65" w:rsidRDefault="00246A65" w:rsidP="00975A73">
            <w:r>
              <w:t>Accuracy here is reviewer accuracy, backstopped by the source-span grounding that makes each field fast and reliable to verify.</w:t>
            </w:r>
          </w:p>
        </w:tc>
      </w:tr>
      <w:tr w:rsidR="00246A65" w14:paraId="7471AC4C" w14:textId="77777777" w:rsidTr="00975A73">
        <w:tc>
          <w:tcPr>
            <w:tcW w:w="1656" w:type="dxa"/>
          </w:tcPr>
          <w:p w14:paraId="5DF685C0" w14:textId="77777777" w:rsidR="00246A65" w:rsidRDefault="00246A65" w:rsidP="00975A73">
            <w:r>
              <w:t>7. Escalation Review Queue</w:t>
            </w:r>
          </w:p>
        </w:tc>
        <w:tc>
          <w:tcPr>
            <w:tcW w:w="1800" w:type="dxa"/>
          </w:tcPr>
          <w:p w14:paraId="55760A5D" w14:textId="77777777" w:rsidR="00246A65" w:rsidRDefault="00246A65" w:rsidP="00975A73">
            <w:r>
              <w:t>Can it scale?</w:t>
            </w:r>
          </w:p>
        </w:tc>
        <w:tc>
          <w:tcPr>
            <w:tcW w:w="1224" w:type="dxa"/>
          </w:tcPr>
          <w:p w14:paraId="2C78760A" w14:textId="77777777" w:rsidR="00246A65" w:rsidRDefault="00246A65" w:rsidP="00975A73">
            <w:r>
              <w:rPr>
                <w:b/>
              </w:rPr>
              <w:t>AT RISK</w:t>
            </w:r>
          </w:p>
        </w:tc>
        <w:tc>
          <w:tcPr>
            <w:tcW w:w="4680" w:type="dxa"/>
          </w:tcPr>
          <w:p w14:paraId="245538D3" w14:textId="77777777" w:rsidR="00246A65" w:rsidRDefault="00246A65" w:rsidP="00975A73">
            <w:r>
              <w:t>Reviewer throughput, not compute, is the bottleneck. Mitigation: a per-field (not per-record) correction UI keeps reviewer time proportional to actual error, not record size.</w:t>
            </w:r>
          </w:p>
        </w:tc>
      </w:tr>
      <w:tr w:rsidR="00246A65" w14:paraId="5DD6960B" w14:textId="77777777" w:rsidTr="00975A73">
        <w:tc>
          <w:tcPr>
            <w:tcW w:w="1656" w:type="dxa"/>
          </w:tcPr>
          <w:p w14:paraId="47EBE1E9" w14:textId="77777777" w:rsidR="00246A65" w:rsidRDefault="00246A65" w:rsidP="00975A73">
            <w:r>
              <w:t>7. Escalation Review Queue</w:t>
            </w:r>
          </w:p>
        </w:tc>
        <w:tc>
          <w:tcPr>
            <w:tcW w:w="1800" w:type="dxa"/>
          </w:tcPr>
          <w:p w14:paraId="3F467CB0" w14:textId="77777777" w:rsidR="00246A65" w:rsidRDefault="00246A65" w:rsidP="00975A73">
            <w:r>
              <w:t>How fast can you get feedback?</w:t>
            </w:r>
          </w:p>
        </w:tc>
        <w:tc>
          <w:tcPr>
            <w:tcW w:w="1224" w:type="dxa"/>
          </w:tcPr>
          <w:p w14:paraId="0E2A4C00" w14:textId="77777777" w:rsidR="00246A65" w:rsidRDefault="00246A65" w:rsidP="00975A73">
            <w:r>
              <w:t>PASS</w:t>
            </w:r>
          </w:p>
        </w:tc>
        <w:tc>
          <w:tcPr>
            <w:tcW w:w="4680" w:type="dxa"/>
          </w:tcPr>
          <w:p w14:paraId="07B24A3C" w14:textId="77777777" w:rsidR="00246A65" w:rsidRDefault="00246A65" w:rsidP="00975A73">
            <w:r>
              <w:t>Every correction is immediately usable calibration signal for confidence scoring — the fastest feedback in the pipeline.</w:t>
            </w:r>
          </w:p>
        </w:tc>
      </w:tr>
      <w:tr w:rsidR="00246A65" w14:paraId="27856059" w14:textId="77777777" w:rsidTr="00975A73">
        <w:tc>
          <w:tcPr>
            <w:tcW w:w="1656" w:type="dxa"/>
          </w:tcPr>
          <w:p w14:paraId="0C471152" w14:textId="77777777" w:rsidR="00246A65" w:rsidRDefault="00246A65" w:rsidP="00975A73">
            <w:r>
              <w:t>7. Escalation Review Queue</w:t>
            </w:r>
          </w:p>
        </w:tc>
        <w:tc>
          <w:tcPr>
            <w:tcW w:w="1800" w:type="dxa"/>
          </w:tcPr>
          <w:p w14:paraId="1D702ACB" w14:textId="77777777" w:rsidR="00246A65" w:rsidRDefault="00246A65" w:rsidP="00975A73">
            <w:r>
              <w:t>Applicable laws</w:t>
            </w:r>
          </w:p>
        </w:tc>
        <w:tc>
          <w:tcPr>
            <w:tcW w:w="1224" w:type="dxa"/>
          </w:tcPr>
          <w:p w14:paraId="73266378" w14:textId="77777777" w:rsidR="00246A65" w:rsidRDefault="00246A65" w:rsidP="00975A73">
            <w:r>
              <w:t>PASS</w:t>
            </w:r>
          </w:p>
        </w:tc>
        <w:tc>
          <w:tcPr>
            <w:tcW w:w="4680" w:type="dxa"/>
          </w:tcPr>
          <w:p w14:paraId="22C2D580" w14:textId="77777777" w:rsidR="00246A65" w:rsidRDefault="00246A65" w:rsidP="00975A73">
            <w:r>
              <w:t>Reviewer identity and actions are logged; a human vetting low-confidence health data is itself a regulatory strength, not just a cost.</w:t>
            </w:r>
          </w:p>
        </w:tc>
      </w:tr>
      <w:tr w:rsidR="00246A65" w14:paraId="2D6D01C7" w14:textId="77777777" w:rsidTr="00975A73">
        <w:tc>
          <w:tcPr>
            <w:tcW w:w="1656" w:type="dxa"/>
          </w:tcPr>
          <w:p w14:paraId="42CE0FCC" w14:textId="77777777" w:rsidR="00246A65" w:rsidRDefault="00246A65" w:rsidP="00975A73">
            <w:r>
              <w:t>7. Escalation Review Queue</w:t>
            </w:r>
          </w:p>
        </w:tc>
        <w:tc>
          <w:tcPr>
            <w:tcW w:w="1800" w:type="dxa"/>
          </w:tcPr>
          <w:p w14:paraId="7640DA4D" w14:textId="77777777" w:rsidR="00246A65" w:rsidRDefault="00246A65" w:rsidP="00975A73">
            <w:r>
              <w:t>Bias</w:t>
            </w:r>
          </w:p>
        </w:tc>
        <w:tc>
          <w:tcPr>
            <w:tcW w:w="1224" w:type="dxa"/>
          </w:tcPr>
          <w:p w14:paraId="3103A9F8" w14:textId="77777777" w:rsidR="00246A65" w:rsidRDefault="00246A65" w:rsidP="00975A73">
            <w:r>
              <w:rPr>
                <w:b/>
              </w:rPr>
              <w:t>AT RISK</w:t>
            </w:r>
          </w:p>
        </w:tc>
        <w:tc>
          <w:tcPr>
            <w:tcW w:w="4680" w:type="dxa"/>
          </w:tcPr>
          <w:p w14:paraId="749C5B71" w14:textId="77777777" w:rsidR="00246A65" w:rsidRDefault="00246A65" w:rsidP="00975A73">
            <w:r>
              <w:t>If certain segments generate disproportionate escalations, reviewer load and the resulting calibration data skew toward them. Mitigation: monitor correction-data distribution by provider/reviewer before each recalibration.</w:t>
            </w:r>
          </w:p>
        </w:tc>
      </w:tr>
      <w:tr w:rsidR="00246A65" w14:paraId="1F310A86" w14:textId="77777777" w:rsidTr="00975A73">
        <w:tc>
          <w:tcPr>
            <w:tcW w:w="1656" w:type="dxa"/>
          </w:tcPr>
          <w:p w14:paraId="49E9EF5B" w14:textId="77777777" w:rsidR="00246A65" w:rsidRDefault="00246A65" w:rsidP="00975A73">
            <w:r>
              <w:lastRenderedPageBreak/>
              <w:t>7. Escalation Review Queue</w:t>
            </w:r>
          </w:p>
        </w:tc>
        <w:tc>
          <w:tcPr>
            <w:tcW w:w="1800" w:type="dxa"/>
          </w:tcPr>
          <w:p w14:paraId="2E905B83" w14:textId="77777777" w:rsidR="00246A65" w:rsidRDefault="00246A65" w:rsidP="00975A73">
            <w:r>
              <w:t>Explainability</w:t>
            </w:r>
          </w:p>
        </w:tc>
        <w:tc>
          <w:tcPr>
            <w:tcW w:w="1224" w:type="dxa"/>
          </w:tcPr>
          <w:p w14:paraId="7313882E" w14:textId="77777777" w:rsidR="00246A65" w:rsidRDefault="00246A65" w:rsidP="00975A73">
            <w:r>
              <w:t>PASS</w:t>
            </w:r>
          </w:p>
        </w:tc>
        <w:tc>
          <w:tcPr>
            <w:tcW w:w="4680" w:type="dxa"/>
          </w:tcPr>
          <w:p w14:paraId="4F5C3383" w14:textId="77777777" w:rsidR="00246A65" w:rsidRDefault="00246A65" w:rsidP="00975A73">
            <w:r>
              <w:t>The reviewer sees source document, draft, score, and reasoning trace side by side; every correction is logged against the original draft.</w:t>
            </w:r>
          </w:p>
        </w:tc>
      </w:tr>
      <w:tr w:rsidR="00246A65" w14:paraId="5B6C36BC" w14:textId="77777777" w:rsidTr="00975A73">
        <w:tc>
          <w:tcPr>
            <w:tcW w:w="1656" w:type="dxa"/>
          </w:tcPr>
          <w:p w14:paraId="376D79AB" w14:textId="77777777" w:rsidR="00246A65" w:rsidRDefault="00246A65" w:rsidP="00975A73">
            <w:r>
              <w:t>7. Escalation Review Queue</w:t>
            </w:r>
          </w:p>
        </w:tc>
        <w:tc>
          <w:tcPr>
            <w:tcW w:w="1800" w:type="dxa"/>
          </w:tcPr>
          <w:p w14:paraId="7DE1576E" w14:textId="77777777" w:rsidR="00246A65" w:rsidRDefault="00246A65" w:rsidP="00975A73">
            <w:r>
              <w:t>How easy to judge good vs. bad response?</w:t>
            </w:r>
          </w:p>
        </w:tc>
        <w:tc>
          <w:tcPr>
            <w:tcW w:w="1224" w:type="dxa"/>
          </w:tcPr>
          <w:p w14:paraId="48E40DA6" w14:textId="77777777" w:rsidR="00246A65" w:rsidRDefault="00246A65" w:rsidP="00975A73">
            <w:r>
              <w:t>PASS</w:t>
            </w:r>
          </w:p>
        </w:tc>
        <w:tc>
          <w:tcPr>
            <w:tcW w:w="4680" w:type="dxa"/>
          </w:tcPr>
          <w:p w14:paraId="6FEC685A" w14:textId="77777777" w:rsidR="00246A65" w:rsidRDefault="00246A65" w:rsidP="00975A73">
            <w:r>
              <w:t>A completed review has an unambiguous before/after diff — directly gradeable.</w:t>
            </w:r>
          </w:p>
        </w:tc>
      </w:tr>
      <w:tr w:rsidR="00246A65" w14:paraId="5746EF5B" w14:textId="77777777" w:rsidTr="00975A73">
        <w:tc>
          <w:tcPr>
            <w:tcW w:w="1656" w:type="dxa"/>
          </w:tcPr>
          <w:p w14:paraId="617CB5D1" w14:textId="77777777" w:rsidR="00246A65" w:rsidRDefault="00246A65" w:rsidP="00975A73">
            <w:r>
              <w:t>8. Commit to Storage</w:t>
            </w:r>
          </w:p>
        </w:tc>
        <w:tc>
          <w:tcPr>
            <w:tcW w:w="1800" w:type="dxa"/>
          </w:tcPr>
          <w:p w14:paraId="085805DF" w14:textId="77777777" w:rsidR="00246A65" w:rsidRDefault="00246A65" w:rsidP="00975A73">
            <w:r>
              <w:t>Is ML necessary?</w:t>
            </w:r>
          </w:p>
        </w:tc>
        <w:tc>
          <w:tcPr>
            <w:tcW w:w="1224" w:type="dxa"/>
          </w:tcPr>
          <w:p w14:paraId="33E5E18D" w14:textId="77777777" w:rsidR="00246A65" w:rsidRDefault="00246A65" w:rsidP="00975A73">
            <w:r>
              <w:t>PASS</w:t>
            </w:r>
          </w:p>
        </w:tc>
        <w:tc>
          <w:tcPr>
            <w:tcW w:w="4680" w:type="dxa"/>
          </w:tcPr>
          <w:p w14:paraId="150AB824" w14:textId="77777777" w:rsidR="00246A65" w:rsidRDefault="00246A65" w:rsidP="00975A73">
            <w:r>
              <w:t>Persisting a validated FHIR resource is a deterministic transactional write; no ML. A rules/transaction layer is the correct choice.</w:t>
            </w:r>
          </w:p>
        </w:tc>
      </w:tr>
      <w:tr w:rsidR="00246A65" w14:paraId="4AD0C1F6" w14:textId="77777777" w:rsidTr="00975A73">
        <w:tc>
          <w:tcPr>
            <w:tcW w:w="1656" w:type="dxa"/>
          </w:tcPr>
          <w:p w14:paraId="57594B53" w14:textId="77777777" w:rsidR="00246A65" w:rsidRDefault="00246A65" w:rsidP="00975A73">
            <w:r>
              <w:t>8. Commit to Storage</w:t>
            </w:r>
          </w:p>
        </w:tc>
        <w:tc>
          <w:tcPr>
            <w:tcW w:w="1800" w:type="dxa"/>
          </w:tcPr>
          <w:p w14:paraId="17ABA41E" w14:textId="77777777" w:rsidR="00246A65" w:rsidRDefault="00246A65" w:rsidP="00975A73">
            <w:r>
              <w:t>Do you have data to train/evaluate?</w:t>
            </w:r>
          </w:p>
        </w:tc>
        <w:tc>
          <w:tcPr>
            <w:tcW w:w="1224" w:type="dxa"/>
          </w:tcPr>
          <w:p w14:paraId="2EC3DB21" w14:textId="77777777" w:rsidR="00246A65" w:rsidRDefault="00246A65" w:rsidP="00975A73">
            <w:r>
              <w:t>PASS</w:t>
            </w:r>
          </w:p>
        </w:tc>
        <w:tc>
          <w:tcPr>
            <w:tcW w:w="4680" w:type="dxa"/>
          </w:tcPr>
          <w:p w14:paraId="2ABA5EBA" w14:textId="77777777" w:rsidR="00246A65" w:rsidRDefault="00246A65" w:rsidP="00975A73">
            <w:r>
              <w:t>No training — evaluation is transaction/integration testing against the FHIR store.</w:t>
            </w:r>
          </w:p>
        </w:tc>
      </w:tr>
      <w:tr w:rsidR="00246A65" w14:paraId="622D2F21" w14:textId="77777777" w:rsidTr="00975A73">
        <w:tc>
          <w:tcPr>
            <w:tcW w:w="1656" w:type="dxa"/>
          </w:tcPr>
          <w:p w14:paraId="45ADE3A4" w14:textId="77777777" w:rsidR="00246A65" w:rsidRDefault="00246A65" w:rsidP="00975A73">
            <w:r>
              <w:t>8. Commit to Storage</w:t>
            </w:r>
          </w:p>
        </w:tc>
        <w:tc>
          <w:tcPr>
            <w:tcW w:w="1800" w:type="dxa"/>
          </w:tcPr>
          <w:p w14:paraId="3B02EC49" w14:textId="77777777" w:rsidR="00246A65" w:rsidRDefault="00246A65" w:rsidP="00975A73">
            <w:r>
              <w:t>ML feasibility</w:t>
            </w:r>
          </w:p>
        </w:tc>
        <w:tc>
          <w:tcPr>
            <w:tcW w:w="1224" w:type="dxa"/>
          </w:tcPr>
          <w:p w14:paraId="7A2F80F6" w14:textId="77777777" w:rsidR="00246A65" w:rsidRDefault="00246A65" w:rsidP="00975A73">
            <w:r>
              <w:t>PASS</w:t>
            </w:r>
          </w:p>
        </w:tc>
        <w:tc>
          <w:tcPr>
            <w:tcW w:w="4680" w:type="dxa"/>
          </w:tcPr>
          <w:p w14:paraId="0B735269" w14:textId="77777777" w:rsidR="00246A65" w:rsidRDefault="00246A65" w:rsidP="00975A73">
            <w:r>
              <w:t>A FHIR-server transaction / database write is standard, well-solved engineering.</w:t>
            </w:r>
          </w:p>
        </w:tc>
      </w:tr>
      <w:tr w:rsidR="00246A65" w14:paraId="56F6E431" w14:textId="77777777" w:rsidTr="00975A73">
        <w:tc>
          <w:tcPr>
            <w:tcW w:w="1656" w:type="dxa"/>
          </w:tcPr>
          <w:p w14:paraId="7A75EC89" w14:textId="77777777" w:rsidR="00246A65" w:rsidRDefault="00246A65" w:rsidP="00975A73">
            <w:r>
              <w:t>8. Commit to Storage</w:t>
            </w:r>
          </w:p>
        </w:tc>
        <w:tc>
          <w:tcPr>
            <w:tcW w:w="1800" w:type="dxa"/>
          </w:tcPr>
          <w:p w14:paraId="19004506" w14:textId="77777777" w:rsidR="00246A65" w:rsidRDefault="00246A65" w:rsidP="00975A73">
            <w:r>
              <w:t>Can it meet accuracy requirements?</w:t>
            </w:r>
          </w:p>
        </w:tc>
        <w:tc>
          <w:tcPr>
            <w:tcW w:w="1224" w:type="dxa"/>
          </w:tcPr>
          <w:p w14:paraId="3A64B765" w14:textId="77777777" w:rsidR="00246A65" w:rsidRDefault="00246A65" w:rsidP="00975A73">
            <w:r>
              <w:t>PASS</w:t>
            </w:r>
          </w:p>
        </w:tc>
        <w:tc>
          <w:tcPr>
            <w:tcW w:w="4680" w:type="dxa"/>
          </w:tcPr>
          <w:p w14:paraId="44DC6AB8" w14:textId="77777777" w:rsidR="00246A65" w:rsidRDefault="00246A65" w:rsidP="00975A73">
            <w:r>
              <w:t>A committed record either matches what was approved (auto or human) or it does not — transactional integrity, not probability.</w:t>
            </w:r>
          </w:p>
        </w:tc>
      </w:tr>
      <w:tr w:rsidR="00246A65" w14:paraId="4944DA1D" w14:textId="77777777" w:rsidTr="00975A73">
        <w:tc>
          <w:tcPr>
            <w:tcW w:w="1656" w:type="dxa"/>
          </w:tcPr>
          <w:p w14:paraId="589D135A" w14:textId="77777777" w:rsidR="00246A65" w:rsidRDefault="00246A65" w:rsidP="00975A73">
            <w:r>
              <w:t>8. Commit to Storage</w:t>
            </w:r>
          </w:p>
        </w:tc>
        <w:tc>
          <w:tcPr>
            <w:tcW w:w="1800" w:type="dxa"/>
          </w:tcPr>
          <w:p w14:paraId="1CFC3E96" w14:textId="77777777" w:rsidR="00246A65" w:rsidRDefault="00246A65" w:rsidP="00975A73">
            <w:r>
              <w:t>Can it scale?</w:t>
            </w:r>
          </w:p>
        </w:tc>
        <w:tc>
          <w:tcPr>
            <w:tcW w:w="1224" w:type="dxa"/>
          </w:tcPr>
          <w:p w14:paraId="13F9C0A2" w14:textId="77777777" w:rsidR="00246A65" w:rsidRDefault="00246A65" w:rsidP="00975A73">
            <w:r>
              <w:t>PASS</w:t>
            </w:r>
          </w:p>
        </w:tc>
        <w:tc>
          <w:tcPr>
            <w:tcW w:w="4680" w:type="dxa"/>
          </w:tcPr>
          <w:p w14:paraId="6F5FCCE8" w14:textId="77777777" w:rsidR="00246A65" w:rsidRDefault="00246A65" w:rsidP="00975A73">
            <w:r>
              <w:t>Standard write throughput; scales with infrastructure.</w:t>
            </w:r>
          </w:p>
        </w:tc>
      </w:tr>
      <w:tr w:rsidR="00246A65" w14:paraId="371D3A47" w14:textId="77777777" w:rsidTr="00975A73">
        <w:tc>
          <w:tcPr>
            <w:tcW w:w="1656" w:type="dxa"/>
          </w:tcPr>
          <w:p w14:paraId="717071DC" w14:textId="77777777" w:rsidR="00246A65" w:rsidRDefault="00246A65" w:rsidP="00975A73">
            <w:r>
              <w:t>8. Commit to Storage</w:t>
            </w:r>
          </w:p>
        </w:tc>
        <w:tc>
          <w:tcPr>
            <w:tcW w:w="1800" w:type="dxa"/>
          </w:tcPr>
          <w:p w14:paraId="01CCF146" w14:textId="77777777" w:rsidR="00246A65" w:rsidRDefault="00246A65" w:rsidP="00975A73">
            <w:r>
              <w:t>How fast can you get feedback?</w:t>
            </w:r>
          </w:p>
        </w:tc>
        <w:tc>
          <w:tcPr>
            <w:tcW w:w="1224" w:type="dxa"/>
          </w:tcPr>
          <w:p w14:paraId="2E50B0B8" w14:textId="77777777" w:rsidR="00246A65" w:rsidRDefault="00246A65" w:rsidP="00975A73">
            <w:r>
              <w:t>PASS</w:t>
            </w:r>
          </w:p>
        </w:tc>
        <w:tc>
          <w:tcPr>
            <w:tcW w:w="4680" w:type="dxa"/>
          </w:tcPr>
          <w:p w14:paraId="689855B7" w14:textId="77777777" w:rsidR="00246A65" w:rsidRDefault="00246A65" w:rsidP="00975A73">
            <w:r>
              <w:t>Write failures or rejections surface immediately and can be retried or escalated.</w:t>
            </w:r>
          </w:p>
        </w:tc>
      </w:tr>
      <w:tr w:rsidR="00246A65" w14:paraId="41928708" w14:textId="77777777" w:rsidTr="00975A73">
        <w:tc>
          <w:tcPr>
            <w:tcW w:w="1656" w:type="dxa"/>
          </w:tcPr>
          <w:p w14:paraId="775185BD" w14:textId="77777777" w:rsidR="00246A65" w:rsidRDefault="00246A65" w:rsidP="00975A73">
            <w:r>
              <w:t>8. Commit to Storage</w:t>
            </w:r>
          </w:p>
        </w:tc>
        <w:tc>
          <w:tcPr>
            <w:tcW w:w="1800" w:type="dxa"/>
          </w:tcPr>
          <w:p w14:paraId="0D849C99" w14:textId="77777777" w:rsidR="00246A65" w:rsidRDefault="00246A65" w:rsidP="00975A73">
            <w:r>
              <w:t>Applicable laws</w:t>
            </w:r>
          </w:p>
        </w:tc>
        <w:tc>
          <w:tcPr>
            <w:tcW w:w="1224" w:type="dxa"/>
          </w:tcPr>
          <w:p w14:paraId="337853A7" w14:textId="77777777" w:rsidR="00246A65" w:rsidRDefault="00246A65" w:rsidP="00975A73">
            <w:r>
              <w:rPr>
                <w:b/>
              </w:rPr>
              <w:t>AT RISK</w:t>
            </w:r>
          </w:p>
        </w:tc>
        <w:tc>
          <w:tcPr>
            <w:tcW w:w="4680" w:type="dxa"/>
          </w:tcPr>
          <w:p w14:paraId="2A2DFEBE" w14:textId="77777777" w:rsidR="00246A65" w:rsidRDefault="00246A65" w:rsidP="00975A73">
            <w:r>
              <w:t>This is where PHI comes to rest — DPDP/HIPAA data-residency, encryption-at-rest, and the immutable audit trail all attach here. This component carries the cross-cutting audit/provenance obligation for the whole pipeline.</w:t>
            </w:r>
          </w:p>
        </w:tc>
      </w:tr>
      <w:tr w:rsidR="00246A65" w14:paraId="6E7991F1" w14:textId="77777777" w:rsidTr="00975A73">
        <w:tc>
          <w:tcPr>
            <w:tcW w:w="1656" w:type="dxa"/>
          </w:tcPr>
          <w:p w14:paraId="2D5306BD" w14:textId="77777777" w:rsidR="00246A65" w:rsidRDefault="00246A65" w:rsidP="00975A73">
            <w:r>
              <w:t>8. Commit to Storage</w:t>
            </w:r>
          </w:p>
        </w:tc>
        <w:tc>
          <w:tcPr>
            <w:tcW w:w="1800" w:type="dxa"/>
          </w:tcPr>
          <w:p w14:paraId="6536496A" w14:textId="77777777" w:rsidR="00246A65" w:rsidRDefault="00246A65" w:rsidP="00975A73">
            <w:r>
              <w:t>Bias</w:t>
            </w:r>
          </w:p>
        </w:tc>
        <w:tc>
          <w:tcPr>
            <w:tcW w:w="1224" w:type="dxa"/>
          </w:tcPr>
          <w:p w14:paraId="6EAB4FA8" w14:textId="77777777" w:rsidR="00246A65" w:rsidRDefault="00246A65" w:rsidP="00975A73">
            <w:r>
              <w:t>PASS</w:t>
            </w:r>
          </w:p>
        </w:tc>
        <w:tc>
          <w:tcPr>
            <w:tcW w:w="4680" w:type="dxa"/>
          </w:tcPr>
          <w:p w14:paraId="3D1BCC4E" w14:textId="77777777" w:rsidR="00246A65" w:rsidRDefault="00246A65" w:rsidP="00975A73">
            <w:r>
              <w:t>Deterministic persistence applies identically to every record; no differential treatment at the storage layer.</w:t>
            </w:r>
          </w:p>
        </w:tc>
      </w:tr>
      <w:tr w:rsidR="00246A65" w14:paraId="7DC507AA" w14:textId="77777777" w:rsidTr="00975A73">
        <w:tc>
          <w:tcPr>
            <w:tcW w:w="1656" w:type="dxa"/>
          </w:tcPr>
          <w:p w14:paraId="48E0C0F0" w14:textId="77777777" w:rsidR="00246A65" w:rsidRDefault="00246A65" w:rsidP="00975A73">
            <w:r>
              <w:t>8. Commit to Storage</w:t>
            </w:r>
          </w:p>
        </w:tc>
        <w:tc>
          <w:tcPr>
            <w:tcW w:w="1800" w:type="dxa"/>
          </w:tcPr>
          <w:p w14:paraId="715690B9" w14:textId="77777777" w:rsidR="00246A65" w:rsidRDefault="00246A65" w:rsidP="00975A73">
            <w:r>
              <w:t>Explainability</w:t>
            </w:r>
          </w:p>
        </w:tc>
        <w:tc>
          <w:tcPr>
            <w:tcW w:w="1224" w:type="dxa"/>
          </w:tcPr>
          <w:p w14:paraId="20FB0BBC" w14:textId="77777777" w:rsidR="00246A65" w:rsidRDefault="00246A65" w:rsidP="00975A73">
            <w:r>
              <w:t>PASS</w:t>
            </w:r>
          </w:p>
        </w:tc>
        <w:tc>
          <w:tcPr>
            <w:tcW w:w="4680" w:type="dxa"/>
          </w:tcPr>
          <w:p w14:paraId="59FDEEF5" w14:textId="77777777" w:rsidR="00246A65" w:rsidRDefault="00246A65" w:rsidP="00975A73">
            <w:r>
              <w:t>Every commit carries provenance — which record, from which source, auto-committed or human-approved, with the full upstream decision trail attached.</w:t>
            </w:r>
          </w:p>
        </w:tc>
      </w:tr>
      <w:tr w:rsidR="00246A65" w14:paraId="1C4B1B26" w14:textId="77777777" w:rsidTr="00975A73">
        <w:tc>
          <w:tcPr>
            <w:tcW w:w="1656" w:type="dxa"/>
          </w:tcPr>
          <w:p w14:paraId="0AC3FCB9" w14:textId="77777777" w:rsidR="00246A65" w:rsidRDefault="00246A65" w:rsidP="00975A73">
            <w:r>
              <w:t>8. Commit to Storage</w:t>
            </w:r>
          </w:p>
        </w:tc>
        <w:tc>
          <w:tcPr>
            <w:tcW w:w="1800" w:type="dxa"/>
          </w:tcPr>
          <w:p w14:paraId="1BC2F158" w14:textId="77777777" w:rsidR="00246A65" w:rsidRDefault="00246A65" w:rsidP="00975A73">
            <w:r>
              <w:t>How easy to judge good vs. bad response?</w:t>
            </w:r>
          </w:p>
        </w:tc>
        <w:tc>
          <w:tcPr>
            <w:tcW w:w="1224" w:type="dxa"/>
          </w:tcPr>
          <w:p w14:paraId="20B16FEC" w14:textId="77777777" w:rsidR="00246A65" w:rsidRDefault="00246A65" w:rsidP="00975A73">
            <w:r>
              <w:t>PASS</w:t>
            </w:r>
          </w:p>
        </w:tc>
        <w:tc>
          <w:tcPr>
            <w:tcW w:w="4680" w:type="dxa"/>
          </w:tcPr>
          <w:p w14:paraId="521F77FE" w14:textId="77777777" w:rsidR="00246A65" w:rsidRDefault="00246A65" w:rsidP="00975A73">
            <w:r>
              <w:t>A record is either in the store, correct and traceable, or it is not — unambiguous to verify.</w:t>
            </w:r>
          </w:p>
        </w:tc>
      </w:tr>
    </w:tbl>
    <w:p w14:paraId="03CA6557" w14:textId="77777777" w:rsidR="00480ECF" w:rsidRPr="00537B29" w:rsidRDefault="00480ECF" w:rsidP="00537B29"/>
    <w:p w14:paraId="40F9C7DC" w14:textId="77777777" w:rsidR="00927ED3" w:rsidRDefault="00927ED3"/>
    <w:p w14:paraId="08FB1755" w14:textId="52F12ECE" w:rsidR="00927ED3" w:rsidRDefault="00713AB3">
      <w:pPr>
        <w:widowControl w:val="0"/>
        <w:spacing w:line="240" w:lineRule="auto"/>
      </w:pPr>
      <w:bookmarkStart w:id="13" w:name="_heading=h.lbxwocxroxz1" w:colFirst="0" w:colLast="0"/>
      <w:bookmarkEnd w:id="13"/>
      <w:r>
        <w:t>Rolling the checklist up to one risk level and one concrete mitigation per component makes the overall shape of the workflow's risk visible at a glance:</w:t>
      </w:r>
    </w:p>
    <w:p w14:paraId="509641FE" w14:textId="77777777" w:rsidR="00713AB3" w:rsidRDefault="00713AB3">
      <w:pPr>
        <w:widowControl w:val="0"/>
        <w:spacing w:line="240" w:lineRule="auto"/>
      </w:pPr>
    </w:p>
    <w:tbl>
      <w:tblPr>
        <w:tblStyle w:val="TableGrid"/>
        <w:tblW w:w="0" w:type="auto"/>
        <w:tblLook w:val="04A0" w:firstRow="1" w:lastRow="0" w:firstColumn="1" w:lastColumn="0" w:noHBand="0" w:noVBand="1"/>
      </w:tblPr>
      <w:tblGrid>
        <w:gridCol w:w="2734"/>
        <w:gridCol w:w="1295"/>
        <w:gridCol w:w="5321"/>
      </w:tblGrid>
      <w:tr w:rsidR="00A156E7" w14:paraId="35B2ED01" w14:textId="77777777" w:rsidTr="00975A73">
        <w:tc>
          <w:tcPr>
            <w:tcW w:w="2736" w:type="dxa"/>
          </w:tcPr>
          <w:p w14:paraId="2E6C71E8" w14:textId="77777777" w:rsidR="00A156E7" w:rsidRDefault="00A156E7" w:rsidP="00975A73">
            <w:r>
              <w:rPr>
                <w:b/>
              </w:rPr>
              <w:t>Component</w:t>
            </w:r>
          </w:p>
        </w:tc>
        <w:tc>
          <w:tcPr>
            <w:tcW w:w="1296" w:type="dxa"/>
          </w:tcPr>
          <w:p w14:paraId="115A9D90" w14:textId="77777777" w:rsidR="00A156E7" w:rsidRDefault="00A156E7" w:rsidP="00975A73">
            <w:r>
              <w:rPr>
                <w:b/>
              </w:rPr>
              <w:t>Risk level</w:t>
            </w:r>
          </w:p>
        </w:tc>
        <w:tc>
          <w:tcPr>
            <w:tcW w:w="5328" w:type="dxa"/>
          </w:tcPr>
          <w:p w14:paraId="5C5B4D57" w14:textId="77777777" w:rsidR="00A156E7" w:rsidRDefault="00A156E7" w:rsidP="00975A73">
            <w:r>
              <w:rPr>
                <w:b/>
              </w:rPr>
              <w:t>Mitigation</w:t>
            </w:r>
          </w:p>
        </w:tc>
      </w:tr>
      <w:tr w:rsidR="00A156E7" w14:paraId="1E261265" w14:textId="77777777" w:rsidTr="00975A73">
        <w:tc>
          <w:tcPr>
            <w:tcW w:w="2736" w:type="dxa"/>
          </w:tcPr>
          <w:p w14:paraId="2C3B1682" w14:textId="77777777" w:rsidR="00A156E7" w:rsidRDefault="00A156E7" w:rsidP="00975A73">
            <w:r>
              <w:t>1. Ingestion &amp; Normalization</w:t>
            </w:r>
          </w:p>
        </w:tc>
        <w:tc>
          <w:tcPr>
            <w:tcW w:w="1296" w:type="dxa"/>
          </w:tcPr>
          <w:p w14:paraId="71DB3637" w14:textId="77777777" w:rsidR="00A156E7" w:rsidRDefault="00A156E7" w:rsidP="00975A73">
            <w:r>
              <w:rPr>
                <w:b/>
              </w:rPr>
              <w:t>Medium</w:t>
            </w:r>
          </w:p>
        </w:tc>
        <w:tc>
          <w:tcPr>
            <w:tcW w:w="5328" w:type="dxa"/>
          </w:tcPr>
          <w:p w14:paraId="01BBD6A4" w14:textId="77777777" w:rsidR="00A156E7" w:rsidRDefault="00A156E7" w:rsidP="00975A73">
            <w:r>
              <w:t>Reject low-confidence OCR and recommend native-digital upload as the primary path; track OCR quality by provider/script; keep the OCR engine inside a compliant PHI boundary.</w:t>
            </w:r>
          </w:p>
        </w:tc>
      </w:tr>
      <w:tr w:rsidR="00A156E7" w14:paraId="5C6DCD3E" w14:textId="77777777" w:rsidTr="00975A73">
        <w:tc>
          <w:tcPr>
            <w:tcW w:w="2736" w:type="dxa"/>
          </w:tcPr>
          <w:p w14:paraId="359C64BE" w14:textId="77777777" w:rsidR="00A156E7" w:rsidRDefault="00A156E7" w:rsidP="00975A73">
            <w:r>
              <w:lastRenderedPageBreak/>
              <w:t>2. Consent-Scoped Access Gating</w:t>
            </w:r>
          </w:p>
        </w:tc>
        <w:tc>
          <w:tcPr>
            <w:tcW w:w="1296" w:type="dxa"/>
          </w:tcPr>
          <w:p w14:paraId="4BD19268" w14:textId="77777777" w:rsidR="00A156E7" w:rsidRDefault="00A156E7" w:rsidP="00975A73">
            <w:r>
              <w:rPr>
                <w:b/>
              </w:rPr>
              <w:t>Low</w:t>
            </w:r>
          </w:p>
        </w:tc>
        <w:tc>
          <w:tcPr>
            <w:tcW w:w="5328" w:type="dxa"/>
          </w:tcPr>
          <w:p w14:paraId="41EA8143" w14:textId="77777777" w:rsidR="00A156E7" w:rsidRDefault="00A156E7" w:rsidP="00975A73">
            <w:r>
              <w:t>Deterministic ledger lookup; integration-test against the ABDM Consent Manager sandbox and force early legal review of the exact scope-matching rules before go-live.</w:t>
            </w:r>
          </w:p>
        </w:tc>
      </w:tr>
      <w:tr w:rsidR="00A156E7" w14:paraId="7695B966" w14:textId="77777777" w:rsidTr="00975A73">
        <w:tc>
          <w:tcPr>
            <w:tcW w:w="2736" w:type="dxa"/>
          </w:tcPr>
          <w:p w14:paraId="7B679E8F" w14:textId="77777777" w:rsidR="00A156E7" w:rsidRDefault="00A156E7" w:rsidP="00975A73">
            <w:r>
              <w:t>3. Grounded Extraction</w:t>
            </w:r>
          </w:p>
        </w:tc>
        <w:tc>
          <w:tcPr>
            <w:tcW w:w="1296" w:type="dxa"/>
          </w:tcPr>
          <w:p w14:paraId="513AC863" w14:textId="77777777" w:rsidR="00A156E7" w:rsidRDefault="00A156E7" w:rsidP="00975A73">
            <w:r>
              <w:rPr>
                <w:b/>
              </w:rPr>
              <w:t>High</w:t>
            </w:r>
          </w:p>
        </w:tc>
        <w:tc>
          <w:tcPr>
            <w:tcW w:w="5328" w:type="dxa"/>
          </w:tcPr>
          <w:p w14:paraId="5726624B" w14:textId="77777777" w:rsidR="00A156E7" w:rsidRDefault="00A156E7" w:rsidP="00975A73">
            <w:r>
              <w:t>Commission an expert-labeled discharge-summary dataset pre-launch; track and mitigate accuracy variance by provider size/language; treat as one stage in a validated pipeline, not a standalone guarantee.</w:t>
            </w:r>
          </w:p>
        </w:tc>
      </w:tr>
      <w:tr w:rsidR="00A156E7" w14:paraId="368D8782" w14:textId="77777777" w:rsidTr="00975A73">
        <w:tc>
          <w:tcPr>
            <w:tcW w:w="2736" w:type="dxa"/>
          </w:tcPr>
          <w:p w14:paraId="68F67C4F" w14:textId="77777777" w:rsidR="00A156E7" w:rsidRDefault="00A156E7" w:rsidP="00975A73">
            <w:r>
              <w:t>4. Standards Mapping &amp; Schema Validation</w:t>
            </w:r>
          </w:p>
        </w:tc>
        <w:tc>
          <w:tcPr>
            <w:tcW w:w="1296" w:type="dxa"/>
          </w:tcPr>
          <w:p w14:paraId="530BBF16" w14:textId="77777777" w:rsidR="00A156E7" w:rsidRDefault="00A156E7" w:rsidP="00975A73">
            <w:r>
              <w:rPr>
                <w:b/>
              </w:rPr>
              <w:t>Medium</w:t>
            </w:r>
          </w:p>
        </w:tc>
        <w:tc>
          <w:tcPr>
            <w:tcW w:w="5328" w:type="dxa"/>
          </w:tcPr>
          <w:p w14:paraId="04AE8769" w14:textId="77777777" w:rsidR="00A156E7" w:rsidRDefault="00A156E7" w:rsidP="00975A73">
            <w:r>
              <w:t>Deterministic schema-validation half catches structural errors outright; track mapping confidence by FHIR resource type; route coding disputes to clinically-trained reviewers; never treat a mapped code as self-certifying.</w:t>
            </w:r>
          </w:p>
        </w:tc>
      </w:tr>
      <w:tr w:rsidR="00A156E7" w14:paraId="159EF6D9" w14:textId="77777777" w:rsidTr="00975A73">
        <w:tc>
          <w:tcPr>
            <w:tcW w:w="2736" w:type="dxa"/>
          </w:tcPr>
          <w:p w14:paraId="6E946130" w14:textId="77777777" w:rsidR="00A156E7" w:rsidRDefault="00A156E7" w:rsidP="00975A73">
            <w:r>
              <w:t>5. Confidence Scoring</w:t>
            </w:r>
          </w:p>
        </w:tc>
        <w:tc>
          <w:tcPr>
            <w:tcW w:w="1296" w:type="dxa"/>
          </w:tcPr>
          <w:p w14:paraId="4D615BE8" w14:textId="77777777" w:rsidR="00A156E7" w:rsidRDefault="00A156E7" w:rsidP="00975A73">
            <w:r>
              <w:rPr>
                <w:b/>
              </w:rPr>
              <w:t>High</w:t>
            </w:r>
          </w:p>
        </w:tc>
        <w:tc>
          <w:tcPr>
            <w:tcW w:w="5328" w:type="dxa"/>
          </w:tcPr>
          <w:p w14:paraId="2B0FBBA8" w14:textId="77777777" w:rsidR="00A156E7" w:rsidRDefault="00A156E7" w:rsidP="00975A73">
            <w:r>
              <w:t>Launch with a conservative fixed threshold; monitor score reliability and accuracy by provider segment; treat downstream error rate as the ultimate backstop metric while the estimator is still calibrating.</w:t>
            </w:r>
          </w:p>
        </w:tc>
      </w:tr>
      <w:tr w:rsidR="00A156E7" w14:paraId="2592B28E" w14:textId="77777777" w:rsidTr="00975A73">
        <w:tc>
          <w:tcPr>
            <w:tcW w:w="2736" w:type="dxa"/>
          </w:tcPr>
          <w:p w14:paraId="0E709C01" w14:textId="77777777" w:rsidR="00A156E7" w:rsidRDefault="00A156E7" w:rsidP="00975A73">
            <w:r>
              <w:t>6. Threshold-Based Routing</w:t>
            </w:r>
          </w:p>
        </w:tc>
        <w:tc>
          <w:tcPr>
            <w:tcW w:w="1296" w:type="dxa"/>
          </w:tcPr>
          <w:p w14:paraId="111D9C8C" w14:textId="77777777" w:rsidR="00A156E7" w:rsidRDefault="00A156E7" w:rsidP="00975A73">
            <w:r>
              <w:rPr>
                <w:b/>
              </w:rPr>
              <w:t>Medium</w:t>
            </w:r>
          </w:p>
        </w:tc>
        <w:tc>
          <w:tcPr>
            <w:tcW w:w="5328" w:type="dxa"/>
          </w:tcPr>
          <w:p w14:paraId="380B5398" w14:textId="77777777" w:rsidR="00A156E7" w:rsidRDefault="00A156E7" w:rsidP="00975A73">
            <w:r>
              <w:t>Make thresholds configurable per provider source and per FHIR resource type; log every routing decision and its basis; set stricter thresholds on high-stakes resources like MedicationRequest.</w:t>
            </w:r>
          </w:p>
        </w:tc>
      </w:tr>
      <w:tr w:rsidR="00A156E7" w14:paraId="5EB6390A" w14:textId="77777777" w:rsidTr="00975A73">
        <w:tc>
          <w:tcPr>
            <w:tcW w:w="2736" w:type="dxa"/>
          </w:tcPr>
          <w:p w14:paraId="07D8BE3E" w14:textId="77777777" w:rsidR="00A156E7" w:rsidRDefault="00A156E7" w:rsidP="00975A73">
            <w:r>
              <w:t>7. Escalation Review Queue</w:t>
            </w:r>
          </w:p>
        </w:tc>
        <w:tc>
          <w:tcPr>
            <w:tcW w:w="1296" w:type="dxa"/>
          </w:tcPr>
          <w:p w14:paraId="2106FD08" w14:textId="77777777" w:rsidR="00A156E7" w:rsidRDefault="00A156E7" w:rsidP="00975A73">
            <w:r>
              <w:rPr>
                <w:b/>
              </w:rPr>
              <w:t>Medium</w:t>
            </w:r>
          </w:p>
        </w:tc>
        <w:tc>
          <w:tcPr>
            <w:tcW w:w="5328" w:type="dxa"/>
          </w:tcPr>
          <w:p w14:paraId="2425F1B3" w14:textId="77777777" w:rsidR="00A156E7" w:rsidRDefault="00A156E7" w:rsidP="00975A73">
            <w:r>
              <w:t>Keep the review UI per-field to protect reviewer throughput; monitor correction-data distribution before each recalibration; log reviewer identity and actions for accountability.</w:t>
            </w:r>
          </w:p>
        </w:tc>
      </w:tr>
      <w:tr w:rsidR="00A156E7" w14:paraId="76389DE1" w14:textId="77777777" w:rsidTr="00975A73">
        <w:tc>
          <w:tcPr>
            <w:tcW w:w="2736" w:type="dxa"/>
          </w:tcPr>
          <w:p w14:paraId="0FB72CBF" w14:textId="77777777" w:rsidR="00A156E7" w:rsidRDefault="00A156E7" w:rsidP="00975A73">
            <w:r>
              <w:t>8. Commit to Storage</w:t>
            </w:r>
          </w:p>
        </w:tc>
        <w:tc>
          <w:tcPr>
            <w:tcW w:w="1296" w:type="dxa"/>
          </w:tcPr>
          <w:p w14:paraId="013C5563" w14:textId="77777777" w:rsidR="00A156E7" w:rsidRDefault="00A156E7" w:rsidP="00975A73">
            <w:r>
              <w:rPr>
                <w:b/>
              </w:rPr>
              <w:t>Low</w:t>
            </w:r>
          </w:p>
        </w:tc>
        <w:tc>
          <w:tcPr>
            <w:tcW w:w="5328" w:type="dxa"/>
          </w:tcPr>
          <w:p w14:paraId="02A45AB6" w14:textId="77777777" w:rsidR="00A156E7" w:rsidRDefault="00A156E7" w:rsidP="00975A73">
            <w:r>
              <w:t>Enforce transactional integrity and encryption-at-rest; attach immutable provenance and a full decision trail to every commit — this component carries the pipeline's audit obligation.</w:t>
            </w:r>
          </w:p>
        </w:tc>
      </w:tr>
    </w:tbl>
    <w:p w14:paraId="400B40A5" w14:textId="77777777" w:rsidR="00713AB3" w:rsidRDefault="00713AB3">
      <w:pPr>
        <w:widowControl w:val="0"/>
        <w:spacing w:line="240" w:lineRule="auto"/>
      </w:pPr>
    </w:p>
    <w:p w14:paraId="23BADDDD" w14:textId="77777777" w:rsidR="00927ED3" w:rsidRDefault="00927ED3">
      <w:pPr>
        <w:widowControl w:val="0"/>
        <w:spacing w:line="240" w:lineRule="auto"/>
      </w:pPr>
    </w:p>
    <w:p w14:paraId="226F7625" w14:textId="77777777" w:rsidR="00927ED3" w:rsidRDefault="00000000">
      <w:pPr>
        <w:pStyle w:val="Heading2"/>
        <w:rPr>
          <w:color w:val="CC4125"/>
        </w:rPr>
      </w:pPr>
      <w:bookmarkStart w:id="14" w:name="_heading=h.uc9103a98yi0" w:colFirst="0" w:colLast="0"/>
      <w:bookmarkEnd w:id="14"/>
      <w:r>
        <w:t>Prioritize components and narrow scope</w:t>
      </w:r>
      <w:r>
        <w:br/>
      </w:r>
      <w:r>
        <w:rPr>
          <w:color w:val="CC4125"/>
          <w:sz w:val="22"/>
          <w:szCs w:val="22"/>
        </w:rPr>
        <w:t>{Follow the prioritization tenants listed in the lesson ‘Product Roadmap &amp; Prioritization’ and list prioritized stories}</w:t>
      </w:r>
    </w:p>
    <w:p w14:paraId="5294B634" w14:textId="65F19848" w:rsidR="005054C0" w:rsidRDefault="005054C0" w:rsidP="005054C0">
      <w:r>
        <w:t>Narrowing scope at the onset - making some providers love this over serving every provider adequately:</w:t>
      </w:r>
    </w:p>
    <w:p w14:paraId="66550482" w14:textId="77777777" w:rsidR="005054C0" w:rsidRDefault="005054C0" w:rsidP="005054C0">
      <w:pPr>
        <w:rPr>
          <w:color w:val="CC4125"/>
        </w:rPr>
      </w:pPr>
    </w:p>
    <w:p w14:paraId="2E1ECBA6" w14:textId="67313E82" w:rsidR="005054C0" w:rsidRDefault="005054C0" w:rsidP="005054C0">
      <w:pPr>
        <w:pStyle w:val="ListParagraph"/>
      </w:pPr>
      <w:r>
        <w:t xml:space="preserve">•  Handling risk in extraction accuracy across document/provider types: not every provider's records are created equal, and hitting ≥99% accuracy across every format from day one isn't realistic. v1 narrows to the single highest-volume, most standardized document type </w:t>
      </w:r>
      <w:r w:rsidR="004B70CD">
        <w:t>-</w:t>
      </w:r>
      <w:r>
        <w:t xml:space="preserve"> discharge summaries </w:t>
      </w:r>
      <w:r w:rsidR="004B70CD">
        <w:t>-</w:t>
      </w:r>
      <w:r>
        <w:t xml:space="preserve"> rather than attempting broad format coverage; lab reports and other types follow once the pipeline is validated end-to-end.</w:t>
      </w:r>
    </w:p>
    <w:p w14:paraId="5FBB786D" w14:textId="77777777" w:rsidR="005054C0" w:rsidRDefault="005054C0" w:rsidP="005054C0">
      <w:pPr>
        <w:pStyle w:val="ListParagraph"/>
        <w:rPr>
          <w:color w:val="CC4125"/>
        </w:rPr>
      </w:pPr>
    </w:p>
    <w:p w14:paraId="6E776237" w14:textId="68E82C40" w:rsidR="005054C0" w:rsidRDefault="005054C0" w:rsidP="005054C0">
      <w:pPr>
        <w:pStyle w:val="ListParagraph"/>
      </w:pPr>
      <w:r>
        <w:t xml:space="preserve">•  Handling risk in consent-regime coverage: maintaining dual-regime correctness (ABDM + HIPAA) from day one multiplies the validation surface without validating the </w:t>
      </w:r>
      <w:r>
        <w:lastRenderedPageBreak/>
        <w:t xml:space="preserve">core ingestion-accuracy thesis. v1 narrows to the ABDM/ABHA regime only </w:t>
      </w:r>
      <w:r w:rsidR="002D131B">
        <w:t>-</w:t>
      </w:r>
      <w:r>
        <w:t xml:space="preserve"> the larger, faster-growing target market </w:t>
      </w:r>
      <w:r w:rsidR="002D131B">
        <w:t>-</w:t>
      </w:r>
      <w:r>
        <w:t xml:space="preserve"> with HIPAA support deferred to a later phase.</w:t>
      </w:r>
    </w:p>
    <w:p w14:paraId="62D210DE" w14:textId="77777777" w:rsidR="002D131B" w:rsidRDefault="002D131B" w:rsidP="005054C0">
      <w:pPr>
        <w:pStyle w:val="ListParagraph"/>
        <w:rPr>
          <w:color w:val="CC4125"/>
        </w:rPr>
      </w:pPr>
    </w:p>
    <w:p w14:paraId="74FFB9AF" w14:textId="589186EB" w:rsidR="005054C0" w:rsidRDefault="005054C0" w:rsidP="005054C0">
      <w:r>
        <w:t xml:space="preserve">Prioritizing user requirements </w:t>
      </w:r>
      <w:r w:rsidR="002D131B">
        <w:t>based on</w:t>
      </w:r>
      <w:r>
        <w:t xml:space="preserve"> the</w:t>
      </w:r>
      <w:r w:rsidR="002F22EC">
        <w:t xml:space="preserve"> below </w:t>
      </w:r>
      <w:r>
        <w:t>four tenets:</w:t>
      </w:r>
    </w:p>
    <w:p w14:paraId="1F117714" w14:textId="77777777" w:rsidR="002F22EC" w:rsidRDefault="002F22EC" w:rsidP="005054C0">
      <w:pPr>
        <w:rPr>
          <w:color w:val="CC4125"/>
        </w:rPr>
      </w:pPr>
    </w:p>
    <w:p w14:paraId="11836963" w14:textId="5B20D401" w:rsidR="005054C0" w:rsidRDefault="005054C0" w:rsidP="005054C0">
      <w:pPr>
        <w:rPr>
          <w:color w:val="CC4125"/>
        </w:rPr>
      </w:pPr>
      <w:r>
        <w:rPr>
          <w:b/>
        </w:rPr>
        <w:t>Validate AI assumptions</w:t>
      </w:r>
      <w:r w:rsidR="002F22EC">
        <w:rPr>
          <w:b/>
        </w:rPr>
        <w:t>:</w:t>
      </w:r>
      <w:r>
        <w:rPr>
          <w:b/>
        </w:rPr>
        <w:t xml:space="preserve"> </w:t>
      </w:r>
      <w:r>
        <w:t xml:space="preserve">the riskiest AI assumption goes first </w:t>
      </w:r>
      <w:r w:rsidR="002F22EC">
        <w:t>-</w:t>
      </w:r>
      <w:r>
        <w:t xml:space="preserve"> which is why extraction and the confidence gate (both flagged High in the summary above) anchor the P0 tier</w:t>
      </w:r>
      <w:r w:rsidR="002F22EC">
        <w:t>.</w:t>
      </w:r>
    </w:p>
    <w:p w14:paraId="796EA359" w14:textId="31BD16B0" w:rsidR="005054C0" w:rsidRDefault="005054C0" w:rsidP="005054C0">
      <w:pPr>
        <w:rPr>
          <w:color w:val="CC4125"/>
        </w:rPr>
      </w:pPr>
      <w:r>
        <w:rPr>
          <w:b/>
        </w:rPr>
        <w:t>Get data and feedback</w:t>
      </w:r>
      <w:r w:rsidR="002F22EC">
        <w:rPr>
          <w:b/>
        </w:rPr>
        <w:t>:</w:t>
      </w:r>
      <w:r>
        <w:rPr>
          <w:b/>
        </w:rPr>
        <w:t xml:space="preserve"> </w:t>
      </w:r>
      <w:r>
        <w:t>features that generate labeled correction data are prioritized</w:t>
      </w:r>
      <w:r w:rsidR="002F22EC">
        <w:t>-</w:t>
      </w:r>
      <w:r>
        <w:t xml:space="preserve"> the escalation review queue (US-007) is P0 specifically because it's the only source of the calibration data US-009 needs later.</w:t>
      </w:r>
    </w:p>
    <w:p w14:paraId="247D89DD" w14:textId="3E6AE23D" w:rsidR="005054C0" w:rsidRDefault="005054C0" w:rsidP="005054C0">
      <w:pPr>
        <w:rPr>
          <w:color w:val="CC4125"/>
        </w:rPr>
      </w:pPr>
      <w:r>
        <w:rPr>
          <w:b/>
        </w:rPr>
        <w:t>Move fast</w:t>
      </w:r>
      <w:r w:rsidR="00C23934">
        <w:rPr>
          <w:b/>
        </w:rPr>
        <w:t>:</w:t>
      </w:r>
      <w:r>
        <w:rPr>
          <w:b/>
        </w:rPr>
        <w:t xml:space="preserve"> </w:t>
      </w:r>
      <w:r>
        <w:t xml:space="preserve">the minimum feature set that proves the pipeline can be trusted ships before anything that only adds polish or reach </w:t>
      </w:r>
      <w:r w:rsidR="00C23934">
        <w:t>-</w:t>
      </w:r>
      <w:r>
        <w:t xml:space="preserve"> one document type, one regime, before breadth.</w:t>
      </w:r>
    </w:p>
    <w:p w14:paraId="29142EAD" w14:textId="3312437F" w:rsidR="00927ED3" w:rsidRDefault="005054C0" w:rsidP="005054C0">
      <w:pPr>
        <w:rPr>
          <w:color w:val="CC4125"/>
        </w:rPr>
      </w:pPr>
      <w:r>
        <w:rPr>
          <w:b/>
        </w:rPr>
        <w:t>Being frugal</w:t>
      </w:r>
      <w:r w:rsidR="00D97B05">
        <w:rPr>
          <w:b/>
        </w:rPr>
        <w:t>:</w:t>
      </w:r>
      <w:r>
        <w:rPr>
          <w:b/>
        </w:rPr>
        <w:t xml:space="preserve"> </w:t>
      </w:r>
      <w:r>
        <w:t xml:space="preserve">features are picked where engineering needs minimum data, compliance, and model-building </w:t>
      </w:r>
      <w:r w:rsidR="00D97B05">
        <w:t>-</w:t>
      </w:r>
      <w:r>
        <w:t xml:space="preserve"> audit logging is P0 despite being “just logging” because it's cheap now and expensive to retrofit under audit pressure.</w:t>
      </w:r>
    </w:p>
    <w:p w14:paraId="064F7666" w14:textId="77777777" w:rsidR="00927ED3" w:rsidRDefault="00927ED3">
      <w:pPr>
        <w:rPr>
          <w:color w:val="CC4125"/>
        </w:rPr>
      </w:pPr>
    </w:p>
    <w:p w14:paraId="733D6990" w14:textId="77777777" w:rsidR="00D54436" w:rsidRDefault="00D54436" w:rsidP="00D54436">
      <w:pPr>
        <w:rPr>
          <w:color w:val="CC4125"/>
        </w:rPr>
      </w:pPr>
      <w:r>
        <w:t>As a user:</w:t>
      </w:r>
    </w:p>
    <w:tbl>
      <w:tblPr>
        <w:tblStyle w:val="TableGrid"/>
        <w:tblW w:w="0" w:type="auto"/>
        <w:tblLook w:val="04A0" w:firstRow="1" w:lastRow="0" w:firstColumn="1" w:lastColumn="0" w:noHBand="0" w:noVBand="1"/>
      </w:tblPr>
      <w:tblGrid>
        <w:gridCol w:w="789"/>
        <w:gridCol w:w="2615"/>
        <w:gridCol w:w="987"/>
        <w:gridCol w:w="4070"/>
      </w:tblGrid>
      <w:tr w:rsidR="00453ADA" w14:paraId="35E71F42" w14:textId="77777777" w:rsidTr="00D54436">
        <w:tc>
          <w:tcPr>
            <w:tcW w:w="789" w:type="dxa"/>
          </w:tcPr>
          <w:p w14:paraId="24BA792B" w14:textId="77777777" w:rsidR="00453ADA" w:rsidRDefault="00453ADA" w:rsidP="00AF3124">
            <w:r>
              <w:rPr>
                <w:b/>
              </w:rPr>
              <w:t>Story ID</w:t>
            </w:r>
          </w:p>
        </w:tc>
        <w:tc>
          <w:tcPr>
            <w:tcW w:w="2615" w:type="dxa"/>
          </w:tcPr>
          <w:p w14:paraId="20C73453" w14:textId="77777777" w:rsidR="00453ADA" w:rsidRDefault="00453ADA" w:rsidP="00AF3124">
            <w:r>
              <w:rPr>
                <w:b/>
              </w:rPr>
              <w:t>Title</w:t>
            </w:r>
          </w:p>
        </w:tc>
        <w:tc>
          <w:tcPr>
            <w:tcW w:w="987" w:type="dxa"/>
          </w:tcPr>
          <w:p w14:paraId="152F157E" w14:textId="77777777" w:rsidR="00453ADA" w:rsidRDefault="00453ADA" w:rsidP="00AF3124">
            <w:r>
              <w:rPr>
                <w:b/>
              </w:rPr>
              <w:t>Priority</w:t>
            </w:r>
          </w:p>
        </w:tc>
        <w:tc>
          <w:tcPr>
            <w:tcW w:w="4070" w:type="dxa"/>
          </w:tcPr>
          <w:p w14:paraId="3764ED0F" w14:textId="77777777" w:rsidR="00453ADA" w:rsidRDefault="00453ADA" w:rsidP="00AF3124">
            <w:r>
              <w:rPr>
                <w:b/>
              </w:rPr>
              <w:t>Rationale</w:t>
            </w:r>
          </w:p>
        </w:tc>
      </w:tr>
      <w:tr w:rsidR="00453ADA" w14:paraId="456ABA85" w14:textId="77777777" w:rsidTr="00D54436">
        <w:tc>
          <w:tcPr>
            <w:tcW w:w="789" w:type="dxa"/>
          </w:tcPr>
          <w:p w14:paraId="7EA6F366" w14:textId="77777777" w:rsidR="00453ADA" w:rsidRDefault="00453ADA" w:rsidP="00AF3124">
            <w:r>
              <w:rPr>
                <w:b/>
              </w:rPr>
              <w:t>US-001</w:t>
            </w:r>
          </w:p>
        </w:tc>
        <w:tc>
          <w:tcPr>
            <w:tcW w:w="2615" w:type="dxa"/>
          </w:tcPr>
          <w:p w14:paraId="65D49ABF" w14:textId="5DCF3039" w:rsidR="00453ADA" w:rsidRDefault="00445888" w:rsidP="00AF3124">
            <w:r>
              <w:t xml:space="preserve">I want scans, faxes, HL7v2 feeds, and notes ingested </w:t>
            </w:r>
            <w:r w:rsidR="000F6748">
              <w:t xml:space="preserve">&amp; normalized </w:t>
            </w:r>
            <w:r>
              <w:t>automatedly without writing custom parsers.</w:t>
            </w:r>
          </w:p>
        </w:tc>
        <w:tc>
          <w:tcPr>
            <w:tcW w:w="987" w:type="dxa"/>
          </w:tcPr>
          <w:p w14:paraId="2841739F" w14:textId="77777777" w:rsidR="00453ADA" w:rsidRDefault="00453ADA" w:rsidP="00AF3124">
            <w:r>
              <w:rPr>
                <w:b/>
              </w:rPr>
              <w:t>P0</w:t>
            </w:r>
          </w:p>
        </w:tc>
        <w:tc>
          <w:tcPr>
            <w:tcW w:w="4070" w:type="dxa"/>
          </w:tcPr>
          <w:p w14:paraId="1E6FE32B" w14:textId="0E5C10B2" w:rsidR="00453ADA" w:rsidRDefault="00453ADA" w:rsidP="00AF3124">
            <w:r>
              <w:t>The entry point to every other feature - nothing downstream runs without raw text, and it validates the OCR-quality risk early.</w:t>
            </w:r>
          </w:p>
        </w:tc>
      </w:tr>
      <w:tr w:rsidR="00453ADA" w14:paraId="49F65565" w14:textId="77777777" w:rsidTr="00D54436">
        <w:tc>
          <w:tcPr>
            <w:tcW w:w="789" w:type="dxa"/>
          </w:tcPr>
          <w:p w14:paraId="2A824840" w14:textId="77777777" w:rsidR="00453ADA" w:rsidRDefault="00453ADA" w:rsidP="00AF3124">
            <w:r>
              <w:rPr>
                <w:b/>
              </w:rPr>
              <w:t>US-002</w:t>
            </w:r>
          </w:p>
        </w:tc>
        <w:tc>
          <w:tcPr>
            <w:tcW w:w="2615" w:type="dxa"/>
          </w:tcPr>
          <w:p w14:paraId="631A811C" w14:textId="4B625626" w:rsidR="00453ADA" w:rsidRDefault="00453ADA" w:rsidP="00AF3124">
            <w:r>
              <w:t>I want every record checked against a valid ABDM/HIPAA consent before any processing, so that no patient data is handled outside its authorized scope.</w:t>
            </w:r>
          </w:p>
        </w:tc>
        <w:tc>
          <w:tcPr>
            <w:tcW w:w="987" w:type="dxa"/>
          </w:tcPr>
          <w:p w14:paraId="0AD8026A" w14:textId="77777777" w:rsidR="00453ADA" w:rsidRDefault="00453ADA" w:rsidP="00AF3124">
            <w:r>
              <w:rPr>
                <w:b/>
              </w:rPr>
              <w:t>P0</w:t>
            </w:r>
          </w:p>
        </w:tc>
        <w:tc>
          <w:tcPr>
            <w:tcW w:w="4070" w:type="dxa"/>
          </w:tcPr>
          <w:p w14:paraId="2FDCF02A" w14:textId="7DD2B118" w:rsidR="00453ADA" w:rsidRDefault="00453ADA" w:rsidP="00AF3124">
            <w:r>
              <w:t>Regulatory hard-blocker - no PHI may be processed before a valid consent check, so it gates the pipeline from day one.</w:t>
            </w:r>
          </w:p>
        </w:tc>
      </w:tr>
      <w:tr w:rsidR="00453ADA" w14:paraId="1855A84F" w14:textId="77777777" w:rsidTr="00D54436">
        <w:tc>
          <w:tcPr>
            <w:tcW w:w="789" w:type="dxa"/>
          </w:tcPr>
          <w:p w14:paraId="0A36F13D" w14:textId="77777777" w:rsidR="00453ADA" w:rsidRDefault="00453ADA" w:rsidP="00AF3124">
            <w:r>
              <w:rPr>
                <w:b/>
              </w:rPr>
              <w:t>US-003</w:t>
            </w:r>
          </w:p>
        </w:tc>
        <w:tc>
          <w:tcPr>
            <w:tcW w:w="2615" w:type="dxa"/>
          </w:tcPr>
          <w:p w14:paraId="78D17A10" w14:textId="4293CACA" w:rsidR="00453ADA" w:rsidRDefault="00F51AC4" w:rsidP="00AF3124">
            <w:r>
              <w:t xml:space="preserve">I want each field to be extracted </w:t>
            </w:r>
            <w:r w:rsidR="00E80BE8">
              <w:t xml:space="preserve">along with </w:t>
            </w:r>
            <w:r>
              <w:t>its exact source span</w:t>
            </w:r>
            <w:r w:rsidR="00E80BE8">
              <w:t xml:space="preserve"> citation</w:t>
            </w:r>
            <w:r>
              <w:t>, so that I can verify any value in seconds instead of re-reading the whole document.</w:t>
            </w:r>
          </w:p>
        </w:tc>
        <w:tc>
          <w:tcPr>
            <w:tcW w:w="987" w:type="dxa"/>
          </w:tcPr>
          <w:p w14:paraId="1744ADE7" w14:textId="77777777" w:rsidR="00453ADA" w:rsidRDefault="00453ADA" w:rsidP="00AF3124">
            <w:r>
              <w:rPr>
                <w:b/>
              </w:rPr>
              <w:t>P0</w:t>
            </w:r>
          </w:p>
        </w:tc>
        <w:tc>
          <w:tcPr>
            <w:tcW w:w="4070" w:type="dxa"/>
          </w:tcPr>
          <w:p w14:paraId="0E7E24C7" w14:textId="7A61DCB1" w:rsidR="00453ADA" w:rsidRDefault="00453ADA" w:rsidP="00AF3124">
            <w:r>
              <w:t>Core value proposition and the component carrying the most AI risk - validating it early matters more than any other single story.</w:t>
            </w:r>
          </w:p>
        </w:tc>
      </w:tr>
      <w:tr w:rsidR="00453ADA" w14:paraId="3E31BA73" w14:textId="77777777" w:rsidTr="00D54436">
        <w:tc>
          <w:tcPr>
            <w:tcW w:w="789" w:type="dxa"/>
          </w:tcPr>
          <w:p w14:paraId="29269327" w14:textId="77777777" w:rsidR="00453ADA" w:rsidRDefault="00453ADA" w:rsidP="00AF3124">
            <w:r>
              <w:rPr>
                <w:b/>
              </w:rPr>
              <w:t>US-004</w:t>
            </w:r>
          </w:p>
        </w:tc>
        <w:tc>
          <w:tcPr>
            <w:tcW w:w="2615" w:type="dxa"/>
          </w:tcPr>
          <w:p w14:paraId="47E7F857" w14:textId="44184BED" w:rsidR="00453ADA" w:rsidRDefault="00634E19" w:rsidP="00AF3124">
            <w:r>
              <w:t>I want every record mapped to schema-valid FHIR with standard SNOMED CT/LOINC codes</w:t>
            </w:r>
            <w:r w:rsidR="00B83EDF">
              <w:t>.</w:t>
            </w:r>
          </w:p>
        </w:tc>
        <w:tc>
          <w:tcPr>
            <w:tcW w:w="987" w:type="dxa"/>
          </w:tcPr>
          <w:p w14:paraId="292EEBC9" w14:textId="77777777" w:rsidR="00453ADA" w:rsidRDefault="00453ADA" w:rsidP="00AF3124">
            <w:r>
              <w:rPr>
                <w:b/>
              </w:rPr>
              <w:t>P0</w:t>
            </w:r>
          </w:p>
        </w:tc>
        <w:tc>
          <w:tcPr>
            <w:tcW w:w="4070" w:type="dxa"/>
          </w:tcPr>
          <w:p w14:paraId="27ECB03C" w14:textId="77777777" w:rsidR="00453ADA" w:rsidRDefault="00453ADA" w:rsidP="00AF3124">
            <w:r>
              <w:t>Extraction without valid, schema-checked coding produces nothing downstream systems can consume; required for the walking skeleton to mean anything.</w:t>
            </w:r>
          </w:p>
        </w:tc>
      </w:tr>
      <w:tr w:rsidR="00453ADA" w14:paraId="2E4EDC21" w14:textId="77777777" w:rsidTr="00D54436">
        <w:tc>
          <w:tcPr>
            <w:tcW w:w="789" w:type="dxa"/>
          </w:tcPr>
          <w:p w14:paraId="14CAA0A7" w14:textId="77777777" w:rsidR="00453ADA" w:rsidRDefault="00453ADA" w:rsidP="00AF3124">
            <w:r>
              <w:rPr>
                <w:b/>
              </w:rPr>
              <w:t>US-005</w:t>
            </w:r>
          </w:p>
        </w:tc>
        <w:tc>
          <w:tcPr>
            <w:tcW w:w="2615" w:type="dxa"/>
          </w:tcPr>
          <w:p w14:paraId="3C81D619" w14:textId="5A71C776" w:rsidR="00453ADA" w:rsidRDefault="00290DDA" w:rsidP="00AF3124">
            <w:r>
              <w:t xml:space="preserve">I want a per-field and aggregate confidence score on every record, so that I can focus my </w:t>
            </w:r>
            <w:r>
              <w:lastRenderedPageBreak/>
              <w:t>attention on the fields that actually need it.</w:t>
            </w:r>
          </w:p>
        </w:tc>
        <w:tc>
          <w:tcPr>
            <w:tcW w:w="987" w:type="dxa"/>
          </w:tcPr>
          <w:p w14:paraId="5BFF5618" w14:textId="77777777" w:rsidR="00453ADA" w:rsidRDefault="00453ADA" w:rsidP="00AF3124">
            <w:r>
              <w:rPr>
                <w:b/>
              </w:rPr>
              <w:lastRenderedPageBreak/>
              <w:t>P0</w:t>
            </w:r>
          </w:p>
        </w:tc>
        <w:tc>
          <w:tcPr>
            <w:tcW w:w="4070" w:type="dxa"/>
          </w:tcPr>
          <w:p w14:paraId="4D897B5F" w14:textId="4D011A4F" w:rsidR="00453ADA" w:rsidRDefault="00453ADA" w:rsidP="00AF3124">
            <w:r>
              <w:t>The estimate the north-star metric depends on most - without it there is no principled basis for auto-commit vs. escalate.</w:t>
            </w:r>
          </w:p>
        </w:tc>
      </w:tr>
      <w:tr w:rsidR="00453ADA" w14:paraId="1A439CFE" w14:textId="77777777" w:rsidTr="00D54436">
        <w:tc>
          <w:tcPr>
            <w:tcW w:w="789" w:type="dxa"/>
          </w:tcPr>
          <w:p w14:paraId="225FB80E" w14:textId="77777777" w:rsidR="00453ADA" w:rsidRDefault="00453ADA" w:rsidP="00AF3124">
            <w:r>
              <w:rPr>
                <w:b/>
              </w:rPr>
              <w:t>US-006</w:t>
            </w:r>
          </w:p>
        </w:tc>
        <w:tc>
          <w:tcPr>
            <w:tcW w:w="2615" w:type="dxa"/>
          </w:tcPr>
          <w:p w14:paraId="4D24B14D" w14:textId="63DF67AD" w:rsidR="00453ADA" w:rsidRDefault="00726A17" w:rsidP="00AF3124">
            <w:r>
              <w:t>I want records routed to auto-commit or escalation by a configurable threshold, so that risk tolerance matches clinical stakes per source and resource type.</w:t>
            </w:r>
          </w:p>
        </w:tc>
        <w:tc>
          <w:tcPr>
            <w:tcW w:w="987" w:type="dxa"/>
          </w:tcPr>
          <w:p w14:paraId="13B2A401" w14:textId="77777777" w:rsidR="00453ADA" w:rsidRDefault="00453ADA" w:rsidP="00AF3124">
            <w:r>
              <w:rPr>
                <w:b/>
              </w:rPr>
              <w:t>P0</w:t>
            </w:r>
          </w:p>
        </w:tc>
        <w:tc>
          <w:tcPr>
            <w:tcW w:w="4070" w:type="dxa"/>
          </w:tcPr>
          <w:p w14:paraId="0BD234E3" w14:textId="77777777" w:rsidR="00453ADA" w:rsidRDefault="00453ADA" w:rsidP="00AF3124">
            <w:r>
              <w:t>The decision that makes automation defensible rather than reckless; ships with a conservative fixed threshold in v1.</w:t>
            </w:r>
          </w:p>
        </w:tc>
      </w:tr>
      <w:tr w:rsidR="00453ADA" w14:paraId="530568B9" w14:textId="77777777" w:rsidTr="00D54436">
        <w:tc>
          <w:tcPr>
            <w:tcW w:w="789" w:type="dxa"/>
          </w:tcPr>
          <w:p w14:paraId="2EEA7C6A" w14:textId="77777777" w:rsidR="00453ADA" w:rsidRDefault="00453ADA" w:rsidP="00AF3124">
            <w:r>
              <w:rPr>
                <w:b/>
              </w:rPr>
              <w:t>US-007</w:t>
            </w:r>
          </w:p>
        </w:tc>
        <w:tc>
          <w:tcPr>
            <w:tcW w:w="2615" w:type="dxa"/>
          </w:tcPr>
          <w:p w14:paraId="74B3B490" w14:textId="50D9A2E0" w:rsidR="00453ADA" w:rsidRDefault="007C73F3" w:rsidP="00AF3124">
            <w:r>
              <w:t>I want to accept, correct, or reject escalated fields individually, so that my review time scales with the actual error, not the record's size.</w:t>
            </w:r>
          </w:p>
        </w:tc>
        <w:tc>
          <w:tcPr>
            <w:tcW w:w="987" w:type="dxa"/>
          </w:tcPr>
          <w:p w14:paraId="2D22F226" w14:textId="77777777" w:rsidR="00453ADA" w:rsidRDefault="00453ADA" w:rsidP="00AF3124">
            <w:r>
              <w:rPr>
                <w:b/>
              </w:rPr>
              <w:t>P0</w:t>
            </w:r>
          </w:p>
        </w:tc>
        <w:tc>
          <w:tcPr>
            <w:tcW w:w="4070" w:type="dxa"/>
          </w:tcPr>
          <w:p w14:paraId="78E3B78C" w14:textId="1E3A9677" w:rsidR="00453ADA" w:rsidRDefault="00453ADA" w:rsidP="00AF3124">
            <w:r>
              <w:t>Covers the AI's known gaps and is the only source of labeled correction data - directly serves the “get data and feedback” tenet.</w:t>
            </w:r>
          </w:p>
        </w:tc>
      </w:tr>
      <w:tr w:rsidR="00453ADA" w14:paraId="0196F6F7" w14:textId="77777777" w:rsidTr="00D54436">
        <w:tc>
          <w:tcPr>
            <w:tcW w:w="789" w:type="dxa"/>
          </w:tcPr>
          <w:p w14:paraId="118F6C95" w14:textId="77777777" w:rsidR="00453ADA" w:rsidRDefault="00453ADA" w:rsidP="00AF3124">
            <w:r>
              <w:rPr>
                <w:b/>
              </w:rPr>
              <w:t>US-008</w:t>
            </w:r>
          </w:p>
        </w:tc>
        <w:tc>
          <w:tcPr>
            <w:tcW w:w="2615" w:type="dxa"/>
          </w:tcPr>
          <w:p w14:paraId="46454EC5" w14:textId="3451840E" w:rsidR="00453ADA" w:rsidRDefault="00183E8B" w:rsidP="00AF3124">
            <w:r>
              <w:t>I want every committed record stored with full provenance and decision trail, so that I can reconstruct why any record was committed.</w:t>
            </w:r>
          </w:p>
        </w:tc>
        <w:tc>
          <w:tcPr>
            <w:tcW w:w="987" w:type="dxa"/>
          </w:tcPr>
          <w:p w14:paraId="6BEBAFB5" w14:textId="77777777" w:rsidR="00453ADA" w:rsidRDefault="00453ADA" w:rsidP="00AF3124">
            <w:r>
              <w:rPr>
                <w:b/>
              </w:rPr>
              <w:t>P0</w:t>
            </w:r>
          </w:p>
        </w:tc>
        <w:tc>
          <w:tcPr>
            <w:tcW w:w="4070" w:type="dxa"/>
          </w:tcPr>
          <w:p w14:paraId="3A8453FD" w14:textId="08824960" w:rsidR="00453ADA" w:rsidRDefault="00453ADA" w:rsidP="00AF3124">
            <w:r>
              <w:t>Records must persist with a full, immutable decision trail - a regulatory hard-blocker that's cheap now and expensive to retrofit later.</w:t>
            </w:r>
          </w:p>
        </w:tc>
      </w:tr>
      <w:tr w:rsidR="00453ADA" w14:paraId="0082F55E" w14:textId="77777777" w:rsidTr="00D54436">
        <w:tc>
          <w:tcPr>
            <w:tcW w:w="789" w:type="dxa"/>
          </w:tcPr>
          <w:p w14:paraId="178D2458" w14:textId="77777777" w:rsidR="00453ADA" w:rsidRDefault="00453ADA" w:rsidP="00AF3124">
            <w:r>
              <w:rPr>
                <w:b/>
              </w:rPr>
              <w:t>US-009</w:t>
            </w:r>
          </w:p>
        </w:tc>
        <w:tc>
          <w:tcPr>
            <w:tcW w:w="2615" w:type="dxa"/>
          </w:tcPr>
          <w:p w14:paraId="1CB809CE" w14:textId="3B5C35A9" w:rsidR="00453ADA" w:rsidRDefault="00CB45D7" w:rsidP="00AF3124">
            <w:r>
              <w:t>I want reviewer corrections to automatically recalibrate the routing threshold, so that the escalation rate falls as the system learns each provider's formats.</w:t>
            </w:r>
          </w:p>
        </w:tc>
        <w:tc>
          <w:tcPr>
            <w:tcW w:w="987" w:type="dxa"/>
          </w:tcPr>
          <w:p w14:paraId="5B5CEDE7" w14:textId="77777777" w:rsidR="00453ADA" w:rsidRDefault="00453ADA" w:rsidP="00AF3124">
            <w:r>
              <w:rPr>
                <w:b/>
              </w:rPr>
              <w:t>P1</w:t>
            </w:r>
          </w:p>
        </w:tc>
        <w:tc>
          <w:tcPr>
            <w:tcW w:w="4070" w:type="dxa"/>
          </w:tcPr>
          <w:p w14:paraId="314D60AF" w14:textId="37C29262" w:rsidR="00453ADA" w:rsidRDefault="00453ADA" w:rsidP="00AF3124">
            <w:r>
              <w:t>Compounds cost-per-integration down over time, but the pipeline runs - just less efficiently - on a fixed threshold without it initially.</w:t>
            </w:r>
          </w:p>
        </w:tc>
      </w:tr>
      <w:tr w:rsidR="00453ADA" w14:paraId="052C60B7" w14:textId="77777777" w:rsidTr="00D54436">
        <w:tc>
          <w:tcPr>
            <w:tcW w:w="789" w:type="dxa"/>
          </w:tcPr>
          <w:p w14:paraId="3B0BB7D1" w14:textId="77777777" w:rsidR="00453ADA" w:rsidRDefault="00453ADA" w:rsidP="00AF3124">
            <w:r>
              <w:rPr>
                <w:b/>
              </w:rPr>
              <w:t>US-010</w:t>
            </w:r>
          </w:p>
        </w:tc>
        <w:tc>
          <w:tcPr>
            <w:tcW w:w="2615" w:type="dxa"/>
          </w:tcPr>
          <w:p w14:paraId="4B97AE42" w14:textId="2DF551BA" w:rsidR="00453ADA" w:rsidRDefault="00110A28" w:rsidP="00AF3124">
            <w:r>
              <w:t>I want STP rate and accuracy broken down by provider source, so that I can see which integrations are hitting the cost-per-record target.</w:t>
            </w:r>
          </w:p>
        </w:tc>
        <w:tc>
          <w:tcPr>
            <w:tcW w:w="987" w:type="dxa"/>
          </w:tcPr>
          <w:p w14:paraId="1504FD69" w14:textId="77777777" w:rsidR="00453ADA" w:rsidRDefault="00453ADA" w:rsidP="00AF3124">
            <w:r>
              <w:rPr>
                <w:b/>
              </w:rPr>
              <w:t>P1</w:t>
            </w:r>
          </w:p>
        </w:tc>
        <w:tc>
          <w:tcPr>
            <w:tcW w:w="4070" w:type="dxa"/>
          </w:tcPr>
          <w:p w14:paraId="1FDD3AFB" w14:textId="77777777" w:rsidR="00453ADA" w:rsidRDefault="00453ADA" w:rsidP="00AF3124">
            <w:r>
              <w:t>Needed to prove the moat thesis to stakeholders, not to prove the pipeline works to a first user.</w:t>
            </w:r>
          </w:p>
        </w:tc>
      </w:tr>
      <w:tr w:rsidR="00453ADA" w14:paraId="2B0376BC" w14:textId="77777777" w:rsidTr="00D54436">
        <w:tc>
          <w:tcPr>
            <w:tcW w:w="789" w:type="dxa"/>
          </w:tcPr>
          <w:p w14:paraId="1287026F" w14:textId="77777777" w:rsidR="00453ADA" w:rsidRDefault="00453ADA" w:rsidP="00AF3124">
            <w:r>
              <w:rPr>
                <w:b/>
              </w:rPr>
              <w:t>US-011</w:t>
            </w:r>
          </w:p>
        </w:tc>
        <w:tc>
          <w:tcPr>
            <w:tcW w:w="2615" w:type="dxa"/>
          </w:tcPr>
          <w:p w14:paraId="60750768" w14:textId="78598062" w:rsidR="00453ADA" w:rsidRDefault="0027188C" w:rsidP="00AF3124">
            <w:r>
              <w:t>I want the pipeline to handle lab reports as well as discharge summaries, so that a provider's coverage isn't limited to a single document format.</w:t>
            </w:r>
          </w:p>
        </w:tc>
        <w:tc>
          <w:tcPr>
            <w:tcW w:w="987" w:type="dxa"/>
          </w:tcPr>
          <w:p w14:paraId="04AA0BA2" w14:textId="77777777" w:rsidR="00453ADA" w:rsidRDefault="00453ADA" w:rsidP="00AF3124">
            <w:r>
              <w:rPr>
                <w:b/>
              </w:rPr>
              <w:t>P1</w:t>
            </w:r>
          </w:p>
        </w:tc>
        <w:tc>
          <w:tcPr>
            <w:tcW w:w="4070" w:type="dxa"/>
          </w:tcPr>
          <w:p w14:paraId="5D629BE5" w14:textId="63F16A59" w:rsidR="00453ADA" w:rsidRDefault="00453ADA" w:rsidP="00AF3124">
            <w:r>
              <w:t xml:space="preserve">Validates that extraction/mapping generalize rather than overfit to discharge-summary layout </w:t>
            </w:r>
            <w:r w:rsidR="0027188C">
              <w:t>-</w:t>
            </w:r>
            <w:r>
              <w:t xml:space="preserve"> but one format must work end-to-end first.</w:t>
            </w:r>
          </w:p>
        </w:tc>
      </w:tr>
      <w:tr w:rsidR="00453ADA" w14:paraId="50E76C3B" w14:textId="77777777" w:rsidTr="00D54436">
        <w:tc>
          <w:tcPr>
            <w:tcW w:w="789" w:type="dxa"/>
          </w:tcPr>
          <w:p w14:paraId="3EEEDC45" w14:textId="77777777" w:rsidR="00453ADA" w:rsidRDefault="00453ADA" w:rsidP="00AF3124">
            <w:r>
              <w:rPr>
                <w:b/>
              </w:rPr>
              <w:t>US-012</w:t>
            </w:r>
          </w:p>
        </w:tc>
        <w:tc>
          <w:tcPr>
            <w:tcW w:w="2615" w:type="dxa"/>
          </w:tcPr>
          <w:p w14:paraId="6C8511F7" w14:textId="672E0E6D" w:rsidR="00453ADA" w:rsidRDefault="00D54E7F" w:rsidP="00AF3124">
            <w:r>
              <w:t>I want HIPAA-equivalent authorization checks alongside ABDM, so that we can ingest US patients' records compliantly.</w:t>
            </w:r>
          </w:p>
        </w:tc>
        <w:tc>
          <w:tcPr>
            <w:tcW w:w="987" w:type="dxa"/>
          </w:tcPr>
          <w:p w14:paraId="480F14D6" w14:textId="77777777" w:rsidR="00453ADA" w:rsidRDefault="00453ADA" w:rsidP="00AF3124">
            <w:r>
              <w:rPr>
                <w:b/>
              </w:rPr>
              <w:t>P2</w:t>
            </w:r>
          </w:p>
        </w:tc>
        <w:tc>
          <w:tcPr>
            <w:tcW w:w="4070" w:type="dxa"/>
          </w:tcPr>
          <w:p w14:paraId="450E4E87" w14:textId="2ACA0DC2" w:rsidR="00453ADA" w:rsidRDefault="00453ADA" w:rsidP="00AF3124">
            <w:r>
              <w:t xml:space="preserve">Valuable for the US market specifically; backlogged until the ABDM-market thesis itself is validated </w:t>
            </w:r>
            <w:r w:rsidR="00D54E7F">
              <w:t>-</w:t>
            </w:r>
            <w:r>
              <w:t xml:space="preserve"> minimum compliance surface for v1.</w:t>
            </w:r>
          </w:p>
        </w:tc>
      </w:tr>
    </w:tbl>
    <w:p w14:paraId="6EDC123C" w14:textId="03692D8F" w:rsidR="00BB4A48" w:rsidRDefault="00BB4A48" w:rsidP="00BB4A48">
      <w:pPr>
        <w:rPr>
          <w:color w:val="CC4125"/>
        </w:rPr>
      </w:pPr>
      <w:r>
        <w:rPr>
          <w:b/>
        </w:rPr>
        <w:lastRenderedPageBreak/>
        <w:t xml:space="preserve">MVP scope rationale: </w:t>
      </w:r>
      <w:r>
        <w:t xml:space="preserve">The eight components form a linear pipeline, so the whole spine (US-001–US-008) is inherently P0 - a single record can't reach the store if any stage is missing. The MVP proves the core hypothesis: that a </w:t>
      </w:r>
      <w:r w:rsidR="00DF576D">
        <w:t>health data platform</w:t>
      </w:r>
      <w:r>
        <w:t xml:space="preserve"> can ingest an unstructured discharge summary and commit an accurate, explainable, audit-ready FHIR resource faster and cheaper than manual review </w:t>
      </w:r>
      <w:r w:rsidR="00DF576D">
        <w:t>-</w:t>
      </w:r>
      <w:r>
        <w:t xml:space="preserve"> on one document type, one consent regime, with a fixed conservative threshold. The P1 items (calibration, dashboard, second document type) compound the moat over time but aren't required to prove the pipeline is trustworthy; P2 (HIPAA path) waits until the ABDM-market thesis itself is validated.</w:t>
      </w:r>
    </w:p>
    <w:p w14:paraId="7FB02CFA" w14:textId="77777777" w:rsidR="00030719" w:rsidRDefault="00030719">
      <w:pPr>
        <w:rPr>
          <w:color w:val="CC4125"/>
        </w:rPr>
      </w:pPr>
    </w:p>
    <w:p w14:paraId="317DC879" w14:textId="77777777" w:rsidR="00927ED3" w:rsidRDefault="00000000">
      <w:pPr>
        <w:pStyle w:val="Heading1"/>
        <w:numPr>
          <w:ilvl w:val="0"/>
          <w:numId w:val="1"/>
        </w:numPr>
      </w:pPr>
      <w:bookmarkStart w:id="15" w:name="_heading=h.5e2t31viswuo" w:colFirst="0" w:colLast="0"/>
      <w:bookmarkEnd w:id="15"/>
      <w:r>
        <w:t>ROADMAP</w:t>
      </w:r>
    </w:p>
    <w:p w14:paraId="4180A43F" w14:textId="77777777" w:rsidR="00927ED3" w:rsidRDefault="00000000">
      <w:pPr>
        <w:rPr>
          <w:color w:val="CC4125"/>
        </w:rPr>
      </w:pPr>
      <w:r>
        <w:rPr>
          <w:color w:val="CC4125"/>
        </w:rPr>
        <w:t>{define the roadmap for your MVP as described in lesson ‘Product Roadmap &amp; Prioritization’  }</w:t>
      </w:r>
    </w:p>
    <w:p w14:paraId="7F29DA00" w14:textId="77777777" w:rsidR="00927ED3" w:rsidRDefault="00927ED3">
      <w:pPr>
        <w:rPr>
          <w:color w:val="CC4125"/>
        </w:rPr>
      </w:pPr>
    </w:p>
    <w:p w14:paraId="207C7B63" w14:textId="761F296B" w:rsidR="006E3D64" w:rsidRDefault="006E3D64" w:rsidP="006E3D64">
      <w:pPr>
        <w:rPr>
          <w:color w:val="CC4125"/>
        </w:rPr>
      </w:pPr>
      <w:r>
        <w:t xml:space="preserve">Four releases carry the P0/P1/P2 backlog from a walking skeleton to a system that can actually prove the cost-per-integration thesis </w:t>
      </w:r>
      <w:r w:rsidR="00E363CC">
        <w:t>-</w:t>
      </w:r>
      <w:r>
        <w:t xml:space="preserve"> each stated as an incremental offering with its limitation</w:t>
      </w:r>
      <w:r w:rsidR="00E363CC">
        <w:t>s.</w:t>
      </w:r>
    </w:p>
    <w:p w14:paraId="56980173" w14:textId="77777777" w:rsidR="006E3D64" w:rsidRDefault="006E3D64">
      <w:pPr>
        <w:rPr>
          <w:color w:val="CC4125"/>
        </w:rPr>
      </w:pPr>
    </w:p>
    <w:p w14:paraId="039D3F65" w14:textId="77777777" w:rsidR="00927ED3" w:rsidRDefault="00927ED3">
      <w:pPr>
        <w:rPr>
          <w:rFonts w:ascii="Montserrat" w:eastAsia="Montserrat" w:hAnsi="Montserrat" w:cs="Montserrat"/>
          <w:sz w:val="18"/>
          <w:szCs w:val="18"/>
        </w:rPr>
      </w:pPr>
    </w:p>
    <w:tbl>
      <w:tblPr>
        <w:tblStyle w:val="ab"/>
        <w:tblW w:w="98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2"/>
        <w:gridCol w:w="3744"/>
        <w:gridCol w:w="3350"/>
        <w:gridCol w:w="1579"/>
      </w:tblGrid>
      <w:tr w:rsidR="001151E8" w14:paraId="7E105274" w14:textId="77777777" w:rsidTr="00AF3124">
        <w:tc>
          <w:tcPr>
            <w:tcW w:w="1182" w:type="dxa"/>
            <w:tcMar>
              <w:top w:w="100" w:type="dxa"/>
              <w:left w:w="100" w:type="dxa"/>
              <w:bottom w:w="100" w:type="dxa"/>
              <w:right w:w="100" w:type="dxa"/>
            </w:tcMar>
          </w:tcPr>
          <w:p w14:paraId="2E9EA8C5" w14:textId="77777777" w:rsidR="001151E8" w:rsidRDefault="001151E8" w:rsidP="00AF3124">
            <w:pPr>
              <w:widowControl w:val="0"/>
              <w:spacing w:line="240" w:lineRule="auto"/>
              <w:rPr>
                <w:b/>
                <w:bCs/>
                <w:color w:val="4A86E8"/>
              </w:rPr>
            </w:pPr>
            <w:r>
              <w:rPr>
                <w:b/>
                <w:bCs/>
                <w:color w:val="4A86E8"/>
              </w:rPr>
              <w:t xml:space="preserve">Releases </w:t>
            </w:r>
          </w:p>
        </w:tc>
        <w:tc>
          <w:tcPr>
            <w:tcW w:w="3744" w:type="dxa"/>
            <w:tcMar>
              <w:top w:w="100" w:type="dxa"/>
              <w:left w:w="100" w:type="dxa"/>
              <w:bottom w:w="100" w:type="dxa"/>
              <w:right w:w="100" w:type="dxa"/>
            </w:tcMar>
          </w:tcPr>
          <w:p w14:paraId="17BD6815" w14:textId="77777777" w:rsidR="001151E8" w:rsidRDefault="001151E8" w:rsidP="00AF3124">
            <w:pPr>
              <w:widowControl w:val="0"/>
              <w:spacing w:line="240" w:lineRule="auto"/>
              <w:rPr>
                <w:b/>
                <w:bCs/>
                <w:color w:val="4A86E8"/>
              </w:rPr>
            </w:pPr>
            <w:r>
              <w:rPr>
                <w:b/>
                <w:bCs/>
                <w:color w:val="4A86E8"/>
              </w:rPr>
              <w:t xml:space="preserve">Features </w:t>
            </w:r>
          </w:p>
        </w:tc>
        <w:tc>
          <w:tcPr>
            <w:tcW w:w="3350" w:type="dxa"/>
            <w:tcMar>
              <w:top w:w="100" w:type="dxa"/>
              <w:left w:w="100" w:type="dxa"/>
              <w:bottom w:w="100" w:type="dxa"/>
              <w:right w:w="100" w:type="dxa"/>
            </w:tcMar>
          </w:tcPr>
          <w:p w14:paraId="584EB14A" w14:textId="77777777" w:rsidR="001151E8" w:rsidRDefault="001151E8" w:rsidP="00AF3124">
            <w:pPr>
              <w:widowControl w:val="0"/>
              <w:spacing w:line="240" w:lineRule="auto"/>
              <w:rPr>
                <w:b/>
                <w:bCs/>
                <w:color w:val="4A86E8"/>
              </w:rPr>
            </w:pPr>
            <w:r>
              <w:rPr>
                <w:b/>
                <w:bCs/>
                <w:color w:val="4A86E8"/>
              </w:rPr>
              <w:t>Limitations</w:t>
            </w:r>
          </w:p>
        </w:tc>
        <w:tc>
          <w:tcPr>
            <w:tcW w:w="1579" w:type="dxa"/>
            <w:tcMar>
              <w:top w:w="100" w:type="dxa"/>
              <w:left w:w="100" w:type="dxa"/>
              <w:bottom w:w="100" w:type="dxa"/>
              <w:right w:w="100" w:type="dxa"/>
            </w:tcMar>
          </w:tcPr>
          <w:p w14:paraId="5DF43E8B" w14:textId="77777777" w:rsidR="001151E8" w:rsidRDefault="001151E8" w:rsidP="00AF3124">
            <w:pPr>
              <w:widowControl w:val="0"/>
              <w:spacing w:line="240" w:lineRule="auto"/>
              <w:rPr>
                <w:b/>
                <w:bCs/>
                <w:color w:val="4A86E8"/>
              </w:rPr>
            </w:pPr>
            <w:r>
              <w:rPr>
                <w:b/>
                <w:bCs/>
                <w:color w:val="4A86E8"/>
              </w:rPr>
              <w:t>Duration</w:t>
            </w:r>
          </w:p>
        </w:tc>
      </w:tr>
      <w:tr w:rsidR="001151E8" w14:paraId="11D4A104" w14:textId="77777777" w:rsidTr="00AF3124">
        <w:tc>
          <w:tcPr>
            <w:tcW w:w="1182" w:type="dxa"/>
            <w:tcMar>
              <w:top w:w="100" w:type="dxa"/>
              <w:left w:w="100" w:type="dxa"/>
              <w:bottom w:w="100" w:type="dxa"/>
              <w:right w:w="100" w:type="dxa"/>
            </w:tcMar>
          </w:tcPr>
          <w:p w14:paraId="533824ED" w14:textId="184FE197" w:rsidR="001151E8" w:rsidRDefault="001151E8" w:rsidP="00AF3124">
            <w:pPr>
              <w:widowControl w:val="0"/>
              <w:spacing w:line="240" w:lineRule="auto"/>
              <w:rPr>
                <w:color w:val="4A86E8"/>
              </w:rPr>
            </w:pPr>
            <w:r>
              <w:rPr>
                <w:color w:val="4A86E8"/>
              </w:rPr>
              <w:t>MVP</w:t>
            </w:r>
            <w:r w:rsidR="003C632A">
              <w:rPr>
                <w:color w:val="4A86E8"/>
              </w:rPr>
              <w:t>/ MEP</w:t>
            </w:r>
          </w:p>
        </w:tc>
        <w:tc>
          <w:tcPr>
            <w:tcW w:w="3744" w:type="dxa"/>
            <w:tcMar>
              <w:top w:w="100" w:type="dxa"/>
              <w:left w:w="100" w:type="dxa"/>
              <w:bottom w:w="100" w:type="dxa"/>
              <w:right w:w="100" w:type="dxa"/>
            </w:tcMar>
          </w:tcPr>
          <w:p w14:paraId="2BED6A72" w14:textId="1B5A98E4" w:rsidR="001151E8" w:rsidRDefault="001151E8" w:rsidP="00AF3124">
            <w:r>
              <w:t xml:space="preserve">US-001–US-008 live end-to-end: an unstructured discharge summary is ingested, consent-checked, extracted, mapped/validated, scored, routed, and committed </w:t>
            </w:r>
            <w:r w:rsidR="00E363CC">
              <w:t>-</w:t>
            </w:r>
            <w:r>
              <w:t xml:space="preserve"> one synthetic provider source, fixed conservative confidence threshold.</w:t>
            </w:r>
          </w:p>
        </w:tc>
        <w:tc>
          <w:tcPr>
            <w:tcW w:w="3350" w:type="dxa"/>
            <w:tcMar>
              <w:top w:w="100" w:type="dxa"/>
              <w:left w:w="100" w:type="dxa"/>
              <w:bottom w:w="100" w:type="dxa"/>
              <w:right w:w="100" w:type="dxa"/>
            </w:tcMar>
          </w:tcPr>
          <w:p w14:paraId="4E1962CB" w14:textId="77777777" w:rsidR="001151E8" w:rsidRDefault="001151E8" w:rsidP="00AF3124">
            <w:r>
              <w:t>Discharge summaries only; ABDM regime only; fixed threshold, no calibration; consent check runs against a stubbed ledger.</w:t>
            </w:r>
          </w:p>
        </w:tc>
        <w:tc>
          <w:tcPr>
            <w:tcW w:w="1579" w:type="dxa"/>
            <w:tcMar>
              <w:top w:w="100" w:type="dxa"/>
              <w:left w:w="100" w:type="dxa"/>
              <w:bottom w:w="100" w:type="dxa"/>
              <w:right w:w="100" w:type="dxa"/>
            </w:tcMar>
          </w:tcPr>
          <w:p w14:paraId="3EEFD53F" w14:textId="4DCC18FC" w:rsidR="001151E8" w:rsidRDefault="003C632A" w:rsidP="00AF3124">
            <w:r>
              <w:rPr>
                <w:b/>
              </w:rPr>
              <w:t>Weeks 1-4</w:t>
            </w:r>
          </w:p>
        </w:tc>
      </w:tr>
      <w:tr w:rsidR="001151E8" w14:paraId="0EA8340C" w14:textId="77777777" w:rsidTr="00AF3124">
        <w:tc>
          <w:tcPr>
            <w:tcW w:w="1182" w:type="dxa"/>
            <w:tcMar>
              <w:top w:w="100" w:type="dxa"/>
              <w:left w:w="100" w:type="dxa"/>
              <w:bottom w:w="100" w:type="dxa"/>
              <w:right w:w="100" w:type="dxa"/>
            </w:tcMar>
          </w:tcPr>
          <w:p w14:paraId="2531C2BD" w14:textId="77777777" w:rsidR="001151E8" w:rsidRDefault="001151E8" w:rsidP="00AF3124">
            <w:pPr>
              <w:widowControl w:val="0"/>
              <w:spacing w:line="240" w:lineRule="auto"/>
              <w:rPr>
                <w:color w:val="4A86E8"/>
              </w:rPr>
            </w:pPr>
            <w:r>
              <w:rPr>
                <w:color w:val="4A86E8"/>
              </w:rPr>
              <w:t>MVP 1</w:t>
            </w:r>
          </w:p>
        </w:tc>
        <w:tc>
          <w:tcPr>
            <w:tcW w:w="3744" w:type="dxa"/>
            <w:tcMar>
              <w:top w:w="100" w:type="dxa"/>
              <w:left w:w="100" w:type="dxa"/>
              <w:bottom w:w="100" w:type="dxa"/>
              <w:right w:w="100" w:type="dxa"/>
            </w:tcMar>
          </w:tcPr>
          <w:p w14:paraId="01088D8D" w14:textId="77777777" w:rsidR="001151E8" w:rsidRDefault="001151E8" w:rsidP="00AF3124">
            <w:r>
              <w:t>US-011 adds a second document type (lab reports) to test whether extraction/mapping generalize or were quietly overfit to discharge-summary layout. Escalation review queue hardened for daily reviewer use; real ABDM Consent Manager sandbox integration replaces the stubbed consent check.</w:t>
            </w:r>
          </w:p>
        </w:tc>
        <w:tc>
          <w:tcPr>
            <w:tcW w:w="3350" w:type="dxa"/>
            <w:tcMar>
              <w:top w:w="100" w:type="dxa"/>
              <w:left w:w="100" w:type="dxa"/>
              <w:bottom w:w="100" w:type="dxa"/>
              <w:right w:w="100" w:type="dxa"/>
            </w:tcMar>
          </w:tcPr>
          <w:p w14:paraId="402B193D" w14:textId="77777777" w:rsidR="001151E8" w:rsidRDefault="001151E8" w:rsidP="00AF3124">
            <w:r>
              <w:t>Still ABDM-only, no HIPAA path; consent integration is sandbox, not production; threshold still fixed.</w:t>
            </w:r>
          </w:p>
        </w:tc>
        <w:tc>
          <w:tcPr>
            <w:tcW w:w="1579" w:type="dxa"/>
            <w:tcMar>
              <w:top w:w="100" w:type="dxa"/>
              <w:left w:w="100" w:type="dxa"/>
              <w:bottom w:w="100" w:type="dxa"/>
              <w:right w:w="100" w:type="dxa"/>
            </w:tcMar>
          </w:tcPr>
          <w:p w14:paraId="507409C9" w14:textId="0BD1656D" w:rsidR="001151E8" w:rsidRDefault="00D37529" w:rsidP="00AF3124">
            <w:r>
              <w:rPr>
                <w:b/>
              </w:rPr>
              <w:t>Weeks 5-6</w:t>
            </w:r>
          </w:p>
        </w:tc>
      </w:tr>
      <w:tr w:rsidR="001151E8" w14:paraId="57BE8CEF" w14:textId="77777777" w:rsidTr="00AF3124">
        <w:tc>
          <w:tcPr>
            <w:tcW w:w="1182" w:type="dxa"/>
            <w:tcMar>
              <w:top w:w="100" w:type="dxa"/>
              <w:left w:w="100" w:type="dxa"/>
              <w:bottom w:w="100" w:type="dxa"/>
              <w:right w:w="100" w:type="dxa"/>
            </w:tcMar>
          </w:tcPr>
          <w:p w14:paraId="65E16389" w14:textId="1ADC8FE0" w:rsidR="001151E8" w:rsidRDefault="001151E8" w:rsidP="00AF3124">
            <w:pPr>
              <w:widowControl w:val="0"/>
              <w:spacing w:line="240" w:lineRule="auto"/>
              <w:rPr>
                <w:color w:val="4A86E8"/>
              </w:rPr>
            </w:pPr>
            <w:r>
              <w:rPr>
                <w:color w:val="4A86E8"/>
              </w:rPr>
              <w:t xml:space="preserve">Launch </w:t>
            </w:r>
            <w:r w:rsidR="00DB7138">
              <w:rPr>
                <w:color w:val="4A86E8"/>
              </w:rPr>
              <w:t>(GA)</w:t>
            </w:r>
          </w:p>
        </w:tc>
        <w:tc>
          <w:tcPr>
            <w:tcW w:w="3744" w:type="dxa"/>
            <w:tcMar>
              <w:top w:w="100" w:type="dxa"/>
              <w:left w:w="100" w:type="dxa"/>
              <w:bottom w:w="100" w:type="dxa"/>
              <w:right w:w="100" w:type="dxa"/>
            </w:tcMar>
          </w:tcPr>
          <w:p w14:paraId="12B45AEF" w14:textId="77777777" w:rsidR="001151E8" w:rsidRDefault="001151E8" w:rsidP="00AF3124">
            <w:r>
              <w:t xml:space="preserve">US-009 calibration loop and US-010 per-source dashboard go live; gold-standard accuracy benchmark established against a clinician-reviewed sample; go/no-go against </w:t>
            </w:r>
            <w:r>
              <w:lastRenderedPageBreak/>
              <w:t>the north-star metric gates this release.</w:t>
            </w:r>
          </w:p>
        </w:tc>
        <w:tc>
          <w:tcPr>
            <w:tcW w:w="3350" w:type="dxa"/>
            <w:tcMar>
              <w:top w:w="100" w:type="dxa"/>
              <w:left w:w="100" w:type="dxa"/>
              <w:bottom w:w="100" w:type="dxa"/>
              <w:right w:w="100" w:type="dxa"/>
            </w:tcMar>
          </w:tcPr>
          <w:p w14:paraId="2C114656" w14:textId="77777777" w:rsidR="001151E8" w:rsidRDefault="001151E8" w:rsidP="00AF3124">
            <w:r>
              <w:lastRenderedPageBreak/>
              <w:t>Calibration reflects only the sources onboarded so far, so accuracy claims don't yet generalize to unseen provider types; needs a steady stream of reviewer corrections.</w:t>
            </w:r>
          </w:p>
        </w:tc>
        <w:tc>
          <w:tcPr>
            <w:tcW w:w="1579" w:type="dxa"/>
            <w:tcMar>
              <w:top w:w="100" w:type="dxa"/>
              <w:left w:w="100" w:type="dxa"/>
              <w:bottom w:w="100" w:type="dxa"/>
              <w:right w:w="100" w:type="dxa"/>
            </w:tcMar>
          </w:tcPr>
          <w:p w14:paraId="2DC41DF8" w14:textId="514A8F18" w:rsidR="001151E8" w:rsidRDefault="00DB7138" w:rsidP="00AF3124">
            <w:r>
              <w:rPr>
                <w:b/>
              </w:rPr>
              <w:t>Weeks 7-10</w:t>
            </w:r>
          </w:p>
        </w:tc>
      </w:tr>
      <w:tr w:rsidR="001151E8" w14:paraId="01B5F245" w14:textId="77777777" w:rsidTr="00AF3124">
        <w:tc>
          <w:tcPr>
            <w:tcW w:w="1182" w:type="dxa"/>
            <w:tcMar>
              <w:top w:w="100" w:type="dxa"/>
              <w:left w:w="100" w:type="dxa"/>
              <w:bottom w:w="100" w:type="dxa"/>
              <w:right w:w="100" w:type="dxa"/>
            </w:tcMar>
          </w:tcPr>
          <w:p w14:paraId="44317E7F" w14:textId="77777777" w:rsidR="001151E8" w:rsidRDefault="001151E8" w:rsidP="00AF3124">
            <w:pPr>
              <w:widowControl w:val="0"/>
              <w:spacing w:line="240" w:lineRule="auto"/>
              <w:rPr>
                <w:color w:val="4A86E8"/>
              </w:rPr>
            </w:pPr>
            <w:r>
              <w:rPr>
                <w:color w:val="4A86E8"/>
              </w:rPr>
              <w:t xml:space="preserve">Iteration </w:t>
            </w:r>
          </w:p>
        </w:tc>
        <w:tc>
          <w:tcPr>
            <w:tcW w:w="3744" w:type="dxa"/>
            <w:tcMar>
              <w:top w:w="100" w:type="dxa"/>
              <w:left w:w="100" w:type="dxa"/>
              <w:bottom w:w="100" w:type="dxa"/>
              <w:right w:w="100" w:type="dxa"/>
            </w:tcMar>
          </w:tcPr>
          <w:p w14:paraId="39CEA787" w14:textId="77777777" w:rsidR="001151E8" w:rsidRDefault="001151E8" w:rsidP="00AF3124">
            <w:r>
              <w:t>US-012 HIPAA path, additional document types and provider sources, per-resource-type threshold tuning (stricter on MedicationRequest), and an automated regression-eval suite run against every new source before it goes live.</w:t>
            </w:r>
          </w:p>
        </w:tc>
        <w:tc>
          <w:tcPr>
            <w:tcW w:w="3350" w:type="dxa"/>
            <w:tcMar>
              <w:top w:w="100" w:type="dxa"/>
              <w:left w:w="100" w:type="dxa"/>
              <w:bottom w:w="100" w:type="dxa"/>
              <w:right w:w="100" w:type="dxa"/>
            </w:tcMar>
          </w:tcPr>
          <w:p w14:paraId="47FDB445" w14:textId="77777777" w:rsidR="001151E8" w:rsidRDefault="001151E8" w:rsidP="00AF3124">
            <w:r>
              <w:t>Every new source needs its own labeled eval sample before auto-commit is enabled; the HIPAA path adds a second consent regime to validate.</w:t>
            </w:r>
          </w:p>
        </w:tc>
        <w:tc>
          <w:tcPr>
            <w:tcW w:w="1579" w:type="dxa"/>
            <w:tcMar>
              <w:top w:w="100" w:type="dxa"/>
              <w:left w:w="100" w:type="dxa"/>
              <w:bottom w:w="100" w:type="dxa"/>
              <w:right w:w="100" w:type="dxa"/>
            </w:tcMar>
          </w:tcPr>
          <w:p w14:paraId="6AF986D1" w14:textId="76A229BE" w:rsidR="001151E8" w:rsidRDefault="001151E8" w:rsidP="00AF3124">
            <w:r>
              <w:rPr>
                <w:b/>
              </w:rPr>
              <w:t>Ongoing</w:t>
            </w:r>
            <w:r w:rsidR="00770B7C">
              <w:rPr>
                <w:b/>
              </w:rPr>
              <w:t>, post-launch</w:t>
            </w:r>
          </w:p>
        </w:tc>
      </w:tr>
    </w:tbl>
    <w:p w14:paraId="0D2C6E13" w14:textId="77777777" w:rsidR="00927ED3" w:rsidRDefault="00927ED3"/>
    <w:p w14:paraId="7C878E37" w14:textId="77777777" w:rsidR="00927ED3" w:rsidRDefault="00927ED3"/>
    <w:p w14:paraId="7767C079" w14:textId="77777777" w:rsidR="00927ED3" w:rsidRDefault="00000000">
      <w:pPr>
        <w:rPr>
          <w:color w:val="CC4125"/>
        </w:rPr>
      </w:pPr>
      <w:r>
        <w:pict w14:anchorId="4794172B">
          <v:rect id="_x0000_i1027" style="width:0;height:1.5pt" o:hralign="center" o:hrstd="t" o:hr="t" fillcolor="#a0a0a0" stroked="f"/>
        </w:pict>
      </w:r>
    </w:p>
    <w:p w14:paraId="624FE2C2" w14:textId="77777777" w:rsidR="00927ED3" w:rsidRDefault="00927ED3"/>
    <w:p w14:paraId="2DBB0F9C" w14:textId="77777777" w:rsidR="00927ED3" w:rsidRDefault="00000000">
      <w:pPr>
        <w:pStyle w:val="Title"/>
      </w:pPr>
      <w:bookmarkStart w:id="16" w:name="bookmark=id.147s5uf6j36j" w:colFirst="0" w:colLast="0"/>
      <w:bookmarkStart w:id="17" w:name="_heading=h.penj1a5yh6a" w:colFirst="0" w:colLast="0"/>
      <w:bookmarkEnd w:id="16"/>
      <w:bookmarkEnd w:id="17"/>
      <w:r>
        <w:rPr>
          <w:color w:val="CC4125"/>
          <w:sz w:val="40"/>
          <w:szCs w:val="40"/>
        </w:rPr>
        <w:t>WEEK 3</w:t>
      </w:r>
    </w:p>
    <w:p w14:paraId="7C52930F" w14:textId="77777777" w:rsidR="00927ED3" w:rsidRDefault="00000000">
      <w:pPr>
        <w:pStyle w:val="Heading1"/>
        <w:numPr>
          <w:ilvl w:val="0"/>
          <w:numId w:val="1"/>
        </w:numPr>
      </w:pPr>
      <w:bookmarkStart w:id="18" w:name="_heading=h.1ncl2tndpbzh" w:colFirst="0" w:colLast="0"/>
      <w:bookmarkEnd w:id="18"/>
      <w:r>
        <w:t>IMPLEMENTATION PLAN</w:t>
      </w:r>
    </w:p>
    <w:p w14:paraId="06E099EB" w14:textId="77777777" w:rsidR="00927ED3" w:rsidRDefault="00000000">
      <w:pPr>
        <w:pStyle w:val="Heading2"/>
      </w:pPr>
      <w:bookmarkStart w:id="19" w:name="_heading=h.bxm5zxj6auij" w:colFirst="0" w:colLast="0"/>
      <w:bookmarkEnd w:id="19"/>
      <w:r>
        <w:t>Evaluation Strategy (Evaluating AI / Writing Evals)</w:t>
      </w:r>
    </w:p>
    <w:p w14:paraId="43C14C20" w14:textId="77777777" w:rsidR="00C32886" w:rsidRDefault="00000000">
      <w:pPr>
        <w:rPr>
          <w:color w:val="CC4125"/>
        </w:rPr>
      </w:pPr>
      <w:r>
        <w:rPr>
          <w:color w:val="CC4125"/>
        </w:rPr>
        <w:t>{List plan for setting up evaluation for this product, how will you establish ground truth, plan to evaluate, Add how AI performance will be monitored and measured over time}</w:t>
      </w:r>
      <w:r>
        <w:rPr>
          <w:color w:val="CC4125"/>
        </w:rPr>
        <w:br/>
      </w:r>
    </w:p>
    <w:p w14:paraId="15CC640B" w14:textId="77777777" w:rsidR="006D4C33" w:rsidRDefault="006D4C33" w:rsidP="006D4C33">
      <w:r>
        <w:t>Because the product commits records into a clinical store, evaluation is built around one question: when the pipeline auto-commits a record without a human, is it right? Every eval below is tied to a pipeline component and to the north-star metric (cost per successfully ingested record at ≥99% accuracy).</w:t>
      </w:r>
    </w:p>
    <w:p w14:paraId="3CD99B95" w14:textId="77777777" w:rsidR="00196BD3" w:rsidRDefault="00196BD3" w:rsidP="006D4C33"/>
    <w:p w14:paraId="5D26B44A" w14:textId="77777777" w:rsidR="006D4C33" w:rsidRDefault="006D4C33" w:rsidP="006D4C33">
      <w:pPr>
        <w:spacing w:after="40"/>
      </w:pPr>
      <w:r>
        <w:rPr>
          <w:b/>
        </w:rPr>
        <w:t>Ground truth sources</w:t>
      </w:r>
    </w:p>
    <w:p w14:paraId="30DF60DD" w14:textId="44DD3A21" w:rsidR="006D4C33" w:rsidRDefault="006D4C33" w:rsidP="006D4C33">
      <w:pPr>
        <w:pStyle w:val="ListParagraph"/>
        <w:ind w:left="360" w:hanging="240"/>
      </w:pPr>
      <w:r>
        <w:t xml:space="preserve">•  </w:t>
      </w:r>
      <w:r>
        <w:rPr>
          <w:b/>
        </w:rPr>
        <w:t xml:space="preserve">Clinician-labeled discharge summaries: </w:t>
      </w:r>
      <w:r>
        <w:t>150–200 de-identified Indian discharge summaries (scanned and digital PDFs, plus a few HL7v2 messages) labeled field-by-field by 2</w:t>
      </w:r>
      <w:r w:rsidR="00266175">
        <w:t>-</w:t>
      </w:r>
      <w:r>
        <w:t>3 independent clinical reviewers; a field is "true" only on majority agreement, and disagreements are logged as ambiguity cases rather than discarded.</w:t>
      </w:r>
    </w:p>
    <w:p w14:paraId="0493B9EF" w14:textId="77777777" w:rsidR="006D4C33" w:rsidRDefault="006D4C33" w:rsidP="006D4C33">
      <w:pPr>
        <w:pStyle w:val="ListParagraph"/>
        <w:ind w:left="360" w:hanging="240"/>
      </w:pPr>
      <w:r>
        <w:t xml:space="preserve">•  </w:t>
      </w:r>
      <w:r>
        <w:rPr>
          <w:b/>
        </w:rPr>
        <w:t xml:space="preserve">Public clinical-NLP benchmarks: </w:t>
      </w:r>
      <w:r>
        <w:t>n2c2/i2b2 discharge-summary corpora to sanity-check extraction quality. These are US-context, so they supplement, not replace, the India-specific set.</w:t>
      </w:r>
    </w:p>
    <w:p w14:paraId="3250A96B" w14:textId="77777777" w:rsidR="006D4C33" w:rsidRDefault="006D4C33" w:rsidP="006D4C33">
      <w:pPr>
        <w:pStyle w:val="ListParagraph"/>
        <w:ind w:left="360" w:hanging="240"/>
      </w:pPr>
      <w:r>
        <w:t xml:space="preserve">•  </w:t>
      </w:r>
      <w:r>
        <w:rPr>
          <w:b/>
        </w:rPr>
        <w:t xml:space="preserve">Synthetic records: </w:t>
      </w:r>
      <w:r>
        <w:t>discharge summaries generated from known-good structured FHIR bundles, so the expected output is known exactly. Used for edge cases (rare layouts, missing fields, conflicting values) and for regression tests.</w:t>
      </w:r>
    </w:p>
    <w:p w14:paraId="5B802C0F" w14:textId="77777777" w:rsidR="006D4C33" w:rsidRDefault="006D4C33" w:rsidP="006D4C33">
      <w:pPr>
        <w:pStyle w:val="ListParagraph"/>
        <w:ind w:left="360" w:hanging="240"/>
      </w:pPr>
      <w:r>
        <w:lastRenderedPageBreak/>
        <w:t xml:space="preserve">•  </w:t>
      </w:r>
      <w:r>
        <w:rPr>
          <w:b/>
        </w:rPr>
        <w:t xml:space="preserve">Production corrections: </w:t>
      </w:r>
      <w:r>
        <w:t>every reviewer edit in the Escalation Review Queue (US-007) is stored as a labeled example, so ground truth grows with usage.</w:t>
      </w:r>
    </w:p>
    <w:p w14:paraId="5F273282" w14:textId="77777777" w:rsidR="006D4C33" w:rsidRDefault="006D4C33" w:rsidP="006D4C33"/>
    <w:p w14:paraId="7DC9971D" w14:textId="77777777" w:rsidR="006D4C33" w:rsidRDefault="006D4C33" w:rsidP="006D4C33">
      <w:pPr>
        <w:spacing w:after="40"/>
      </w:pPr>
      <w:r>
        <w:rPr>
          <w:b/>
        </w:rPr>
        <w:t>Evaluation plan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2000"/>
        <w:gridCol w:w="3500"/>
        <w:gridCol w:w="2460"/>
        <w:gridCol w:w="1400"/>
      </w:tblGrid>
      <w:tr w:rsidR="006D4C33" w14:paraId="444B48EA" w14:textId="77777777" w:rsidTr="00A96070">
        <w:trPr>
          <w:tblHeader/>
        </w:trPr>
        <w:tc>
          <w:tcPr>
            <w:tcW w:w="2000" w:type="dxa"/>
          </w:tcPr>
          <w:p w14:paraId="39B73756" w14:textId="77777777" w:rsidR="006D4C33" w:rsidRDefault="006D4C33" w:rsidP="00A96070">
            <w:pPr>
              <w:spacing w:after="40" w:line="240" w:lineRule="auto"/>
            </w:pPr>
            <w:r>
              <w:rPr>
                <w:b/>
                <w:color w:val="4A86E8"/>
              </w:rPr>
              <w:t>Eval type</w:t>
            </w:r>
          </w:p>
        </w:tc>
        <w:tc>
          <w:tcPr>
            <w:tcW w:w="3500" w:type="dxa"/>
          </w:tcPr>
          <w:p w14:paraId="44D2A533" w14:textId="77777777" w:rsidR="006D4C33" w:rsidRDefault="006D4C33" w:rsidP="00A96070">
            <w:pPr>
              <w:spacing w:after="40" w:line="240" w:lineRule="auto"/>
            </w:pPr>
            <w:r>
              <w:rPr>
                <w:b/>
                <w:color w:val="4A86E8"/>
              </w:rPr>
              <w:t>Method</w:t>
            </w:r>
          </w:p>
        </w:tc>
        <w:tc>
          <w:tcPr>
            <w:tcW w:w="2460" w:type="dxa"/>
          </w:tcPr>
          <w:p w14:paraId="60186FE4" w14:textId="77777777" w:rsidR="006D4C33" w:rsidRDefault="006D4C33" w:rsidP="00A96070">
            <w:pPr>
              <w:spacing w:after="40" w:line="240" w:lineRule="auto"/>
            </w:pPr>
            <w:r>
              <w:rPr>
                <w:b/>
                <w:color w:val="4A86E8"/>
              </w:rPr>
              <w:t>Target</w:t>
            </w:r>
          </w:p>
        </w:tc>
        <w:tc>
          <w:tcPr>
            <w:tcW w:w="1400" w:type="dxa"/>
          </w:tcPr>
          <w:p w14:paraId="248959EB" w14:textId="77777777" w:rsidR="006D4C33" w:rsidRDefault="006D4C33" w:rsidP="00A96070">
            <w:pPr>
              <w:spacing w:after="40" w:line="240" w:lineRule="auto"/>
            </w:pPr>
            <w:r>
              <w:rPr>
                <w:b/>
                <w:color w:val="4A86E8"/>
              </w:rPr>
              <w:t>Cadence</w:t>
            </w:r>
          </w:p>
        </w:tc>
      </w:tr>
      <w:tr w:rsidR="006D4C33" w14:paraId="10BD2396" w14:textId="77777777" w:rsidTr="00A96070">
        <w:trPr>
          <w:cantSplit/>
        </w:trPr>
        <w:tc>
          <w:tcPr>
            <w:tcW w:w="2000" w:type="dxa"/>
          </w:tcPr>
          <w:p w14:paraId="173909DC" w14:textId="77777777" w:rsidR="006D4C33" w:rsidRDefault="006D4C33" w:rsidP="00A96070">
            <w:pPr>
              <w:spacing w:after="40" w:line="240" w:lineRule="auto"/>
            </w:pPr>
            <w:r>
              <w:rPr>
                <w:b/>
              </w:rPr>
              <w:t>Extraction field accuracy (Component 3)</w:t>
            </w:r>
          </w:p>
        </w:tc>
        <w:tc>
          <w:tcPr>
            <w:tcW w:w="3500" w:type="dxa"/>
          </w:tcPr>
          <w:p w14:paraId="023BF007" w14:textId="77777777" w:rsidR="006D4C33" w:rsidRDefault="006D4C33" w:rsidP="00A96070">
            <w:pPr>
              <w:spacing w:after="40" w:line="240" w:lineRule="auto"/>
            </w:pPr>
            <w:r>
              <w:t>Compare extracted fields (diagnosis, medications, dosage, lab values, dates) against clinician-labeled set; score precision/recall per field and per resource type</w:t>
            </w:r>
          </w:p>
        </w:tc>
        <w:tc>
          <w:tcPr>
            <w:tcW w:w="2460" w:type="dxa"/>
          </w:tcPr>
          <w:p w14:paraId="5073EB5F" w14:textId="77777777" w:rsidR="006D4C33" w:rsidRDefault="006D4C33" w:rsidP="00A96070">
            <w:pPr>
              <w:spacing w:after="40" w:line="240" w:lineRule="auto"/>
            </w:pPr>
            <w:r>
              <w:t>≥99% on auto-committed fields; ≥97% F1 overall by Beta</w:t>
            </w:r>
          </w:p>
        </w:tc>
        <w:tc>
          <w:tcPr>
            <w:tcW w:w="1400" w:type="dxa"/>
          </w:tcPr>
          <w:p w14:paraId="0A198983" w14:textId="77777777" w:rsidR="006D4C33" w:rsidRDefault="006D4C33" w:rsidP="00A96070">
            <w:pPr>
              <w:spacing w:after="40" w:line="240" w:lineRule="auto"/>
            </w:pPr>
            <w:r>
              <w:t>Every release</w:t>
            </w:r>
          </w:p>
        </w:tc>
      </w:tr>
      <w:tr w:rsidR="006D4C33" w14:paraId="2EDAC3DD" w14:textId="77777777" w:rsidTr="00A96070">
        <w:trPr>
          <w:cantSplit/>
        </w:trPr>
        <w:tc>
          <w:tcPr>
            <w:tcW w:w="2000" w:type="dxa"/>
          </w:tcPr>
          <w:p w14:paraId="430ADF6C" w14:textId="77777777" w:rsidR="006D4C33" w:rsidRDefault="006D4C33" w:rsidP="00A96070">
            <w:pPr>
              <w:spacing w:after="40" w:line="240" w:lineRule="auto"/>
            </w:pPr>
            <w:r>
              <w:rPr>
                <w:b/>
              </w:rPr>
              <w:t>Source-span grounding (Component 3)</w:t>
            </w:r>
          </w:p>
        </w:tc>
        <w:tc>
          <w:tcPr>
            <w:tcW w:w="3500" w:type="dxa"/>
          </w:tcPr>
          <w:p w14:paraId="132A1957" w14:textId="77777777" w:rsidR="006D4C33" w:rsidRDefault="006D4C33" w:rsidP="00A96070">
            <w:pPr>
              <w:spacing w:after="40" w:line="240" w:lineRule="auto"/>
            </w:pPr>
            <w:r>
              <w:t>Verify every extracted value points to a source span that actually contains it; flag any value without one</w:t>
            </w:r>
          </w:p>
        </w:tc>
        <w:tc>
          <w:tcPr>
            <w:tcW w:w="2460" w:type="dxa"/>
          </w:tcPr>
          <w:p w14:paraId="511ACFAF" w14:textId="77777777" w:rsidR="006D4C33" w:rsidRDefault="006D4C33" w:rsidP="00A96070">
            <w:pPr>
              <w:spacing w:after="40" w:line="240" w:lineRule="auto"/>
            </w:pPr>
            <w:r>
              <w:t>100% of committed fields carry a valid span; ungrounded values never auto-commit</w:t>
            </w:r>
          </w:p>
        </w:tc>
        <w:tc>
          <w:tcPr>
            <w:tcW w:w="1400" w:type="dxa"/>
          </w:tcPr>
          <w:p w14:paraId="0C9E4571" w14:textId="77777777" w:rsidR="006D4C33" w:rsidRDefault="006D4C33" w:rsidP="00A96070">
            <w:pPr>
              <w:spacing w:after="40" w:line="240" w:lineRule="auto"/>
            </w:pPr>
            <w:r>
              <w:t>Every release + sampled in production</w:t>
            </w:r>
          </w:p>
        </w:tc>
      </w:tr>
      <w:tr w:rsidR="006D4C33" w14:paraId="4D824697" w14:textId="77777777" w:rsidTr="00A96070">
        <w:trPr>
          <w:cantSplit/>
        </w:trPr>
        <w:tc>
          <w:tcPr>
            <w:tcW w:w="2000" w:type="dxa"/>
          </w:tcPr>
          <w:p w14:paraId="1998B786" w14:textId="77777777" w:rsidR="006D4C33" w:rsidRDefault="006D4C33" w:rsidP="00A96070">
            <w:pPr>
              <w:spacing w:after="40" w:line="240" w:lineRule="auto"/>
            </w:pPr>
            <w:r>
              <w:rPr>
                <w:b/>
              </w:rPr>
              <w:t>Standards mapping accuracy (Component 4)</w:t>
            </w:r>
          </w:p>
        </w:tc>
        <w:tc>
          <w:tcPr>
            <w:tcW w:w="3500" w:type="dxa"/>
          </w:tcPr>
          <w:p w14:paraId="12C5590A" w14:textId="77777777" w:rsidR="006D4C33" w:rsidRDefault="006D4C33" w:rsidP="00A96070">
            <w:pPr>
              <w:spacing w:after="40" w:line="240" w:lineRule="auto"/>
            </w:pPr>
            <w:r>
              <w:t>Compare assigned SNOMED CT / LOINC codes against clinician-assigned codes</w:t>
            </w:r>
          </w:p>
        </w:tc>
        <w:tc>
          <w:tcPr>
            <w:tcW w:w="2460" w:type="dxa"/>
          </w:tcPr>
          <w:p w14:paraId="37F58171" w14:textId="77777777" w:rsidR="006D4C33" w:rsidRDefault="006D4C33" w:rsidP="00A96070">
            <w:pPr>
              <w:spacing w:after="40" w:line="240" w:lineRule="auto"/>
            </w:pPr>
            <w:r>
              <w:t>&gt;95% exact-code match; mismatches route to review</w:t>
            </w:r>
          </w:p>
        </w:tc>
        <w:tc>
          <w:tcPr>
            <w:tcW w:w="1400" w:type="dxa"/>
          </w:tcPr>
          <w:p w14:paraId="6073975A" w14:textId="77777777" w:rsidR="006D4C33" w:rsidRDefault="006D4C33" w:rsidP="00A96070">
            <w:pPr>
              <w:spacing w:after="40" w:line="240" w:lineRule="auto"/>
            </w:pPr>
            <w:r>
              <w:t>Every release</w:t>
            </w:r>
          </w:p>
        </w:tc>
      </w:tr>
      <w:tr w:rsidR="006D4C33" w14:paraId="27A4BD7E" w14:textId="77777777" w:rsidTr="00A96070">
        <w:trPr>
          <w:cantSplit/>
        </w:trPr>
        <w:tc>
          <w:tcPr>
            <w:tcW w:w="2000" w:type="dxa"/>
          </w:tcPr>
          <w:p w14:paraId="19DAE21A" w14:textId="77777777" w:rsidR="006D4C33" w:rsidRDefault="006D4C33" w:rsidP="00A96070">
            <w:pPr>
              <w:spacing w:after="40" w:line="240" w:lineRule="auto"/>
            </w:pPr>
            <w:r>
              <w:rPr>
                <w:b/>
              </w:rPr>
              <w:t>FHIR schema validation (Component 4)</w:t>
            </w:r>
          </w:p>
        </w:tc>
        <w:tc>
          <w:tcPr>
            <w:tcW w:w="3500" w:type="dxa"/>
          </w:tcPr>
          <w:p w14:paraId="7D20D1B7" w14:textId="77777777" w:rsidR="006D4C33" w:rsidRDefault="006D4C33" w:rsidP="00A96070">
            <w:pPr>
              <w:spacing w:after="40" w:line="240" w:lineRule="auto"/>
            </w:pPr>
            <w:r>
              <w:t>Run output against FHIR R4 profiles and ABDM implementation guides</w:t>
            </w:r>
          </w:p>
        </w:tc>
        <w:tc>
          <w:tcPr>
            <w:tcW w:w="2460" w:type="dxa"/>
          </w:tcPr>
          <w:p w14:paraId="6F1A4440" w14:textId="77777777" w:rsidR="006D4C33" w:rsidRDefault="006D4C33" w:rsidP="00A96070">
            <w:pPr>
              <w:spacing w:after="40" w:line="240" w:lineRule="auto"/>
            </w:pPr>
            <w:r>
              <w:t>100% pass for auto-committed records; any failure escalates</w:t>
            </w:r>
          </w:p>
        </w:tc>
        <w:tc>
          <w:tcPr>
            <w:tcW w:w="1400" w:type="dxa"/>
          </w:tcPr>
          <w:p w14:paraId="5DB9454F" w14:textId="77777777" w:rsidR="006D4C33" w:rsidRDefault="006D4C33" w:rsidP="00A96070">
            <w:pPr>
              <w:spacing w:after="40" w:line="240" w:lineRule="auto"/>
            </w:pPr>
            <w:r>
              <w:t>Continuous (every record)</w:t>
            </w:r>
          </w:p>
        </w:tc>
      </w:tr>
      <w:tr w:rsidR="006D4C33" w14:paraId="4D87A693" w14:textId="77777777" w:rsidTr="00A96070">
        <w:trPr>
          <w:cantSplit/>
        </w:trPr>
        <w:tc>
          <w:tcPr>
            <w:tcW w:w="2000" w:type="dxa"/>
          </w:tcPr>
          <w:p w14:paraId="760663C9" w14:textId="77777777" w:rsidR="006D4C33" w:rsidRDefault="006D4C33" w:rsidP="00A96070">
            <w:pPr>
              <w:spacing w:after="40" w:line="240" w:lineRule="auto"/>
            </w:pPr>
            <w:r>
              <w:rPr>
                <w:b/>
              </w:rPr>
              <w:t>Confidence calibration (Components 5–6)</w:t>
            </w:r>
          </w:p>
        </w:tc>
        <w:tc>
          <w:tcPr>
            <w:tcW w:w="3500" w:type="dxa"/>
          </w:tcPr>
          <w:p w14:paraId="6E2F0E21" w14:textId="77777777" w:rsidR="006D4C33" w:rsidRDefault="006D4C33" w:rsidP="00A96070">
            <w:pPr>
              <w:spacing w:after="40" w:line="240" w:lineRule="auto"/>
            </w:pPr>
            <w:r>
              <w:t>Bucket records by confidence score and compare predicted vs. actual accuracy per bucket</w:t>
            </w:r>
          </w:p>
        </w:tc>
        <w:tc>
          <w:tcPr>
            <w:tcW w:w="2460" w:type="dxa"/>
          </w:tcPr>
          <w:p w14:paraId="1E3DE86C" w14:textId="77777777" w:rsidR="006D4C33" w:rsidRDefault="006D4C33" w:rsidP="00A96070">
            <w:pPr>
              <w:spacing w:after="40" w:line="240" w:lineRule="auto"/>
            </w:pPr>
            <w:r>
              <w:t>Calibration error &lt;5% (a "95% confident" bucket is right ~95% of the time)</w:t>
            </w:r>
          </w:p>
        </w:tc>
        <w:tc>
          <w:tcPr>
            <w:tcW w:w="1400" w:type="dxa"/>
          </w:tcPr>
          <w:p w14:paraId="480A4862" w14:textId="77777777" w:rsidR="006D4C33" w:rsidRDefault="006D4C33" w:rsidP="00A96070">
            <w:pPr>
              <w:spacing w:after="40" w:line="240" w:lineRule="auto"/>
            </w:pPr>
            <w:r>
              <w:t>Monthly; weekly after launch</w:t>
            </w:r>
          </w:p>
        </w:tc>
      </w:tr>
      <w:tr w:rsidR="006D4C33" w14:paraId="142C5130" w14:textId="77777777" w:rsidTr="00A96070">
        <w:trPr>
          <w:cantSplit/>
        </w:trPr>
        <w:tc>
          <w:tcPr>
            <w:tcW w:w="2000" w:type="dxa"/>
          </w:tcPr>
          <w:p w14:paraId="680E4079" w14:textId="77777777" w:rsidR="006D4C33" w:rsidRDefault="006D4C33" w:rsidP="00A96070">
            <w:pPr>
              <w:spacing w:after="40" w:line="240" w:lineRule="auto"/>
            </w:pPr>
            <w:r>
              <w:rPr>
                <w:b/>
              </w:rPr>
              <w:t>Escalation queue precision (Component 7)</w:t>
            </w:r>
          </w:p>
        </w:tc>
        <w:tc>
          <w:tcPr>
            <w:tcW w:w="3500" w:type="dxa"/>
          </w:tcPr>
          <w:p w14:paraId="05CC5174" w14:textId="77777777" w:rsidR="006D4C33" w:rsidRDefault="006D4C33" w:rsidP="00A96070">
            <w:pPr>
              <w:spacing w:after="40" w:line="240" w:lineRule="auto"/>
            </w:pPr>
            <w:r>
              <w:t>Share of escalated records where the reviewer actually changed something</w:t>
            </w:r>
          </w:p>
        </w:tc>
        <w:tc>
          <w:tcPr>
            <w:tcW w:w="2460" w:type="dxa"/>
          </w:tcPr>
          <w:p w14:paraId="0A5D8D69" w14:textId="77777777" w:rsidR="006D4C33" w:rsidRDefault="006D4C33" w:rsidP="00A96070">
            <w:pPr>
              <w:spacing w:after="40" w:line="240" w:lineRule="auto"/>
            </w:pPr>
            <w:r>
              <w:t>&gt;70% (lower means the gate is over-escalating and cost is leaking)</w:t>
            </w:r>
          </w:p>
        </w:tc>
        <w:tc>
          <w:tcPr>
            <w:tcW w:w="1400" w:type="dxa"/>
          </w:tcPr>
          <w:p w14:paraId="4206A673" w14:textId="77777777" w:rsidR="006D4C33" w:rsidRDefault="006D4C33" w:rsidP="00A96070">
            <w:pPr>
              <w:spacing w:after="40" w:line="240" w:lineRule="auto"/>
            </w:pPr>
            <w:r>
              <w:t>Every release; weekly in production</w:t>
            </w:r>
          </w:p>
        </w:tc>
      </w:tr>
      <w:tr w:rsidR="006D4C33" w14:paraId="682E6397" w14:textId="77777777" w:rsidTr="00A96070">
        <w:trPr>
          <w:cantSplit/>
        </w:trPr>
        <w:tc>
          <w:tcPr>
            <w:tcW w:w="2000" w:type="dxa"/>
          </w:tcPr>
          <w:p w14:paraId="033355E3" w14:textId="77777777" w:rsidR="006D4C33" w:rsidRDefault="006D4C33" w:rsidP="00A96070">
            <w:pPr>
              <w:spacing w:after="40" w:line="240" w:lineRule="auto"/>
            </w:pPr>
            <w:r>
              <w:rPr>
                <w:b/>
              </w:rPr>
              <w:t>Consent gating (Component 2)</w:t>
            </w:r>
          </w:p>
        </w:tc>
        <w:tc>
          <w:tcPr>
            <w:tcW w:w="3500" w:type="dxa"/>
          </w:tcPr>
          <w:p w14:paraId="6372A8D3" w14:textId="77777777" w:rsidR="006D4C33" w:rsidRDefault="006D4C33" w:rsidP="00A96070">
            <w:pPr>
              <w:spacing w:after="40" w:line="240" w:lineRule="auto"/>
            </w:pPr>
            <w:r>
              <w:t>Adversarial test set: missing, expired, revoked, and out-of-scope consent artifacts</w:t>
            </w:r>
          </w:p>
        </w:tc>
        <w:tc>
          <w:tcPr>
            <w:tcW w:w="2460" w:type="dxa"/>
          </w:tcPr>
          <w:p w14:paraId="40C38BCF" w14:textId="77777777" w:rsidR="006D4C33" w:rsidRDefault="006D4C33" w:rsidP="00A96070">
            <w:pPr>
              <w:spacing w:after="40" w:line="240" w:lineRule="auto"/>
            </w:pPr>
            <w:r>
              <w:t>0 records processed without valid consent</w:t>
            </w:r>
          </w:p>
        </w:tc>
        <w:tc>
          <w:tcPr>
            <w:tcW w:w="1400" w:type="dxa"/>
          </w:tcPr>
          <w:p w14:paraId="28D756EC" w14:textId="77777777" w:rsidR="006D4C33" w:rsidRDefault="006D4C33" w:rsidP="00A96070">
            <w:pPr>
              <w:spacing w:after="40" w:line="240" w:lineRule="auto"/>
            </w:pPr>
            <w:r>
              <w:t>Every release</w:t>
            </w:r>
          </w:p>
        </w:tc>
      </w:tr>
      <w:tr w:rsidR="006D4C33" w14:paraId="4BC2088C" w14:textId="77777777" w:rsidTr="00A96070">
        <w:trPr>
          <w:cantSplit/>
        </w:trPr>
        <w:tc>
          <w:tcPr>
            <w:tcW w:w="2000" w:type="dxa"/>
          </w:tcPr>
          <w:p w14:paraId="56AF791D" w14:textId="77777777" w:rsidR="006D4C33" w:rsidRDefault="006D4C33" w:rsidP="00A96070">
            <w:pPr>
              <w:spacing w:after="40" w:line="240" w:lineRule="auto"/>
            </w:pPr>
            <w:r>
              <w:rPr>
                <w:b/>
              </w:rPr>
              <w:t>End-to-end outcomes (all components)</w:t>
            </w:r>
          </w:p>
        </w:tc>
        <w:tc>
          <w:tcPr>
            <w:tcW w:w="3500" w:type="dxa"/>
          </w:tcPr>
          <w:p w14:paraId="24C61E89" w14:textId="77777777" w:rsidR="006D4C33" w:rsidRDefault="006D4C33" w:rsidP="00A96070">
            <w:pPr>
              <w:spacing w:after="40" w:line="240" w:lineRule="auto"/>
            </w:pPr>
            <w:r>
              <w:t>STP rate, cost per ingested record, and downstream error rate from the per-source dashboard (US-010) and reviewer spot-audits</w:t>
            </w:r>
          </w:p>
        </w:tc>
        <w:tc>
          <w:tcPr>
            <w:tcW w:w="2460" w:type="dxa"/>
          </w:tcPr>
          <w:p w14:paraId="5F8E2ECE" w14:textId="77777777" w:rsidR="006D4C33" w:rsidRDefault="006D4C33" w:rsidP="00A96070">
            <w:pPr>
              <w:spacing w:after="40" w:line="240" w:lineRule="auto"/>
            </w:pPr>
            <w:r>
              <w:t>STP target per launch stage; downstream error rate 0%</w:t>
            </w:r>
          </w:p>
        </w:tc>
        <w:tc>
          <w:tcPr>
            <w:tcW w:w="1400" w:type="dxa"/>
          </w:tcPr>
          <w:p w14:paraId="6CA68826" w14:textId="77777777" w:rsidR="006D4C33" w:rsidRDefault="006D4C33" w:rsidP="00A96070">
            <w:pPr>
              <w:spacing w:after="40" w:line="240" w:lineRule="auto"/>
            </w:pPr>
            <w:r>
              <w:t>Continuous</w:t>
            </w:r>
          </w:p>
        </w:tc>
      </w:tr>
    </w:tbl>
    <w:p w14:paraId="6DCECEAE" w14:textId="77777777" w:rsidR="006D4C33" w:rsidRDefault="006D4C33" w:rsidP="006D4C33"/>
    <w:p w14:paraId="31DBD1AA" w14:textId="77777777" w:rsidR="006D4C33" w:rsidRDefault="006D4C33" w:rsidP="006D4C33">
      <w:pPr>
        <w:spacing w:after="40"/>
      </w:pPr>
      <w:r>
        <w:rPr>
          <w:b/>
        </w:rPr>
        <w:lastRenderedPageBreak/>
        <w:t>AI performance monitoring (post-launch)</w:t>
      </w:r>
    </w:p>
    <w:p w14:paraId="59072253" w14:textId="77777777" w:rsidR="006D4C33" w:rsidRDefault="006D4C33" w:rsidP="006D4C33">
      <w:pPr>
        <w:pStyle w:val="ListParagraph"/>
        <w:ind w:left="360" w:hanging="240"/>
      </w:pPr>
      <w:r>
        <w:t xml:space="preserve">•  </w:t>
      </w:r>
      <w:r>
        <w:rPr>
          <w:b/>
        </w:rPr>
        <w:t xml:space="preserve">Regression suite blocks deploys: </w:t>
      </w:r>
      <w:r>
        <w:t>the labeled set plus the synthetic edge cases run on every model, prompt, or threshold change; a drop in extraction F1, mapping accuracy, or calibration beyond tolerance blocks the release.</w:t>
      </w:r>
    </w:p>
    <w:p w14:paraId="01BCB381" w14:textId="77777777" w:rsidR="006D4C33" w:rsidRDefault="006D4C33" w:rsidP="006D4C33">
      <w:pPr>
        <w:pStyle w:val="ListParagraph"/>
        <w:ind w:left="360" w:hanging="240"/>
      </w:pPr>
      <w:r>
        <w:t xml:space="preserve">•  </w:t>
      </w:r>
      <w:r>
        <w:rPr>
          <w:b/>
        </w:rPr>
        <w:t xml:space="preserve">Drift checks: </w:t>
      </w:r>
      <w:r>
        <w:t>weekly accuracy and STP review segmented by provider source, provider size, document type, and language, to catch a new provider format or scanner quality silently degrading results.</w:t>
      </w:r>
    </w:p>
    <w:p w14:paraId="3F3F1E2D" w14:textId="77777777" w:rsidR="006D4C33" w:rsidRDefault="006D4C33" w:rsidP="006D4C33">
      <w:pPr>
        <w:pStyle w:val="ListParagraph"/>
        <w:ind w:left="360" w:hanging="240"/>
      </w:pPr>
      <w:r>
        <w:t xml:space="preserve">•  </w:t>
      </w:r>
      <w:r>
        <w:rPr>
          <w:b/>
        </w:rPr>
        <w:t xml:space="preserve">Safety backstop: </w:t>
      </w:r>
      <w:r>
        <w:t>any confirmed downstream error (a wrong medication or lab value reaching a clinician) triggers a mandatory pipeline review and pauses auto-commit for the affected source until the root cause is fixed.</w:t>
      </w:r>
    </w:p>
    <w:p w14:paraId="737574AC" w14:textId="77777777" w:rsidR="006D4C33" w:rsidRDefault="006D4C33" w:rsidP="006D4C33">
      <w:pPr>
        <w:pStyle w:val="ListParagraph"/>
        <w:ind w:left="360" w:hanging="240"/>
      </w:pPr>
      <w:r>
        <w:t xml:space="preserve">•  </w:t>
      </w:r>
      <w:r>
        <w:rPr>
          <w:b/>
        </w:rPr>
        <w:t xml:space="preserve">Alert thresholds: </w:t>
      </w:r>
      <w:r>
        <w:t>alert if STP rate moves more than 5 points in a week, if escalation precision falls below 60%, or if reviewer correction rate on auto-committed samples rises above 1%.</w:t>
      </w:r>
    </w:p>
    <w:p w14:paraId="7C09D089" w14:textId="77777777" w:rsidR="006D4C33" w:rsidRDefault="006D4C33" w:rsidP="006D4C33"/>
    <w:p w14:paraId="1F9200E5" w14:textId="77777777" w:rsidR="006D4C33" w:rsidRDefault="006D4C33" w:rsidP="006D4C33">
      <w:pPr>
        <w:spacing w:after="40"/>
      </w:pPr>
      <w:r>
        <w:rPr>
          <w:b/>
        </w:rPr>
        <w:t>Evaluation spreadsheet (minimum columns)</w:t>
      </w:r>
    </w:p>
    <w:p w14:paraId="3F392509" w14:textId="77777777" w:rsidR="006D4C33" w:rsidRDefault="006D4C33" w:rsidP="006D4C33">
      <w:r>
        <w:t>Record ID | Provider source | Document type | Field | Expected value | Extracted value | Source span valid (Y/N) | Confidence score | Routing decision | Reviewer correction (Y/N) | Notes. A copy of the shared sheet (link below under Evaluations) will be populated with the first 50 labeled records during the MVP.</w:t>
      </w:r>
    </w:p>
    <w:p w14:paraId="2C7E718A" w14:textId="77777777" w:rsidR="00C32886" w:rsidRDefault="00C32886">
      <w:pPr>
        <w:rPr>
          <w:color w:val="CC4125"/>
        </w:rPr>
      </w:pPr>
    </w:p>
    <w:p w14:paraId="0696F7B9" w14:textId="77777777" w:rsidR="00C32886" w:rsidRDefault="00C32886">
      <w:pPr>
        <w:rPr>
          <w:color w:val="CC4125"/>
        </w:rPr>
      </w:pPr>
    </w:p>
    <w:p w14:paraId="717D7C66" w14:textId="09D68AC9" w:rsidR="00927ED3" w:rsidRDefault="00000000">
      <w:pPr>
        <w:rPr>
          <w:sz w:val="32"/>
          <w:szCs w:val="32"/>
        </w:rPr>
      </w:pPr>
      <w:r>
        <w:rPr>
          <w:color w:val="CC4125"/>
        </w:rPr>
        <w:br/>
      </w:r>
      <w:r>
        <w:rPr>
          <w:sz w:val="32"/>
          <w:szCs w:val="32"/>
        </w:rPr>
        <w:t>Model Requirements</w:t>
      </w:r>
    </w:p>
    <w:p w14:paraId="761A3F73" w14:textId="77777777" w:rsidR="00927ED3" w:rsidRDefault="00000000">
      <w:pPr>
        <w:rPr>
          <w:color w:val="0F243E"/>
          <w:sz w:val="24"/>
          <w:szCs w:val="24"/>
        </w:rPr>
      </w:pPr>
      <w:r>
        <w:rPr>
          <w:color w:val="CC4125"/>
        </w:rPr>
        <w:t>{Add Model selection criteria and requirements below}</w:t>
      </w:r>
      <w:r>
        <w:rPr>
          <w:color w:val="CC4125"/>
        </w:rPr>
        <w:br/>
      </w:r>
      <w:r>
        <w:rPr>
          <w:color w:val="CC4125"/>
        </w:rPr>
        <w:br/>
        <w:t>Here is an example to get you started…</w:t>
      </w:r>
    </w:p>
    <w:tbl>
      <w:tblPr>
        <w:tblStyle w:val="ac"/>
        <w:tblW w:w="83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6"/>
        <w:gridCol w:w="1545"/>
        <w:gridCol w:w="4917"/>
      </w:tblGrid>
      <w:tr w:rsidR="00927ED3" w14:paraId="02D31119" w14:textId="77777777" w:rsidTr="00431684">
        <w:trPr>
          <w:trHeight w:val="419"/>
          <w:tblHeader/>
        </w:trPr>
        <w:tc>
          <w:tcPr>
            <w:tcW w:w="1866" w:type="dxa"/>
            <w:tcBorders>
              <w:top w:val="single" w:sz="8" w:space="0" w:color="FFFFFF"/>
              <w:left w:val="single" w:sz="8" w:space="0" w:color="FFFFFF"/>
              <w:bottom w:val="single" w:sz="8" w:space="0" w:color="EFEFEF"/>
              <w:right w:val="single" w:sz="8" w:space="0" w:color="FFFFFF"/>
            </w:tcBorders>
            <w:tcMar>
              <w:top w:w="0" w:type="dxa"/>
              <w:left w:w="0" w:type="dxa"/>
              <w:bottom w:w="0" w:type="dxa"/>
              <w:right w:w="0" w:type="dxa"/>
            </w:tcMar>
          </w:tcPr>
          <w:p w14:paraId="68011C48"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before="200" w:after="200"/>
              <w:rPr>
                <w:b/>
                <w:bCs/>
                <w:color w:val="69737E"/>
                <w:sz w:val="20"/>
                <w:szCs w:val="20"/>
              </w:rPr>
            </w:pPr>
            <w:r>
              <w:rPr>
                <w:b/>
                <w:bCs/>
                <w:color w:val="69737E"/>
                <w:sz w:val="20"/>
                <w:szCs w:val="20"/>
              </w:rPr>
              <w:t>CRITERIA</w:t>
            </w:r>
          </w:p>
        </w:tc>
        <w:tc>
          <w:tcPr>
            <w:tcW w:w="1545" w:type="dxa"/>
            <w:tcBorders>
              <w:top w:val="single" w:sz="8" w:space="0" w:color="FFFFFF"/>
              <w:left w:val="single" w:sz="8" w:space="0" w:color="FFFFFF"/>
              <w:bottom w:val="single" w:sz="8" w:space="0" w:color="EFEFEF"/>
              <w:right w:val="single" w:sz="8" w:space="0" w:color="FFFFFF"/>
            </w:tcBorders>
            <w:tcMar>
              <w:top w:w="0" w:type="dxa"/>
              <w:left w:w="0" w:type="dxa"/>
              <w:bottom w:w="0" w:type="dxa"/>
              <w:right w:w="0" w:type="dxa"/>
            </w:tcMar>
          </w:tcPr>
          <w:p w14:paraId="0DA6D997"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before="200" w:after="200"/>
              <w:rPr>
                <w:b/>
                <w:bCs/>
                <w:color w:val="69737E"/>
                <w:sz w:val="20"/>
                <w:szCs w:val="20"/>
              </w:rPr>
            </w:pPr>
            <w:r>
              <w:rPr>
                <w:b/>
                <w:bCs/>
                <w:color w:val="69737E"/>
                <w:sz w:val="20"/>
                <w:szCs w:val="20"/>
              </w:rPr>
              <w:t>REQUIREMENT</w:t>
            </w:r>
          </w:p>
        </w:tc>
        <w:tc>
          <w:tcPr>
            <w:tcW w:w="4917" w:type="dxa"/>
            <w:tcBorders>
              <w:top w:val="single" w:sz="8" w:space="0" w:color="FFFFFF"/>
              <w:left w:val="single" w:sz="8" w:space="0" w:color="FFFFFF"/>
              <w:bottom w:val="single" w:sz="8" w:space="0" w:color="EFEFEF"/>
              <w:right w:val="single" w:sz="8" w:space="0" w:color="FFFFFF"/>
            </w:tcBorders>
            <w:tcMar>
              <w:top w:w="0" w:type="dxa"/>
              <w:left w:w="0" w:type="dxa"/>
              <w:bottom w:w="0" w:type="dxa"/>
              <w:right w:w="0" w:type="dxa"/>
            </w:tcMar>
          </w:tcPr>
          <w:p w14:paraId="54F62AC1"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before="200" w:after="200"/>
              <w:rPr>
                <w:b/>
                <w:bCs/>
                <w:color w:val="69737E"/>
                <w:sz w:val="20"/>
                <w:szCs w:val="20"/>
              </w:rPr>
            </w:pPr>
            <w:r>
              <w:rPr>
                <w:b/>
                <w:bCs/>
                <w:color w:val="69737E"/>
                <w:sz w:val="20"/>
                <w:szCs w:val="20"/>
              </w:rPr>
              <w:t>RATIONALE</w:t>
            </w:r>
          </w:p>
        </w:tc>
      </w:tr>
      <w:tr w:rsidR="00927ED3" w14:paraId="0F9660EB" w14:textId="77777777" w:rsidTr="00431684">
        <w:trPr>
          <w:cantSplit/>
          <w:trHeight w:val="826"/>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76439D88"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 xml:space="preserve">Open vs. </w:t>
            </w:r>
          </w:p>
          <w:p w14:paraId="1AFF661E"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Closed Source</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2FD531B"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Closed Source</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B6A1437"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“We do not have the resources to use an open-sourced model.”</w:t>
            </w:r>
          </w:p>
        </w:tc>
      </w:tr>
      <w:tr w:rsidR="00927ED3" w14:paraId="2EFFF83C" w14:textId="77777777" w:rsidTr="00431684">
        <w:trPr>
          <w:cantSplit/>
          <w:trHeight w:val="816"/>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710D02B"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Context Window</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7B0ECF52"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128K+</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234647E"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“We need to pass in a large volume of data into the prompt.”</w:t>
            </w:r>
          </w:p>
        </w:tc>
      </w:tr>
      <w:tr w:rsidR="00927ED3" w14:paraId="2A33BA2F" w14:textId="77777777" w:rsidTr="00431684">
        <w:trPr>
          <w:cantSplit/>
          <w:trHeight w:val="816"/>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CE2F40F"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Modalities</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9B9C143"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Text, Vision</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637EAB4"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“We want users to be able to upload images and converse with them.”</w:t>
            </w:r>
          </w:p>
        </w:tc>
      </w:tr>
      <w:tr w:rsidR="00927ED3" w14:paraId="63806CBB" w14:textId="77777777" w:rsidTr="00431684">
        <w:trPr>
          <w:cantSplit/>
          <w:trHeight w:val="816"/>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D7A58CB"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lastRenderedPageBreak/>
              <w:t>Fine-Tuning Capability</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79AD34AA"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Required</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4CA648F"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“We will fine-tune our own model with proprietary data.”</w:t>
            </w:r>
          </w:p>
        </w:tc>
      </w:tr>
      <w:tr w:rsidR="00927ED3" w14:paraId="26B170E2" w14:textId="77777777" w:rsidTr="00431684">
        <w:trPr>
          <w:cantSplit/>
          <w:trHeight w:val="1749"/>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0D83745"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Latency</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11CD3D24"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High Priority</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9AF5736"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“Given the real-time nature of the product, speed is incredibly important. We are willing to spend more for a faster model as we believe it will lend itself to a positive ROI.”</w:t>
            </w:r>
          </w:p>
        </w:tc>
      </w:tr>
      <w:tr w:rsidR="00927ED3" w14:paraId="60B583D0" w14:textId="77777777" w:rsidTr="00431684">
        <w:trPr>
          <w:cantSplit/>
          <w:trHeight w:val="816"/>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004465C6"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Accuracy</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B00FDF9"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High Priority</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01C1745"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“Given the nature of regulatory requirements, accuracy is important”</w:t>
            </w:r>
          </w:p>
        </w:tc>
      </w:tr>
      <w:tr w:rsidR="00927ED3" w14:paraId="04FB0342" w14:textId="77777777" w:rsidTr="00431684">
        <w:trPr>
          <w:cantSplit/>
          <w:trHeight w:val="2051"/>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E8EA2EC"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0F243E"/>
              </w:rPr>
            </w:pPr>
            <w:r>
              <w:rPr>
                <w:color w:val="0F243E"/>
              </w:rPr>
              <w:t>Parameters</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310D01D7"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N/A</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5B0C613B"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“Given we are using GPT-4, that model only comes in 1 parameter size (1.7T). We considered using a smaller model and fine-tuning it, but given that we want our model to have broad general knowledge, we’ve decided against it.”</w:t>
            </w:r>
          </w:p>
        </w:tc>
      </w:tr>
      <w:tr w:rsidR="00927ED3" w14:paraId="62BA8F2A" w14:textId="77777777" w:rsidTr="00431684">
        <w:trPr>
          <w:cantSplit/>
          <w:trHeight w:val="826"/>
        </w:trPr>
        <w:tc>
          <w:tcPr>
            <w:tcW w:w="1866"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2CB8A0E4"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0F243E"/>
              </w:rPr>
            </w:pPr>
            <w:r>
              <w:rPr>
                <w:color w:val="0F243E"/>
              </w:rPr>
              <w:t>Time to Market</w:t>
            </w:r>
          </w:p>
        </w:tc>
        <w:tc>
          <w:tcPr>
            <w:tcW w:w="1545"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42012138"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Medium</w:t>
            </w:r>
          </w:p>
        </w:tc>
        <w:tc>
          <w:tcPr>
            <w:tcW w:w="4917" w:type="dxa"/>
            <w:tcBorders>
              <w:top w:val="single" w:sz="8" w:space="0" w:color="EFEFEF"/>
              <w:left w:val="single" w:sz="8" w:space="0" w:color="FFFFFF"/>
              <w:bottom w:val="single" w:sz="8" w:space="0" w:color="EFEFEF"/>
              <w:right w:val="single" w:sz="8" w:space="0" w:color="FFFFFF"/>
            </w:tcBorders>
            <w:tcMar>
              <w:top w:w="144" w:type="dxa"/>
              <w:left w:w="144" w:type="dxa"/>
              <w:bottom w:w="144" w:type="dxa"/>
              <w:right w:w="144" w:type="dxa"/>
            </w:tcMar>
          </w:tcPr>
          <w:p w14:paraId="40644BBE" w14:textId="77777777" w:rsidR="00927ED3" w:rsidRDefault="00000000">
            <w:pPr>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Based on current plan we want to go to market in 3 months</w:t>
            </w:r>
          </w:p>
        </w:tc>
      </w:tr>
    </w:tbl>
    <w:p w14:paraId="7F019DBA" w14:textId="77777777" w:rsidR="000646F1" w:rsidRDefault="000646F1"/>
    <w:p w14:paraId="1BCB0513" w14:textId="77777777" w:rsidR="000646F1" w:rsidRDefault="000646F1"/>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2100"/>
        <w:gridCol w:w="2400"/>
        <w:gridCol w:w="4860"/>
      </w:tblGrid>
      <w:tr w:rsidR="000646F1" w14:paraId="239E8809" w14:textId="77777777" w:rsidTr="00A96070">
        <w:trPr>
          <w:tblHeader/>
        </w:trPr>
        <w:tc>
          <w:tcPr>
            <w:tcW w:w="2100" w:type="dxa"/>
          </w:tcPr>
          <w:p w14:paraId="3C4B6699" w14:textId="77777777" w:rsidR="000646F1" w:rsidRDefault="000646F1" w:rsidP="00A96070">
            <w:pPr>
              <w:spacing w:after="40" w:line="240" w:lineRule="auto"/>
            </w:pPr>
            <w:r>
              <w:rPr>
                <w:b/>
                <w:color w:val="4A86E8"/>
              </w:rPr>
              <w:t>CRITERIA</w:t>
            </w:r>
          </w:p>
        </w:tc>
        <w:tc>
          <w:tcPr>
            <w:tcW w:w="2400" w:type="dxa"/>
          </w:tcPr>
          <w:p w14:paraId="33ABDB57" w14:textId="77777777" w:rsidR="000646F1" w:rsidRDefault="000646F1" w:rsidP="00A96070">
            <w:pPr>
              <w:spacing w:after="40" w:line="240" w:lineRule="auto"/>
            </w:pPr>
            <w:r>
              <w:rPr>
                <w:b/>
                <w:color w:val="4A86E8"/>
              </w:rPr>
              <w:t>REQUIREMENT</w:t>
            </w:r>
          </w:p>
        </w:tc>
        <w:tc>
          <w:tcPr>
            <w:tcW w:w="4860" w:type="dxa"/>
          </w:tcPr>
          <w:p w14:paraId="630A77B0" w14:textId="77777777" w:rsidR="000646F1" w:rsidRDefault="000646F1" w:rsidP="00A96070">
            <w:pPr>
              <w:spacing w:after="40" w:line="240" w:lineRule="auto"/>
            </w:pPr>
            <w:r>
              <w:rPr>
                <w:b/>
                <w:color w:val="4A86E8"/>
              </w:rPr>
              <w:t>RATIONALE</w:t>
            </w:r>
          </w:p>
        </w:tc>
      </w:tr>
      <w:tr w:rsidR="000646F1" w14:paraId="4185EBFF" w14:textId="77777777" w:rsidTr="00A96070">
        <w:trPr>
          <w:cantSplit/>
        </w:trPr>
        <w:tc>
          <w:tcPr>
            <w:tcW w:w="2100" w:type="dxa"/>
          </w:tcPr>
          <w:p w14:paraId="13D586BB" w14:textId="77777777" w:rsidR="000646F1" w:rsidRDefault="000646F1" w:rsidP="00A96070">
            <w:pPr>
              <w:spacing w:after="40" w:line="240" w:lineRule="auto"/>
            </w:pPr>
            <w:r>
              <w:rPr>
                <w:b/>
              </w:rPr>
              <w:t>Open vs. Closed Source</w:t>
            </w:r>
          </w:p>
        </w:tc>
        <w:tc>
          <w:tcPr>
            <w:tcW w:w="2400" w:type="dxa"/>
          </w:tcPr>
          <w:p w14:paraId="019E7606" w14:textId="77777777" w:rsidR="000646F1" w:rsidRDefault="000646F1" w:rsidP="00A96070">
            <w:pPr>
              <w:spacing w:after="40" w:line="240" w:lineRule="auto"/>
            </w:pPr>
            <w:r>
              <w:t>Closed source (hosted API) for MVP</w:t>
            </w:r>
          </w:p>
        </w:tc>
        <w:tc>
          <w:tcPr>
            <w:tcW w:w="4860" w:type="dxa"/>
          </w:tcPr>
          <w:p w14:paraId="37227F99" w14:textId="77777777" w:rsidR="000646F1" w:rsidRDefault="000646F1" w:rsidP="00A96070">
            <w:pPr>
              <w:spacing w:after="40" w:line="240" w:lineRule="auto"/>
            </w:pPr>
            <w:r>
              <w:t>A two-week MVP cannot absorb the cost of self-hosting and tuning an open model. Revisit once the correction corpus is large enough and in-country hosting is required.</w:t>
            </w:r>
          </w:p>
        </w:tc>
      </w:tr>
      <w:tr w:rsidR="000646F1" w14:paraId="2747BEA5" w14:textId="77777777" w:rsidTr="00A96070">
        <w:trPr>
          <w:cantSplit/>
        </w:trPr>
        <w:tc>
          <w:tcPr>
            <w:tcW w:w="2100" w:type="dxa"/>
          </w:tcPr>
          <w:p w14:paraId="49BB6BA7" w14:textId="77777777" w:rsidR="000646F1" w:rsidRDefault="000646F1" w:rsidP="00A96070">
            <w:pPr>
              <w:spacing w:after="40" w:line="240" w:lineRule="auto"/>
            </w:pPr>
            <w:r>
              <w:rPr>
                <w:b/>
              </w:rPr>
              <w:t>Context Window</w:t>
            </w:r>
          </w:p>
        </w:tc>
        <w:tc>
          <w:tcPr>
            <w:tcW w:w="2400" w:type="dxa"/>
          </w:tcPr>
          <w:p w14:paraId="361DD397" w14:textId="77777777" w:rsidR="000646F1" w:rsidRDefault="000646F1" w:rsidP="00A96070">
            <w:pPr>
              <w:spacing w:after="40" w:line="240" w:lineRule="auto"/>
            </w:pPr>
            <w:r>
              <w:t>128K+</w:t>
            </w:r>
          </w:p>
        </w:tc>
        <w:tc>
          <w:tcPr>
            <w:tcW w:w="4860" w:type="dxa"/>
          </w:tcPr>
          <w:p w14:paraId="314B0D3E" w14:textId="77777777" w:rsidR="000646F1" w:rsidRDefault="000646F1" w:rsidP="00A96070">
            <w:pPr>
              <w:spacing w:after="40" w:line="240" w:lineRule="auto"/>
            </w:pPr>
            <w:r>
              <w:t>Discharge summaries and multi-page scanned records can run long; the model must see the whole document so extraction and its source spans stay consistent across pages.</w:t>
            </w:r>
          </w:p>
        </w:tc>
      </w:tr>
      <w:tr w:rsidR="000646F1" w14:paraId="10978557" w14:textId="77777777" w:rsidTr="00A96070">
        <w:trPr>
          <w:cantSplit/>
        </w:trPr>
        <w:tc>
          <w:tcPr>
            <w:tcW w:w="2100" w:type="dxa"/>
          </w:tcPr>
          <w:p w14:paraId="06697F7C" w14:textId="77777777" w:rsidR="000646F1" w:rsidRDefault="000646F1" w:rsidP="00A96070">
            <w:pPr>
              <w:spacing w:after="40" w:line="240" w:lineRule="auto"/>
            </w:pPr>
            <w:r>
              <w:rPr>
                <w:b/>
              </w:rPr>
              <w:lastRenderedPageBreak/>
              <w:t>Modalities</w:t>
            </w:r>
          </w:p>
        </w:tc>
        <w:tc>
          <w:tcPr>
            <w:tcW w:w="2400" w:type="dxa"/>
          </w:tcPr>
          <w:p w14:paraId="184C6CB9" w14:textId="77777777" w:rsidR="000646F1" w:rsidRDefault="000646F1" w:rsidP="00A96070">
            <w:pPr>
              <w:spacing w:after="40" w:line="240" w:lineRule="auto"/>
            </w:pPr>
            <w:r>
              <w:t>Text + Vision</w:t>
            </w:r>
          </w:p>
        </w:tc>
        <w:tc>
          <w:tcPr>
            <w:tcW w:w="4860" w:type="dxa"/>
          </w:tcPr>
          <w:p w14:paraId="46F3C348" w14:textId="77777777" w:rsidR="000646F1" w:rsidRDefault="000646F1" w:rsidP="00A96070">
            <w:pPr>
              <w:spacing w:after="40" w:line="240" w:lineRule="auto"/>
            </w:pPr>
            <w:r>
              <w:t>Inputs include scans and faxes; vision lets the model read layout, tables, and stamps directly and reduces dependence on OCR alone. HL7v2 and text notes are handled as text.</w:t>
            </w:r>
          </w:p>
        </w:tc>
      </w:tr>
      <w:tr w:rsidR="000646F1" w14:paraId="78906ACD" w14:textId="77777777" w:rsidTr="00A96070">
        <w:trPr>
          <w:cantSplit/>
        </w:trPr>
        <w:tc>
          <w:tcPr>
            <w:tcW w:w="2100" w:type="dxa"/>
          </w:tcPr>
          <w:p w14:paraId="1FE30877" w14:textId="77777777" w:rsidR="000646F1" w:rsidRDefault="000646F1" w:rsidP="00A96070">
            <w:pPr>
              <w:spacing w:after="40" w:line="240" w:lineRule="auto"/>
            </w:pPr>
            <w:r>
              <w:rPr>
                <w:b/>
              </w:rPr>
              <w:t>Fine-Tuning Capability</w:t>
            </w:r>
          </w:p>
        </w:tc>
        <w:tc>
          <w:tcPr>
            <w:tcW w:w="2400" w:type="dxa"/>
          </w:tcPr>
          <w:p w14:paraId="63C87700" w14:textId="77777777" w:rsidR="000646F1" w:rsidRDefault="000646F1" w:rsidP="00A96070">
            <w:pPr>
              <w:spacing w:after="40" w:line="240" w:lineRule="auto"/>
            </w:pPr>
            <w:r>
              <w:t>Not required at MVP</w:t>
            </w:r>
          </w:p>
        </w:tc>
        <w:tc>
          <w:tcPr>
            <w:tcW w:w="4860" w:type="dxa"/>
          </w:tcPr>
          <w:p w14:paraId="1C8A1691" w14:textId="77777777" w:rsidR="000646F1" w:rsidRDefault="000646F1" w:rsidP="00A96070">
            <w:pPr>
              <w:spacing w:after="40" w:line="240" w:lineRule="auto"/>
            </w:pPr>
            <w:r>
              <w:t>Prompting plus a terminology knowledge base should reach the accuracy bar. Fine-tuning is revisited when ~5,000+ reviewer corrections exist (see Data Requirements).</w:t>
            </w:r>
          </w:p>
        </w:tc>
      </w:tr>
      <w:tr w:rsidR="000646F1" w14:paraId="72D126E5" w14:textId="77777777" w:rsidTr="00A96070">
        <w:trPr>
          <w:cantSplit/>
        </w:trPr>
        <w:tc>
          <w:tcPr>
            <w:tcW w:w="2100" w:type="dxa"/>
          </w:tcPr>
          <w:p w14:paraId="575E282B" w14:textId="77777777" w:rsidR="000646F1" w:rsidRDefault="000646F1" w:rsidP="00A96070">
            <w:pPr>
              <w:spacing w:after="40" w:line="240" w:lineRule="auto"/>
            </w:pPr>
            <w:r>
              <w:rPr>
                <w:b/>
              </w:rPr>
              <w:t>Latency</w:t>
            </w:r>
          </w:p>
        </w:tc>
        <w:tc>
          <w:tcPr>
            <w:tcW w:w="2400" w:type="dxa"/>
          </w:tcPr>
          <w:p w14:paraId="5237D076" w14:textId="77777777" w:rsidR="000646F1" w:rsidRDefault="000646F1" w:rsidP="00A96070">
            <w:pPr>
              <w:spacing w:after="40" w:line="240" w:lineRule="auto"/>
            </w:pPr>
            <w:r>
              <w:t>Medium priority (under ~2 min per record)</w:t>
            </w:r>
          </w:p>
        </w:tc>
        <w:tc>
          <w:tcPr>
            <w:tcW w:w="4860" w:type="dxa"/>
          </w:tcPr>
          <w:p w14:paraId="42452CB6" w14:textId="77777777" w:rsidR="000646F1" w:rsidRDefault="000646F1" w:rsidP="00A96070">
            <w:pPr>
              <w:spacing w:after="40" w:line="240" w:lineRule="auto"/>
            </w:pPr>
            <w:r>
              <w:t>Ingestion is an asynchronous backend batch, not a real-time conversation, so we trade speed for accuracy. Only the review queue needs to feel responsive.</w:t>
            </w:r>
          </w:p>
        </w:tc>
      </w:tr>
      <w:tr w:rsidR="000646F1" w14:paraId="38268897" w14:textId="77777777" w:rsidTr="00A96070">
        <w:trPr>
          <w:cantSplit/>
        </w:trPr>
        <w:tc>
          <w:tcPr>
            <w:tcW w:w="2100" w:type="dxa"/>
          </w:tcPr>
          <w:p w14:paraId="5CCE04CB" w14:textId="77777777" w:rsidR="000646F1" w:rsidRDefault="000646F1" w:rsidP="00A96070">
            <w:pPr>
              <w:spacing w:after="40" w:line="240" w:lineRule="auto"/>
            </w:pPr>
            <w:r>
              <w:rPr>
                <w:b/>
              </w:rPr>
              <w:t>Accuracy</w:t>
            </w:r>
          </w:p>
        </w:tc>
        <w:tc>
          <w:tcPr>
            <w:tcW w:w="2400" w:type="dxa"/>
          </w:tcPr>
          <w:p w14:paraId="669AC546" w14:textId="77777777" w:rsidR="000646F1" w:rsidRDefault="000646F1" w:rsidP="00A96070">
            <w:pPr>
              <w:spacing w:after="40" w:line="240" w:lineRule="auto"/>
            </w:pPr>
            <w:r>
              <w:t>Highest priority (≥99% on auto-committed fields)</w:t>
            </w:r>
          </w:p>
        </w:tc>
        <w:tc>
          <w:tcPr>
            <w:tcW w:w="4860" w:type="dxa"/>
          </w:tcPr>
          <w:p w14:paraId="5A8EECFD" w14:textId="77777777" w:rsidR="000646F1" w:rsidRDefault="000646F1" w:rsidP="00A96070">
            <w:pPr>
              <w:spacing w:after="40" w:line="240" w:lineRule="auto"/>
            </w:pPr>
            <w:r>
              <w:t>A wrong medication or lab value in a clinical record is a patient-safety event. Accuracy and calibrated confidence outweigh cost and speed.</w:t>
            </w:r>
          </w:p>
        </w:tc>
      </w:tr>
      <w:tr w:rsidR="000646F1" w14:paraId="5B4C1FFD" w14:textId="77777777" w:rsidTr="00A96070">
        <w:trPr>
          <w:cantSplit/>
        </w:trPr>
        <w:tc>
          <w:tcPr>
            <w:tcW w:w="2100" w:type="dxa"/>
          </w:tcPr>
          <w:p w14:paraId="3952EB2A" w14:textId="77777777" w:rsidR="000646F1" w:rsidRDefault="000646F1" w:rsidP="00A96070">
            <w:pPr>
              <w:spacing w:after="40" w:line="240" w:lineRule="auto"/>
            </w:pPr>
            <w:r>
              <w:rPr>
                <w:b/>
              </w:rPr>
              <w:t>Parameters</w:t>
            </w:r>
          </w:p>
        </w:tc>
        <w:tc>
          <w:tcPr>
            <w:tcW w:w="2400" w:type="dxa"/>
          </w:tcPr>
          <w:p w14:paraId="3D1469B9" w14:textId="77777777" w:rsidR="000646F1" w:rsidRDefault="000646F1" w:rsidP="00A96070">
            <w:pPr>
              <w:spacing w:after="40" w:line="240" w:lineRule="auto"/>
            </w:pPr>
            <w:r>
              <w:t>N/A</w:t>
            </w:r>
          </w:p>
        </w:tc>
        <w:tc>
          <w:tcPr>
            <w:tcW w:w="4860" w:type="dxa"/>
          </w:tcPr>
          <w:p w14:paraId="5328B247" w14:textId="77777777" w:rsidR="000646F1" w:rsidRDefault="000646F1" w:rsidP="00A96070">
            <w:pPr>
              <w:spacing w:after="40" w:line="240" w:lineRule="auto"/>
            </w:pPr>
            <w:r>
              <w:t>We choose a frontier hosted model for its broad medical and multilingual knowledge. A smaller fine-tuned model is a later cost-optimization, not an MVP need.</w:t>
            </w:r>
          </w:p>
        </w:tc>
      </w:tr>
      <w:tr w:rsidR="000646F1" w14:paraId="1E9D0852" w14:textId="77777777" w:rsidTr="00A96070">
        <w:trPr>
          <w:cantSplit/>
        </w:trPr>
        <w:tc>
          <w:tcPr>
            <w:tcW w:w="2100" w:type="dxa"/>
          </w:tcPr>
          <w:p w14:paraId="127410B8" w14:textId="77777777" w:rsidR="000646F1" w:rsidRDefault="000646F1" w:rsidP="00A96070">
            <w:pPr>
              <w:spacing w:after="40" w:line="240" w:lineRule="auto"/>
            </w:pPr>
            <w:r>
              <w:rPr>
                <w:b/>
              </w:rPr>
              <w:t>Time to Market</w:t>
            </w:r>
          </w:p>
        </w:tc>
        <w:tc>
          <w:tcPr>
            <w:tcW w:w="2400" w:type="dxa"/>
          </w:tcPr>
          <w:p w14:paraId="09B2143A" w14:textId="77777777" w:rsidR="000646F1" w:rsidRDefault="000646F1" w:rsidP="00A96070">
            <w:pPr>
              <w:spacing w:after="40" w:line="240" w:lineRule="auto"/>
            </w:pPr>
            <w:r>
              <w:t>High priority (~4-week MVP)</w:t>
            </w:r>
          </w:p>
        </w:tc>
        <w:tc>
          <w:tcPr>
            <w:tcW w:w="4860" w:type="dxa"/>
          </w:tcPr>
          <w:p w14:paraId="0FBE9D16" w14:textId="77777777" w:rsidR="000646F1" w:rsidRDefault="000646F1" w:rsidP="00A96070">
            <w:pPr>
              <w:spacing w:after="40" w:line="240" w:lineRule="auto"/>
            </w:pPr>
            <w:r>
              <w:t>The MVP must reach the labeled eval set quickly so the riskiest assumption (can we trust auto-commit?) is tested in week 4.</w:t>
            </w:r>
          </w:p>
        </w:tc>
      </w:tr>
    </w:tbl>
    <w:p w14:paraId="0954F587" w14:textId="77777777" w:rsidR="000646F1" w:rsidRDefault="000646F1" w:rsidP="000646F1"/>
    <w:p w14:paraId="1B5BF750" w14:textId="77777777" w:rsidR="000646F1" w:rsidRDefault="000646F1" w:rsidP="000646F1">
      <w:pPr>
        <w:spacing w:after="40"/>
      </w:pPr>
      <w:r>
        <w:rPr>
          <w:b/>
        </w:rPr>
        <w:t>Model justification</w:t>
      </w:r>
    </w:p>
    <w:p w14:paraId="322B858A" w14:textId="77777777" w:rsidR="000646F1" w:rsidRDefault="000646F1" w:rsidP="000646F1">
      <w:r>
        <w:t>We will use a hosted multimodal frontier model for the MVP. The risk we most need to retire is whether extraction can be trusted enough to auto-commit, and that is answered fastest with a strong general model plus grounding, validation, and a confidence gate, rather than with a smaller model we would first have to fine-tune on data we do not yet have. Cost per record is tracked from day one so that a switch to a smaller or in-country model is a measured decision. Because ABDM and DPDP place expectations on where health data is processed, data residency is a hard requirement when we choose the hosting region and vendor terms, even though the model itself is closed source.</w:t>
      </w:r>
    </w:p>
    <w:p w14:paraId="4AAED1EE" w14:textId="77777777" w:rsidR="000646F1" w:rsidRDefault="000646F1" w:rsidP="000646F1"/>
    <w:p w14:paraId="2FB86649" w14:textId="77777777" w:rsidR="000646F1" w:rsidRDefault="000646F1" w:rsidP="000646F1">
      <w:pPr>
        <w:pStyle w:val="Heading1"/>
        <w:numPr>
          <w:ilvl w:val="0"/>
          <w:numId w:val="1"/>
        </w:numPr>
      </w:pPr>
      <w:bookmarkStart w:id="20" w:name="_heading=h.kw63r3ket0ip" w:colFirst="0" w:colLast="0"/>
      <w:bookmarkEnd w:id="20"/>
      <w:r>
        <w:t>EVALUATIONS</w:t>
      </w:r>
    </w:p>
    <w:p w14:paraId="488D224F" w14:textId="77777777" w:rsidR="00A4781F" w:rsidRDefault="00000000" w:rsidP="00A4781F">
      <w:r>
        <w:rPr>
          <w:color w:val="CC4125"/>
        </w:rPr>
        <w:t>{Add your evaluations based on the HHH framework}</w:t>
      </w:r>
      <w:r>
        <w:rPr>
          <w:color w:val="CC4125"/>
        </w:rPr>
        <w:br/>
      </w:r>
      <w:r>
        <w:rPr>
          <w:color w:val="CC4125"/>
        </w:rPr>
        <w:br/>
        <w:t>Make a copy of this sheet for your project, Edit it and Add a link to your Evals to your PRD</w:t>
      </w:r>
      <w:r>
        <w:rPr>
          <w:color w:val="CC4125"/>
        </w:rPr>
        <w:br/>
      </w:r>
      <w:hyperlink r:id="rId8">
        <w:r w:rsidR="00927ED3">
          <w:rPr>
            <w:color w:val="1155CC"/>
            <w:u w:val="single"/>
          </w:rPr>
          <w:t>https://docs.google.com/spreadsheets/d/1j82be2ibJ7lnf2ONGNeqf0LxBVitZvl2XmiFjCmH44A/edit?usp=sharing</w:t>
        </w:r>
      </w:hyperlink>
    </w:p>
    <w:p w14:paraId="0EFD5C1F" w14:textId="404595B5" w:rsidR="00A4781F" w:rsidRDefault="00000000" w:rsidP="00A4781F">
      <w:r>
        <w:rPr>
          <w:color w:val="CC4125"/>
        </w:rPr>
        <w:br/>
      </w:r>
      <w:r w:rsidR="00A4781F">
        <w:t>Helpful / Honest / Harmless applied to an ingestion pipeline that writes into a clinical record.</w:t>
      </w:r>
    </w:p>
    <w:p w14:paraId="2611ABED" w14:textId="77777777" w:rsidR="00A4781F" w:rsidRDefault="00A4781F">
      <w:pPr>
        <w:rPr>
          <w:color w:val="CC4125"/>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1400"/>
        <w:gridCol w:w="2800"/>
        <w:gridCol w:w="2500"/>
        <w:gridCol w:w="2660"/>
      </w:tblGrid>
      <w:tr w:rsidR="00D1388E" w14:paraId="259CE468" w14:textId="77777777" w:rsidTr="00A96070">
        <w:trPr>
          <w:tblHeader/>
        </w:trPr>
        <w:tc>
          <w:tcPr>
            <w:tcW w:w="1400" w:type="dxa"/>
          </w:tcPr>
          <w:p w14:paraId="21AEC521" w14:textId="77777777" w:rsidR="00D1388E" w:rsidRDefault="00D1388E" w:rsidP="00A96070">
            <w:pPr>
              <w:spacing w:after="40" w:line="240" w:lineRule="auto"/>
            </w:pPr>
            <w:r>
              <w:rPr>
                <w:b/>
                <w:color w:val="4A86E8"/>
              </w:rPr>
              <w:t>Pillar</w:t>
            </w:r>
          </w:p>
        </w:tc>
        <w:tc>
          <w:tcPr>
            <w:tcW w:w="2800" w:type="dxa"/>
          </w:tcPr>
          <w:p w14:paraId="48CD4E4A" w14:textId="77777777" w:rsidR="00D1388E" w:rsidRDefault="00D1388E" w:rsidP="00A96070">
            <w:pPr>
              <w:spacing w:after="40" w:line="240" w:lineRule="auto"/>
            </w:pPr>
            <w:r>
              <w:rPr>
                <w:b/>
                <w:color w:val="4A86E8"/>
              </w:rPr>
              <w:t>Strength</w:t>
            </w:r>
          </w:p>
        </w:tc>
        <w:tc>
          <w:tcPr>
            <w:tcW w:w="2500" w:type="dxa"/>
          </w:tcPr>
          <w:p w14:paraId="07415BC8" w14:textId="77777777" w:rsidR="00D1388E" w:rsidRDefault="00D1388E" w:rsidP="00A96070">
            <w:pPr>
              <w:spacing w:after="40" w:line="240" w:lineRule="auto"/>
            </w:pPr>
            <w:r>
              <w:rPr>
                <w:b/>
                <w:color w:val="4A86E8"/>
              </w:rPr>
              <w:t>Risk</w:t>
            </w:r>
          </w:p>
        </w:tc>
        <w:tc>
          <w:tcPr>
            <w:tcW w:w="2660" w:type="dxa"/>
          </w:tcPr>
          <w:p w14:paraId="716AB489" w14:textId="77777777" w:rsidR="00D1388E" w:rsidRDefault="00D1388E" w:rsidP="00A96070">
            <w:pPr>
              <w:spacing w:after="40" w:line="240" w:lineRule="auto"/>
            </w:pPr>
            <w:r>
              <w:rPr>
                <w:b/>
                <w:color w:val="4A86E8"/>
              </w:rPr>
              <w:t>Mitigation</w:t>
            </w:r>
          </w:p>
        </w:tc>
      </w:tr>
      <w:tr w:rsidR="00D1388E" w14:paraId="06148FB7" w14:textId="77777777" w:rsidTr="00A96070">
        <w:trPr>
          <w:cantSplit/>
        </w:trPr>
        <w:tc>
          <w:tcPr>
            <w:tcW w:w="1400" w:type="dxa"/>
          </w:tcPr>
          <w:p w14:paraId="0EF32E58" w14:textId="77777777" w:rsidR="00D1388E" w:rsidRDefault="00D1388E" w:rsidP="00A96070">
            <w:pPr>
              <w:spacing w:after="40" w:line="240" w:lineRule="auto"/>
            </w:pPr>
            <w:r>
              <w:rPr>
                <w:b/>
              </w:rPr>
              <w:t>Helpful</w:t>
            </w:r>
          </w:p>
        </w:tc>
        <w:tc>
          <w:tcPr>
            <w:tcW w:w="2800" w:type="dxa"/>
          </w:tcPr>
          <w:p w14:paraId="2245A12A" w14:textId="77777777" w:rsidR="00D1388E" w:rsidRDefault="00D1388E" w:rsidP="00A96070">
            <w:pPr>
              <w:spacing w:after="40" w:line="240" w:lineRule="auto"/>
            </w:pPr>
            <w:r>
              <w:t>Turns fax, scan, and note ingestion from manual re-keying into straight-through processing; clinicians and hospital admins receive structured, coded, ready-to-use records.</w:t>
            </w:r>
          </w:p>
        </w:tc>
        <w:tc>
          <w:tcPr>
            <w:tcW w:w="2500" w:type="dxa"/>
          </w:tcPr>
          <w:p w14:paraId="64448EC3" w14:textId="77777777" w:rsidR="00D1388E" w:rsidRDefault="00D1388E" w:rsidP="00A96070">
            <w:pPr>
              <w:spacing w:after="40" w:line="240" w:lineRule="auto"/>
            </w:pPr>
            <w:r>
              <w:t>Pipeline auto-commits a wrong value with high confidence, or escalates so much that no cost is saved and reviewers drown.</w:t>
            </w:r>
          </w:p>
        </w:tc>
        <w:tc>
          <w:tcPr>
            <w:tcW w:w="2660" w:type="dxa"/>
          </w:tcPr>
          <w:p w14:paraId="3525CC1F" w14:textId="77777777" w:rsidR="00D1388E" w:rsidRDefault="00D1388E" w:rsidP="00A96070">
            <w:pPr>
              <w:spacing w:after="40" w:line="240" w:lineRule="auto"/>
            </w:pPr>
            <w:r>
              <w:t>Schema validation plus confidence gate before commit; calibration loop (US-009); escalation precision tracked so the gate is neither too loose nor too strict.</w:t>
            </w:r>
          </w:p>
        </w:tc>
      </w:tr>
      <w:tr w:rsidR="00D1388E" w14:paraId="294AEA4C" w14:textId="77777777" w:rsidTr="00A96070">
        <w:trPr>
          <w:cantSplit/>
        </w:trPr>
        <w:tc>
          <w:tcPr>
            <w:tcW w:w="1400" w:type="dxa"/>
          </w:tcPr>
          <w:p w14:paraId="5DDA19C6" w14:textId="77777777" w:rsidR="00D1388E" w:rsidRDefault="00D1388E" w:rsidP="00A96070">
            <w:pPr>
              <w:spacing w:after="40" w:line="240" w:lineRule="auto"/>
            </w:pPr>
            <w:r>
              <w:rPr>
                <w:b/>
              </w:rPr>
              <w:t>Honest</w:t>
            </w:r>
          </w:p>
        </w:tc>
        <w:tc>
          <w:tcPr>
            <w:tcW w:w="2800" w:type="dxa"/>
          </w:tcPr>
          <w:p w14:paraId="131BA6E9" w14:textId="77777777" w:rsidR="00D1388E" w:rsidRDefault="00D1388E" w:rsidP="00A96070">
            <w:pPr>
              <w:spacing w:after="40" w:line="240" w:lineRule="auto"/>
            </w:pPr>
            <w:r>
              <w:t>Every extracted value is tied to a source span, and every routing decision has a reasoning trace, so a reviewer can check the claim, not take it on trust.</w:t>
            </w:r>
          </w:p>
        </w:tc>
        <w:tc>
          <w:tcPr>
            <w:tcW w:w="2500" w:type="dxa"/>
          </w:tcPr>
          <w:p w14:paraId="26DEF44A" w14:textId="77777777" w:rsidR="00D1388E" w:rsidRDefault="00D1388E" w:rsidP="00A96070">
            <w:pPr>
              <w:spacing w:after="40" w:line="240" w:lineRule="auto"/>
            </w:pPr>
            <w:r>
              <w:t>Model infers or "fills in" a field the document never states (e.g. a dosage), and states it with confidence.</w:t>
            </w:r>
          </w:p>
        </w:tc>
        <w:tc>
          <w:tcPr>
            <w:tcW w:w="2660" w:type="dxa"/>
          </w:tcPr>
          <w:p w14:paraId="524E84D6" w14:textId="77777777" w:rsidR="00D1388E" w:rsidRDefault="00D1388E" w:rsidP="00A96070">
            <w:pPr>
              <w:spacing w:after="40" w:line="240" w:lineRule="auto"/>
            </w:pPr>
            <w:r>
              <w:t>Prompt rule: return "not found" rather than guess; span-grounding check rejects values with no supporting text; per-field confidence shown to reviewers.</w:t>
            </w:r>
          </w:p>
        </w:tc>
      </w:tr>
      <w:tr w:rsidR="00D1388E" w14:paraId="5143BD91" w14:textId="77777777" w:rsidTr="00A96070">
        <w:trPr>
          <w:cantSplit/>
        </w:trPr>
        <w:tc>
          <w:tcPr>
            <w:tcW w:w="1400" w:type="dxa"/>
          </w:tcPr>
          <w:p w14:paraId="3A0B364F" w14:textId="77777777" w:rsidR="00D1388E" w:rsidRDefault="00D1388E" w:rsidP="00A96070">
            <w:pPr>
              <w:spacing w:after="40" w:line="240" w:lineRule="auto"/>
            </w:pPr>
            <w:r>
              <w:rPr>
                <w:b/>
              </w:rPr>
              <w:t>Harmless</w:t>
            </w:r>
          </w:p>
        </w:tc>
        <w:tc>
          <w:tcPr>
            <w:tcW w:w="2800" w:type="dxa"/>
          </w:tcPr>
          <w:p w14:paraId="5B2F403A" w14:textId="77777777" w:rsidR="00D1388E" w:rsidRDefault="00D1388E" w:rsidP="00A96070">
            <w:pPr>
              <w:spacing w:after="40" w:line="240" w:lineRule="auto"/>
            </w:pPr>
            <w:r>
              <w:t>Auto-commit is gated by consent, validation, and confidence; uncertain records go to a human; every commit carries provenance for audit.</w:t>
            </w:r>
          </w:p>
        </w:tc>
        <w:tc>
          <w:tcPr>
            <w:tcW w:w="2500" w:type="dxa"/>
          </w:tcPr>
          <w:p w14:paraId="3EBFCE82" w14:textId="77777777" w:rsidR="00D1388E" w:rsidRDefault="00D1388E" w:rsidP="00A96070">
            <w:pPr>
              <w:spacing w:after="40" w:line="240" w:lineRule="auto"/>
            </w:pPr>
            <w:r>
              <w:t>A wrong medication, dose, or lab result reaches a clinician; or a record is processed without valid patient consent.</w:t>
            </w:r>
          </w:p>
        </w:tc>
        <w:tc>
          <w:tcPr>
            <w:tcW w:w="2660" w:type="dxa"/>
          </w:tcPr>
          <w:p w14:paraId="5F62181B" w14:textId="77777777" w:rsidR="00D1388E" w:rsidRDefault="00D1388E" w:rsidP="00A96070">
            <w:pPr>
              <w:spacing w:after="40" w:line="240" w:lineRule="auto"/>
            </w:pPr>
            <w:r>
              <w:t>Consent check is a hard gate before any processing (Component 2); stricter thresholds on medication/allergy resources; downstream error rate must trend to zero, with auto-commit paused for any source that breaches it.</w:t>
            </w:r>
          </w:p>
        </w:tc>
      </w:tr>
    </w:tbl>
    <w:p w14:paraId="2432759E" w14:textId="77777777" w:rsidR="00927ED3" w:rsidRDefault="00927ED3">
      <w:pPr>
        <w:rPr>
          <w:sz w:val="32"/>
          <w:szCs w:val="32"/>
        </w:rPr>
      </w:pPr>
    </w:p>
    <w:p w14:paraId="3ED705D7" w14:textId="77777777" w:rsidR="00927ED3" w:rsidRDefault="00000000">
      <w:pPr>
        <w:rPr>
          <w:rFonts w:ascii="Montserrat" w:eastAsia="Montserrat" w:hAnsi="Montserrat" w:cs="Montserrat"/>
        </w:rPr>
      </w:pPr>
      <w:r>
        <w:rPr>
          <w:sz w:val="32"/>
          <w:szCs w:val="32"/>
        </w:rPr>
        <w:t>Launch Plan</w:t>
      </w:r>
      <w:r>
        <w:rPr>
          <w:color w:val="CC4125"/>
        </w:rPr>
        <w:br/>
        <w:t>{What experimentation will you setup for the product, what evaluation criteria must be met for a Go live decision}</w:t>
      </w:r>
      <w:r>
        <w:rPr>
          <w:color w:val="CC4125"/>
        </w:rPr>
        <w:br/>
      </w:r>
      <w:r>
        <w:rPr>
          <w:color w:val="CC4125"/>
        </w:rPr>
        <w:br/>
      </w:r>
      <w:r>
        <w:rPr>
          <w:rFonts w:ascii="Montserrat" w:eastAsia="Montserrat" w:hAnsi="Montserrat" w:cs="Montserrat"/>
        </w:rPr>
        <w:t>Example - Table : Launch Criteria</w:t>
      </w:r>
    </w:p>
    <w:p w14:paraId="5A07E1F8" w14:textId="77777777" w:rsidR="00927ED3" w:rsidRDefault="00000000">
      <w:pPr>
        <w:spacing w:line="240" w:lineRule="auto"/>
        <w:rPr>
          <w:rFonts w:ascii="Montserrat" w:eastAsia="Montserrat" w:hAnsi="Montserrat" w:cs="Montserrat"/>
        </w:rPr>
      </w:pPr>
      <w:r>
        <w:rPr>
          <w:rFonts w:ascii="Montserrat" w:eastAsia="Montserrat" w:hAnsi="Montserrat" w:cs="Montserrat"/>
        </w:rPr>
        <w:t xml:space="preserve"> </w:t>
      </w:r>
    </w:p>
    <w:tbl>
      <w:tblPr>
        <w:tblStyle w:val="ad"/>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095"/>
        <w:gridCol w:w="1095"/>
        <w:gridCol w:w="1740"/>
        <w:gridCol w:w="4470"/>
      </w:tblGrid>
      <w:tr w:rsidR="00927ED3" w14:paraId="5EAECFAF" w14:textId="77777777">
        <w:tc>
          <w:tcPr>
            <w:tcW w:w="1935" w:type="dxa"/>
            <w:shd w:val="clear" w:color="auto" w:fill="A4C2F4"/>
            <w:tcMar>
              <w:top w:w="100" w:type="dxa"/>
              <w:left w:w="100" w:type="dxa"/>
              <w:bottom w:w="100" w:type="dxa"/>
              <w:right w:w="100" w:type="dxa"/>
            </w:tcMar>
          </w:tcPr>
          <w:p w14:paraId="7B74D144"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 xml:space="preserve">Launch </w:t>
            </w:r>
          </w:p>
        </w:tc>
        <w:tc>
          <w:tcPr>
            <w:tcW w:w="1095" w:type="dxa"/>
            <w:shd w:val="clear" w:color="auto" w:fill="A4C2F4"/>
            <w:tcMar>
              <w:top w:w="100" w:type="dxa"/>
              <w:left w:w="100" w:type="dxa"/>
              <w:bottom w:w="100" w:type="dxa"/>
              <w:right w:w="100" w:type="dxa"/>
            </w:tcMar>
          </w:tcPr>
          <w:p w14:paraId="4B8D064D"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Helpful</w:t>
            </w:r>
          </w:p>
        </w:tc>
        <w:tc>
          <w:tcPr>
            <w:tcW w:w="1095" w:type="dxa"/>
            <w:shd w:val="clear" w:color="auto" w:fill="A4C2F4"/>
            <w:tcMar>
              <w:top w:w="100" w:type="dxa"/>
              <w:left w:w="100" w:type="dxa"/>
              <w:bottom w:w="100" w:type="dxa"/>
              <w:right w:w="100" w:type="dxa"/>
            </w:tcMar>
          </w:tcPr>
          <w:p w14:paraId="7C37A7B0"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 xml:space="preserve">Honest </w:t>
            </w:r>
          </w:p>
        </w:tc>
        <w:tc>
          <w:tcPr>
            <w:tcW w:w="1740" w:type="dxa"/>
            <w:shd w:val="clear" w:color="auto" w:fill="A4C2F4"/>
            <w:tcMar>
              <w:top w:w="100" w:type="dxa"/>
              <w:left w:w="100" w:type="dxa"/>
              <w:bottom w:w="100" w:type="dxa"/>
              <w:right w:w="100" w:type="dxa"/>
            </w:tcMar>
          </w:tcPr>
          <w:p w14:paraId="7E290478"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Harmless</w:t>
            </w:r>
          </w:p>
        </w:tc>
        <w:tc>
          <w:tcPr>
            <w:tcW w:w="4470" w:type="dxa"/>
            <w:shd w:val="clear" w:color="auto" w:fill="A4C2F4"/>
            <w:tcMar>
              <w:top w:w="100" w:type="dxa"/>
              <w:left w:w="100" w:type="dxa"/>
              <w:bottom w:w="100" w:type="dxa"/>
              <w:right w:w="100" w:type="dxa"/>
            </w:tcMar>
          </w:tcPr>
          <w:p w14:paraId="069D616A"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Reason</w:t>
            </w:r>
          </w:p>
        </w:tc>
      </w:tr>
      <w:tr w:rsidR="00927ED3" w14:paraId="3EF9AC43" w14:textId="77777777">
        <w:tc>
          <w:tcPr>
            <w:tcW w:w="1935" w:type="dxa"/>
            <w:tcMar>
              <w:top w:w="100" w:type="dxa"/>
              <w:left w:w="100" w:type="dxa"/>
              <w:bottom w:w="100" w:type="dxa"/>
              <w:right w:w="100" w:type="dxa"/>
            </w:tcMar>
          </w:tcPr>
          <w:p w14:paraId="736264E8"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Measurement launch (1-2%)</w:t>
            </w:r>
          </w:p>
        </w:tc>
        <w:tc>
          <w:tcPr>
            <w:tcW w:w="1095" w:type="dxa"/>
            <w:tcMar>
              <w:top w:w="100" w:type="dxa"/>
              <w:left w:w="100" w:type="dxa"/>
              <w:bottom w:w="100" w:type="dxa"/>
              <w:right w:w="100" w:type="dxa"/>
            </w:tcMar>
          </w:tcPr>
          <w:p w14:paraId="20C60D8C" w14:textId="77777777" w:rsidR="00927ED3" w:rsidRDefault="00927ED3">
            <w:pPr>
              <w:widowControl w:val="0"/>
              <w:spacing w:line="240" w:lineRule="auto"/>
              <w:rPr>
                <w:rFonts w:ascii="Montserrat" w:eastAsia="Montserrat" w:hAnsi="Montserrat" w:cs="Montserrat"/>
              </w:rPr>
            </w:pPr>
          </w:p>
        </w:tc>
        <w:tc>
          <w:tcPr>
            <w:tcW w:w="1095" w:type="dxa"/>
            <w:tcMar>
              <w:top w:w="100" w:type="dxa"/>
              <w:left w:w="100" w:type="dxa"/>
              <w:bottom w:w="100" w:type="dxa"/>
              <w:right w:w="100" w:type="dxa"/>
            </w:tcMar>
          </w:tcPr>
          <w:p w14:paraId="690271AC" w14:textId="77777777" w:rsidR="00927ED3" w:rsidRDefault="00927ED3">
            <w:pPr>
              <w:widowControl w:val="0"/>
              <w:spacing w:line="240" w:lineRule="auto"/>
              <w:rPr>
                <w:rFonts w:ascii="Montserrat" w:eastAsia="Montserrat" w:hAnsi="Montserrat" w:cs="Montserrat"/>
              </w:rPr>
            </w:pPr>
          </w:p>
        </w:tc>
        <w:tc>
          <w:tcPr>
            <w:tcW w:w="1740" w:type="dxa"/>
            <w:tcMar>
              <w:top w:w="100" w:type="dxa"/>
              <w:left w:w="100" w:type="dxa"/>
              <w:bottom w:w="100" w:type="dxa"/>
              <w:right w:w="100" w:type="dxa"/>
            </w:tcMar>
          </w:tcPr>
          <w:p w14:paraId="1DCFCE12" w14:textId="77777777" w:rsidR="00927ED3" w:rsidRDefault="00927ED3">
            <w:pPr>
              <w:widowControl w:val="0"/>
              <w:spacing w:line="240" w:lineRule="auto"/>
              <w:rPr>
                <w:rFonts w:ascii="Montserrat" w:eastAsia="Montserrat" w:hAnsi="Montserrat" w:cs="Montserrat"/>
              </w:rPr>
            </w:pPr>
          </w:p>
        </w:tc>
        <w:tc>
          <w:tcPr>
            <w:tcW w:w="4470" w:type="dxa"/>
            <w:tcMar>
              <w:top w:w="100" w:type="dxa"/>
              <w:left w:w="100" w:type="dxa"/>
              <w:bottom w:w="100" w:type="dxa"/>
              <w:right w:w="100" w:type="dxa"/>
            </w:tcMar>
          </w:tcPr>
          <w:p w14:paraId="4821424F" w14:textId="77777777" w:rsidR="00927ED3" w:rsidRDefault="00927ED3">
            <w:pPr>
              <w:widowControl w:val="0"/>
              <w:spacing w:line="240" w:lineRule="auto"/>
              <w:rPr>
                <w:rFonts w:ascii="Montserrat" w:eastAsia="Montserrat" w:hAnsi="Montserrat" w:cs="Montserrat"/>
              </w:rPr>
            </w:pPr>
          </w:p>
        </w:tc>
      </w:tr>
      <w:tr w:rsidR="00927ED3" w14:paraId="3B9D5D09" w14:textId="77777777">
        <w:tc>
          <w:tcPr>
            <w:tcW w:w="1935" w:type="dxa"/>
            <w:tcMar>
              <w:top w:w="100" w:type="dxa"/>
              <w:left w:w="100" w:type="dxa"/>
              <w:bottom w:w="100" w:type="dxa"/>
              <w:right w:w="100" w:type="dxa"/>
            </w:tcMar>
          </w:tcPr>
          <w:p w14:paraId="0B525ED5"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lastRenderedPageBreak/>
              <w:t>Beta launch (2-10%)</w:t>
            </w:r>
          </w:p>
        </w:tc>
        <w:tc>
          <w:tcPr>
            <w:tcW w:w="1095" w:type="dxa"/>
            <w:tcMar>
              <w:top w:w="100" w:type="dxa"/>
              <w:left w:w="100" w:type="dxa"/>
              <w:bottom w:w="100" w:type="dxa"/>
              <w:right w:w="100" w:type="dxa"/>
            </w:tcMar>
          </w:tcPr>
          <w:p w14:paraId="720CD8B5" w14:textId="77777777" w:rsidR="00927ED3" w:rsidRDefault="00927ED3">
            <w:pPr>
              <w:widowControl w:val="0"/>
              <w:spacing w:line="240" w:lineRule="auto"/>
              <w:rPr>
                <w:rFonts w:ascii="Montserrat" w:eastAsia="Montserrat" w:hAnsi="Montserrat" w:cs="Montserrat"/>
              </w:rPr>
            </w:pPr>
          </w:p>
        </w:tc>
        <w:tc>
          <w:tcPr>
            <w:tcW w:w="1095" w:type="dxa"/>
            <w:tcMar>
              <w:top w:w="100" w:type="dxa"/>
              <w:left w:w="100" w:type="dxa"/>
              <w:bottom w:w="100" w:type="dxa"/>
              <w:right w:w="100" w:type="dxa"/>
            </w:tcMar>
          </w:tcPr>
          <w:p w14:paraId="71E294F5" w14:textId="77777777" w:rsidR="00927ED3" w:rsidRDefault="00927ED3">
            <w:pPr>
              <w:widowControl w:val="0"/>
              <w:spacing w:line="240" w:lineRule="auto"/>
              <w:rPr>
                <w:rFonts w:ascii="Montserrat" w:eastAsia="Montserrat" w:hAnsi="Montserrat" w:cs="Montserrat"/>
              </w:rPr>
            </w:pPr>
          </w:p>
        </w:tc>
        <w:tc>
          <w:tcPr>
            <w:tcW w:w="1740" w:type="dxa"/>
            <w:tcMar>
              <w:top w:w="100" w:type="dxa"/>
              <w:left w:w="100" w:type="dxa"/>
              <w:bottom w:w="100" w:type="dxa"/>
              <w:right w:w="100" w:type="dxa"/>
            </w:tcMar>
          </w:tcPr>
          <w:p w14:paraId="1C7968ED" w14:textId="77777777" w:rsidR="00927ED3" w:rsidRDefault="00927ED3">
            <w:pPr>
              <w:widowControl w:val="0"/>
              <w:spacing w:line="240" w:lineRule="auto"/>
              <w:rPr>
                <w:rFonts w:ascii="Montserrat" w:eastAsia="Montserrat" w:hAnsi="Montserrat" w:cs="Montserrat"/>
              </w:rPr>
            </w:pPr>
          </w:p>
        </w:tc>
        <w:tc>
          <w:tcPr>
            <w:tcW w:w="4470" w:type="dxa"/>
            <w:tcMar>
              <w:top w:w="100" w:type="dxa"/>
              <w:left w:w="100" w:type="dxa"/>
              <w:bottom w:w="100" w:type="dxa"/>
              <w:right w:w="100" w:type="dxa"/>
            </w:tcMar>
          </w:tcPr>
          <w:p w14:paraId="78BB118E" w14:textId="77777777" w:rsidR="00927ED3" w:rsidRDefault="00927ED3">
            <w:pPr>
              <w:widowControl w:val="0"/>
              <w:spacing w:line="240" w:lineRule="auto"/>
              <w:rPr>
                <w:rFonts w:ascii="Montserrat" w:eastAsia="Montserrat" w:hAnsi="Montserrat" w:cs="Montserrat"/>
              </w:rPr>
            </w:pPr>
          </w:p>
        </w:tc>
      </w:tr>
      <w:tr w:rsidR="00927ED3" w14:paraId="286A8EB7" w14:textId="77777777">
        <w:tc>
          <w:tcPr>
            <w:tcW w:w="1935" w:type="dxa"/>
            <w:tcMar>
              <w:top w:w="100" w:type="dxa"/>
              <w:left w:w="100" w:type="dxa"/>
              <w:bottom w:w="100" w:type="dxa"/>
              <w:right w:w="100" w:type="dxa"/>
            </w:tcMar>
          </w:tcPr>
          <w:p w14:paraId="1F070434" w14:textId="77777777" w:rsidR="00927ED3" w:rsidRDefault="00000000">
            <w:pPr>
              <w:widowControl w:val="0"/>
              <w:spacing w:line="240" w:lineRule="auto"/>
              <w:rPr>
                <w:rFonts w:ascii="Montserrat" w:eastAsia="Montserrat" w:hAnsi="Montserrat" w:cs="Montserrat"/>
                <w:b/>
                <w:bCs/>
              </w:rPr>
            </w:pPr>
            <w:r>
              <w:rPr>
                <w:rFonts w:ascii="Montserrat" w:eastAsia="Montserrat" w:hAnsi="Montserrat" w:cs="Montserrat"/>
                <w:b/>
                <w:bCs/>
              </w:rPr>
              <w:t>Launch</w:t>
            </w:r>
          </w:p>
        </w:tc>
        <w:tc>
          <w:tcPr>
            <w:tcW w:w="1095" w:type="dxa"/>
            <w:tcMar>
              <w:top w:w="100" w:type="dxa"/>
              <w:left w:w="100" w:type="dxa"/>
              <w:bottom w:w="100" w:type="dxa"/>
              <w:right w:w="100" w:type="dxa"/>
            </w:tcMar>
          </w:tcPr>
          <w:p w14:paraId="6B3901E0" w14:textId="77777777" w:rsidR="00927ED3" w:rsidRDefault="00927ED3">
            <w:pPr>
              <w:widowControl w:val="0"/>
              <w:spacing w:line="240" w:lineRule="auto"/>
              <w:rPr>
                <w:rFonts w:ascii="Montserrat" w:eastAsia="Montserrat" w:hAnsi="Montserrat" w:cs="Montserrat"/>
              </w:rPr>
            </w:pPr>
          </w:p>
        </w:tc>
        <w:tc>
          <w:tcPr>
            <w:tcW w:w="1095" w:type="dxa"/>
            <w:tcMar>
              <w:top w:w="100" w:type="dxa"/>
              <w:left w:w="100" w:type="dxa"/>
              <w:bottom w:w="100" w:type="dxa"/>
              <w:right w:w="100" w:type="dxa"/>
            </w:tcMar>
          </w:tcPr>
          <w:p w14:paraId="0509D70E" w14:textId="77777777" w:rsidR="00927ED3" w:rsidRDefault="00927ED3">
            <w:pPr>
              <w:widowControl w:val="0"/>
              <w:spacing w:line="240" w:lineRule="auto"/>
              <w:rPr>
                <w:rFonts w:ascii="Montserrat" w:eastAsia="Montserrat" w:hAnsi="Montserrat" w:cs="Montserrat"/>
              </w:rPr>
            </w:pPr>
          </w:p>
        </w:tc>
        <w:tc>
          <w:tcPr>
            <w:tcW w:w="1740" w:type="dxa"/>
            <w:tcMar>
              <w:top w:w="100" w:type="dxa"/>
              <w:left w:w="100" w:type="dxa"/>
              <w:bottom w:w="100" w:type="dxa"/>
              <w:right w:w="100" w:type="dxa"/>
            </w:tcMar>
          </w:tcPr>
          <w:p w14:paraId="658BDE1E" w14:textId="77777777" w:rsidR="00927ED3" w:rsidRDefault="00927ED3">
            <w:pPr>
              <w:widowControl w:val="0"/>
              <w:spacing w:line="240" w:lineRule="auto"/>
              <w:rPr>
                <w:rFonts w:ascii="Montserrat" w:eastAsia="Montserrat" w:hAnsi="Montserrat" w:cs="Montserrat"/>
              </w:rPr>
            </w:pPr>
          </w:p>
        </w:tc>
        <w:tc>
          <w:tcPr>
            <w:tcW w:w="4470" w:type="dxa"/>
            <w:tcMar>
              <w:top w:w="100" w:type="dxa"/>
              <w:left w:w="100" w:type="dxa"/>
              <w:bottom w:w="100" w:type="dxa"/>
              <w:right w:w="100" w:type="dxa"/>
            </w:tcMar>
          </w:tcPr>
          <w:p w14:paraId="41D52148" w14:textId="77777777" w:rsidR="00927ED3" w:rsidRDefault="00927ED3">
            <w:pPr>
              <w:widowControl w:val="0"/>
              <w:spacing w:line="240" w:lineRule="auto"/>
              <w:rPr>
                <w:rFonts w:ascii="Montserrat" w:eastAsia="Montserrat" w:hAnsi="Montserrat" w:cs="Montserrat"/>
              </w:rPr>
            </w:pPr>
          </w:p>
        </w:tc>
      </w:tr>
    </w:tbl>
    <w:p w14:paraId="1AF1C7DE" w14:textId="77777777" w:rsidR="00927ED3" w:rsidRDefault="00927ED3">
      <w:pPr>
        <w:rPr>
          <w:color w:val="CC4125"/>
          <w:sz w:val="40"/>
          <w:szCs w:val="40"/>
        </w:rPr>
      </w:pPr>
    </w:p>
    <w:p w14:paraId="740B1BF8" w14:textId="77777777" w:rsidR="0026396E" w:rsidRDefault="0026396E" w:rsidP="0026396E">
      <w:r>
        <w:t>Launch stages follow the roadmap: the MVP proves the pipeline on one document type, MVP 1 broadens it, and GA only opens after the accuracy bar is met on real providers. Exposure is measured as the share of incoming records that bypass full manual review.</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1700"/>
        <w:gridCol w:w="1800"/>
        <w:gridCol w:w="1800"/>
        <w:gridCol w:w="2060"/>
        <w:gridCol w:w="2000"/>
      </w:tblGrid>
      <w:tr w:rsidR="0026396E" w14:paraId="5EEF9BEE" w14:textId="77777777" w:rsidTr="00A96070">
        <w:trPr>
          <w:tblHeader/>
        </w:trPr>
        <w:tc>
          <w:tcPr>
            <w:tcW w:w="1700" w:type="dxa"/>
          </w:tcPr>
          <w:p w14:paraId="693CFDF0" w14:textId="77777777" w:rsidR="0026396E" w:rsidRDefault="0026396E" w:rsidP="00A96070">
            <w:pPr>
              <w:spacing w:after="40" w:line="240" w:lineRule="auto"/>
            </w:pPr>
            <w:r>
              <w:rPr>
                <w:b/>
                <w:color w:val="4A86E8"/>
              </w:rPr>
              <w:t>Launch</w:t>
            </w:r>
          </w:p>
        </w:tc>
        <w:tc>
          <w:tcPr>
            <w:tcW w:w="1800" w:type="dxa"/>
          </w:tcPr>
          <w:p w14:paraId="63E6E256" w14:textId="77777777" w:rsidR="0026396E" w:rsidRDefault="0026396E" w:rsidP="00A96070">
            <w:pPr>
              <w:spacing w:after="40" w:line="240" w:lineRule="auto"/>
            </w:pPr>
            <w:r>
              <w:rPr>
                <w:b/>
                <w:color w:val="4A86E8"/>
              </w:rPr>
              <w:t>Helpful</w:t>
            </w:r>
          </w:p>
        </w:tc>
        <w:tc>
          <w:tcPr>
            <w:tcW w:w="1800" w:type="dxa"/>
          </w:tcPr>
          <w:p w14:paraId="2B85EAA4" w14:textId="77777777" w:rsidR="0026396E" w:rsidRDefault="0026396E" w:rsidP="00A96070">
            <w:pPr>
              <w:spacing w:after="40" w:line="240" w:lineRule="auto"/>
            </w:pPr>
            <w:r>
              <w:rPr>
                <w:b/>
                <w:color w:val="4A86E8"/>
              </w:rPr>
              <w:t>Honest</w:t>
            </w:r>
          </w:p>
        </w:tc>
        <w:tc>
          <w:tcPr>
            <w:tcW w:w="2060" w:type="dxa"/>
          </w:tcPr>
          <w:p w14:paraId="4B87508C" w14:textId="77777777" w:rsidR="0026396E" w:rsidRDefault="0026396E" w:rsidP="00A96070">
            <w:pPr>
              <w:spacing w:after="40" w:line="240" w:lineRule="auto"/>
            </w:pPr>
            <w:r>
              <w:rPr>
                <w:b/>
                <w:color w:val="4A86E8"/>
              </w:rPr>
              <w:t>Harmless</w:t>
            </w:r>
          </w:p>
        </w:tc>
        <w:tc>
          <w:tcPr>
            <w:tcW w:w="2000" w:type="dxa"/>
          </w:tcPr>
          <w:p w14:paraId="2129E2D4" w14:textId="77777777" w:rsidR="0026396E" w:rsidRDefault="0026396E" w:rsidP="00A96070">
            <w:pPr>
              <w:spacing w:after="40" w:line="240" w:lineRule="auto"/>
            </w:pPr>
            <w:r>
              <w:rPr>
                <w:b/>
                <w:color w:val="4A86E8"/>
              </w:rPr>
              <w:t>Reason / Go criteria</w:t>
            </w:r>
          </w:p>
        </w:tc>
      </w:tr>
      <w:tr w:rsidR="0026396E" w14:paraId="7083300D" w14:textId="77777777" w:rsidTr="00A96070">
        <w:trPr>
          <w:cantSplit/>
        </w:trPr>
        <w:tc>
          <w:tcPr>
            <w:tcW w:w="1700" w:type="dxa"/>
          </w:tcPr>
          <w:p w14:paraId="293DED27" w14:textId="77777777" w:rsidR="0026396E" w:rsidRDefault="0026396E" w:rsidP="00A96070">
            <w:pPr>
              <w:spacing w:after="40" w:line="240" w:lineRule="auto"/>
            </w:pPr>
            <w:r>
              <w:rPr>
                <w:b/>
              </w:rPr>
              <w:t>Measurement launch</w:t>
            </w:r>
          </w:p>
          <w:p w14:paraId="47BFB607" w14:textId="77777777" w:rsidR="0026396E" w:rsidRDefault="0026396E" w:rsidP="00A96070">
            <w:pPr>
              <w:spacing w:after="40" w:line="240" w:lineRule="auto"/>
            </w:pPr>
            <w:r>
              <w:rPr>
                <w:b/>
              </w:rPr>
              <w:t>(1–2% of records; synthetic + one friendly provider)</w:t>
            </w:r>
          </w:p>
        </w:tc>
        <w:tc>
          <w:tcPr>
            <w:tcW w:w="1800" w:type="dxa"/>
          </w:tcPr>
          <w:p w14:paraId="20B7019D" w14:textId="77777777" w:rsidR="0026396E" w:rsidRDefault="0026396E" w:rsidP="00A96070">
            <w:pPr>
              <w:spacing w:after="40" w:line="240" w:lineRule="auto"/>
            </w:pPr>
            <w:r>
              <w:t>STP rate measured but not yet a target; end-to-end flow works with no P0 bugs</w:t>
            </w:r>
          </w:p>
        </w:tc>
        <w:tc>
          <w:tcPr>
            <w:tcW w:w="1800" w:type="dxa"/>
          </w:tcPr>
          <w:p w14:paraId="27C59A0F" w14:textId="77777777" w:rsidR="0026396E" w:rsidRDefault="0026396E" w:rsidP="00A96070">
            <w:pPr>
              <w:spacing w:after="40" w:line="240" w:lineRule="auto"/>
            </w:pPr>
            <w:r>
              <w:t>Extraction F1 &gt;95%; every committed field has a valid source span</w:t>
            </w:r>
          </w:p>
        </w:tc>
        <w:tc>
          <w:tcPr>
            <w:tcW w:w="2060" w:type="dxa"/>
          </w:tcPr>
          <w:p w14:paraId="62B409DD" w14:textId="77777777" w:rsidR="0026396E" w:rsidRDefault="0026396E" w:rsidP="00A96070">
            <w:pPr>
              <w:spacing w:after="40" w:line="240" w:lineRule="auto"/>
            </w:pPr>
            <w:r>
              <w:t>Zero downstream errors in a 100% manual audit of committed records; consent gate blocks 100% of invalid-consent test cases</w:t>
            </w:r>
          </w:p>
        </w:tc>
        <w:tc>
          <w:tcPr>
            <w:tcW w:w="2000" w:type="dxa"/>
          </w:tcPr>
          <w:p w14:paraId="2FEB4A03" w14:textId="77777777" w:rsidR="0026396E" w:rsidRDefault="0026396E" w:rsidP="00A96070">
            <w:pPr>
              <w:spacing w:after="40" w:line="240" w:lineRule="auto"/>
            </w:pPr>
            <w:r>
              <w:t>Proves the spine works and the gate is not leaking. Auto-commit stays conservative (fixed high threshold).</w:t>
            </w:r>
          </w:p>
        </w:tc>
      </w:tr>
      <w:tr w:rsidR="0026396E" w14:paraId="5A20B50D" w14:textId="77777777" w:rsidTr="00A96070">
        <w:trPr>
          <w:cantSplit/>
        </w:trPr>
        <w:tc>
          <w:tcPr>
            <w:tcW w:w="1700" w:type="dxa"/>
          </w:tcPr>
          <w:p w14:paraId="73D75031" w14:textId="77777777" w:rsidR="0026396E" w:rsidRDefault="0026396E" w:rsidP="00A96070">
            <w:pPr>
              <w:spacing w:after="40" w:line="240" w:lineRule="auto"/>
            </w:pPr>
            <w:r>
              <w:rPr>
                <w:b/>
              </w:rPr>
              <w:t>Beta launch</w:t>
            </w:r>
          </w:p>
          <w:p w14:paraId="262C502E" w14:textId="77777777" w:rsidR="0026396E" w:rsidRDefault="0026396E" w:rsidP="00A96070">
            <w:pPr>
              <w:spacing w:after="40" w:line="240" w:lineRule="auto"/>
            </w:pPr>
            <w:r>
              <w:rPr>
                <w:b/>
              </w:rPr>
              <w:t>(2–10%; 2–3 real providers)</w:t>
            </w:r>
          </w:p>
        </w:tc>
        <w:tc>
          <w:tcPr>
            <w:tcW w:w="1800" w:type="dxa"/>
          </w:tcPr>
          <w:p w14:paraId="0D0CA93D" w14:textId="77777777" w:rsidR="0026396E" w:rsidRDefault="0026396E" w:rsidP="00A96070">
            <w:pPr>
              <w:spacing w:after="40" w:line="240" w:lineRule="auto"/>
            </w:pPr>
            <w:r>
              <w:t>STP &gt;50%; mean review time falling week over week</w:t>
            </w:r>
          </w:p>
        </w:tc>
        <w:tc>
          <w:tcPr>
            <w:tcW w:w="1800" w:type="dxa"/>
          </w:tcPr>
          <w:p w14:paraId="39C5494D" w14:textId="77777777" w:rsidR="0026396E" w:rsidRDefault="0026396E" w:rsidP="00A96070">
            <w:pPr>
              <w:spacing w:after="40" w:line="240" w:lineRule="auto"/>
            </w:pPr>
            <w:r>
              <w:t>F1 &gt;97%; mapping accuracy &gt;95%; escalation precision &gt;70%</w:t>
            </w:r>
          </w:p>
        </w:tc>
        <w:tc>
          <w:tcPr>
            <w:tcW w:w="2060" w:type="dxa"/>
          </w:tcPr>
          <w:p w14:paraId="6099D507" w14:textId="77777777" w:rsidR="0026396E" w:rsidRDefault="0026396E" w:rsidP="00A96070">
            <w:pPr>
              <w:spacing w:after="40" w:line="240" w:lineRule="auto"/>
            </w:pPr>
            <w:r>
              <w:t>Downstream error rate &lt;0.5%, sustained 2 weeks; no consent violations</w:t>
            </w:r>
          </w:p>
        </w:tc>
        <w:tc>
          <w:tcPr>
            <w:tcW w:w="2000" w:type="dxa"/>
          </w:tcPr>
          <w:p w14:paraId="088E6761" w14:textId="77777777" w:rsidR="0026396E" w:rsidRDefault="0026396E" w:rsidP="00A96070">
            <w:pPr>
              <w:spacing w:after="40" w:line="240" w:lineRule="auto"/>
            </w:pPr>
            <w:r>
              <w:t>Tests generalization beyond one provider and one document type (US-011). Any breach pauses auto-commit for that source.</w:t>
            </w:r>
          </w:p>
        </w:tc>
      </w:tr>
      <w:tr w:rsidR="0026396E" w14:paraId="2DC5A4BB" w14:textId="77777777" w:rsidTr="00A96070">
        <w:trPr>
          <w:cantSplit/>
        </w:trPr>
        <w:tc>
          <w:tcPr>
            <w:tcW w:w="1700" w:type="dxa"/>
          </w:tcPr>
          <w:p w14:paraId="33CE9222" w14:textId="77777777" w:rsidR="0026396E" w:rsidRDefault="0026396E" w:rsidP="00A96070">
            <w:pPr>
              <w:spacing w:after="40" w:line="240" w:lineRule="auto"/>
            </w:pPr>
            <w:r>
              <w:rPr>
                <w:b/>
              </w:rPr>
              <w:t>Launch / GA</w:t>
            </w:r>
          </w:p>
          <w:p w14:paraId="16C8F719" w14:textId="77777777" w:rsidR="0026396E" w:rsidRDefault="0026396E" w:rsidP="00A96070">
            <w:pPr>
              <w:spacing w:after="40" w:line="240" w:lineRule="auto"/>
            </w:pPr>
            <w:r>
              <w:rPr>
                <w:b/>
              </w:rPr>
              <w:t>(all onboarded providers)</w:t>
            </w:r>
          </w:p>
        </w:tc>
        <w:tc>
          <w:tcPr>
            <w:tcW w:w="1800" w:type="dxa"/>
          </w:tcPr>
          <w:p w14:paraId="36BC3E45" w14:textId="77777777" w:rsidR="0026396E" w:rsidRDefault="0026396E" w:rsidP="00A96070">
            <w:pPr>
              <w:spacing w:after="40" w:line="240" w:lineRule="auto"/>
            </w:pPr>
            <w:r>
              <w:t>STP at target (e.g. &gt;80%); cost per ingested record at or below plan</w:t>
            </w:r>
          </w:p>
        </w:tc>
        <w:tc>
          <w:tcPr>
            <w:tcW w:w="1800" w:type="dxa"/>
          </w:tcPr>
          <w:p w14:paraId="6EAD9BC7" w14:textId="77777777" w:rsidR="0026396E" w:rsidRDefault="0026396E" w:rsidP="00A96070">
            <w:pPr>
              <w:spacing w:after="40" w:line="240" w:lineRule="auto"/>
            </w:pPr>
            <w:r>
              <w:t>≥99% field accuracy on auto-committed records; calibration error &lt;5%</w:t>
            </w:r>
          </w:p>
        </w:tc>
        <w:tc>
          <w:tcPr>
            <w:tcW w:w="2060" w:type="dxa"/>
          </w:tcPr>
          <w:p w14:paraId="153E22C6" w14:textId="77777777" w:rsidR="0026396E" w:rsidRDefault="0026396E" w:rsidP="00A96070">
            <w:pPr>
              <w:spacing w:after="40" w:line="240" w:lineRule="auto"/>
            </w:pPr>
            <w:r>
              <w:t>Downstream error rate 0%; DPDP/ABDM compliance and security review passed; rollback tested</w:t>
            </w:r>
          </w:p>
        </w:tc>
        <w:tc>
          <w:tcPr>
            <w:tcW w:w="2000" w:type="dxa"/>
          </w:tcPr>
          <w:p w14:paraId="0BC8B49D" w14:textId="77777777" w:rsidR="0026396E" w:rsidRDefault="0026396E" w:rsidP="00A96070">
            <w:pPr>
              <w:spacing w:after="40" w:line="240" w:lineRule="auto"/>
            </w:pPr>
            <w:r>
              <w:t>Go/no-go is gated on the north-star metric: cost per successfully ingested record at ≥99% accuracy.</w:t>
            </w:r>
          </w:p>
        </w:tc>
      </w:tr>
    </w:tbl>
    <w:p w14:paraId="124D6E88" w14:textId="77777777" w:rsidR="0026396E" w:rsidRDefault="0026396E" w:rsidP="0026396E"/>
    <w:p w14:paraId="3F960DA8" w14:textId="77777777" w:rsidR="0026396E" w:rsidRDefault="0026396E" w:rsidP="0026396E">
      <w:pPr>
        <w:spacing w:after="40"/>
      </w:pPr>
      <w:r>
        <w:rPr>
          <w:b/>
        </w:rPr>
        <w:t>Experimentation plan</w:t>
      </w:r>
    </w:p>
    <w:p w14:paraId="7A96ACFC" w14:textId="77777777" w:rsidR="0026396E" w:rsidRDefault="0026396E" w:rsidP="0026396E">
      <w:pPr>
        <w:pStyle w:val="ListParagraph"/>
        <w:ind w:left="360" w:hanging="240"/>
      </w:pPr>
      <w:r>
        <w:t xml:space="preserve">•  </w:t>
      </w:r>
      <w:r>
        <w:rPr>
          <w:b/>
        </w:rPr>
        <w:t xml:space="preserve">Threshold A/B test: </w:t>
      </w:r>
      <w:r>
        <w:t>run two confidence thresholds in shadow mode on the same provider population; compare STP rate, accuracy of auto-committed records, and downstream errors before changing the live threshold.</w:t>
      </w:r>
    </w:p>
    <w:p w14:paraId="01774047" w14:textId="77777777" w:rsidR="0026396E" w:rsidRDefault="0026396E" w:rsidP="0026396E">
      <w:pPr>
        <w:pStyle w:val="ListParagraph"/>
        <w:ind w:left="360" w:hanging="240"/>
      </w:pPr>
      <w:r>
        <w:t xml:space="preserve">•  </w:t>
      </w:r>
      <w:r>
        <w:rPr>
          <w:b/>
        </w:rPr>
        <w:t xml:space="preserve">Shadow-review holdback: </w:t>
      </w:r>
      <w:r>
        <w:t>a small random share of records that would have auto-committed are also sent to a reviewer. This measures the true error rate of the auto-commit path and the real escalation precision, and feeds the calibration loop.</w:t>
      </w:r>
    </w:p>
    <w:p w14:paraId="6120852A" w14:textId="22CB724F" w:rsidR="0026396E" w:rsidRDefault="0026396E">
      <w:pPr>
        <w:rPr>
          <w:color w:val="CC4125"/>
          <w:sz w:val="40"/>
          <w:szCs w:val="40"/>
        </w:rPr>
      </w:pPr>
      <w:r>
        <w:lastRenderedPageBreak/>
        <w:t xml:space="preserve">•  </w:t>
      </w:r>
      <w:r>
        <w:rPr>
          <w:b/>
        </w:rPr>
        <w:t xml:space="preserve">Staged exposure: </w:t>
      </w:r>
      <w:r>
        <w:t>onboard one provider at a time; enable auto-commit for a new source only after it passes the labeled-sample eval.</w:t>
      </w:r>
    </w:p>
    <w:p w14:paraId="4D52942B" w14:textId="77777777" w:rsidR="0026396E" w:rsidRDefault="0026396E">
      <w:pPr>
        <w:rPr>
          <w:color w:val="CC4125"/>
          <w:sz w:val="40"/>
          <w:szCs w:val="40"/>
        </w:rPr>
      </w:pPr>
    </w:p>
    <w:p w14:paraId="488D4AC4" w14:textId="77777777" w:rsidR="00927ED3" w:rsidRDefault="00000000">
      <w:pPr>
        <w:pStyle w:val="Title"/>
      </w:pPr>
      <w:bookmarkStart w:id="21" w:name="bookmark=id.s4ew5bcgxy3l" w:colFirst="0" w:colLast="0"/>
      <w:bookmarkStart w:id="22" w:name="_heading=h.9xoljz3ew88g" w:colFirst="0" w:colLast="0"/>
      <w:bookmarkEnd w:id="21"/>
      <w:bookmarkEnd w:id="22"/>
      <w:r>
        <w:rPr>
          <w:color w:val="CC4125"/>
          <w:sz w:val="40"/>
          <w:szCs w:val="40"/>
        </w:rPr>
        <w:t>WEEK 4</w:t>
      </w:r>
    </w:p>
    <w:p w14:paraId="6F7A271A" w14:textId="77777777" w:rsidR="00927ED3" w:rsidRDefault="00000000">
      <w:pPr>
        <w:pStyle w:val="Heading1"/>
        <w:numPr>
          <w:ilvl w:val="0"/>
          <w:numId w:val="1"/>
        </w:numPr>
      </w:pPr>
      <w:bookmarkStart w:id="23" w:name="_heading=h.cg15nmgecl4i" w:colFirst="0" w:colLast="0"/>
      <w:bookmarkEnd w:id="23"/>
      <w:r>
        <w:t>DATA REQUIREMENTS</w:t>
      </w:r>
    </w:p>
    <w:p w14:paraId="3C3B11D9" w14:textId="77777777" w:rsidR="00927ED3" w:rsidRDefault="00000000">
      <w:r>
        <w:rPr>
          <w:color w:val="CC4125"/>
        </w:rPr>
        <w:t>{List the data strategy for your product}</w:t>
      </w:r>
    </w:p>
    <w:p w14:paraId="41287FFC" w14:textId="77777777" w:rsidR="00927ED3" w:rsidRDefault="00927ED3">
      <w:pPr>
        <w:pBdr>
          <w:top w:val="none" w:sz="0" w:space="0" w:color="D9D9E3"/>
          <w:left w:val="none" w:sz="0" w:space="0" w:color="D9D9E3"/>
          <w:bottom w:val="none" w:sz="0" w:space="0" w:color="D9D9E3"/>
          <w:right w:val="none" w:sz="0" w:space="0" w:color="D9D9E3"/>
          <w:between w:val="none" w:sz="0" w:space="0" w:color="D9D9E3"/>
        </w:pBdr>
        <w:spacing w:after="200"/>
        <w:rPr>
          <w:color w:val="0F243E"/>
          <w:sz w:val="24"/>
          <w:szCs w:val="24"/>
        </w:rPr>
      </w:pPr>
    </w:p>
    <w:tbl>
      <w:tblPr>
        <w:tblStyle w:val="ae"/>
        <w:tblW w:w="7780" w:type="dxa"/>
        <w:tblInd w:w="-30" w:type="dxa"/>
        <w:tblBorders>
          <w:top w:val="single" w:sz="8" w:space="0" w:color="EFEFEF"/>
          <w:left w:val="single" w:sz="8" w:space="0" w:color="EFEFEF"/>
          <w:bottom w:val="single" w:sz="8" w:space="0" w:color="EFEFEF"/>
          <w:right w:val="single" w:sz="8" w:space="0" w:color="EFEFEF"/>
          <w:insideH w:val="single" w:sz="8" w:space="0" w:color="EFEFEF"/>
          <w:insideV w:val="single" w:sz="8" w:space="0" w:color="EFEFEF"/>
        </w:tblBorders>
        <w:tblLayout w:type="fixed"/>
        <w:tblLook w:val="0600" w:firstRow="0" w:lastRow="0" w:firstColumn="0" w:lastColumn="0" w:noHBand="1" w:noVBand="1"/>
      </w:tblPr>
      <w:tblGrid>
        <w:gridCol w:w="2540"/>
        <w:gridCol w:w="5240"/>
      </w:tblGrid>
      <w:tr w:rsidR="00927ED3" w14:paraId="75597653" w14:textId="77777777">
        <w:trPr>
          <w:cantSplit/>
          <w:trHeight w:val="786"/>
        </w:trPr>
        <w:tc>
          <w:tcPr>
            <w:tcW w:w="2540" w:type="dxa"/>
            <w:tcBorders>
              <w:top w:val="nil"/>
              <w:left w:val="nil"/>
              <w:bottom w:val="single" w:sz="8" w:space="0" w:color="EFEFEF"/>
              <w:right w:val="nil"/>
            </w:tcBorders>
            <w:tcMar>
              <w:top w:w="144" w:type="dxa"/>
              <w:left w:w="144" w:type="dxa"/>
              <w:bottom w:w="144" w:type="dxa"/>
              <w:right w:w="144" w:type="dxa"/>
            </w:tcMar>
          </w:tcPr>
          <w:p w14:paraId="49C2AB55"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Model Fine-Tuning</w:t>
            </w:r>
          </w:p>
        </w:tc>
        <w:tc>
          <w:tcPr>
            <w:tcW w:w="5240" w:type="dxa"/>
            <w:tcBorders>
              <w:top w:val="nil"/>
              <w:left w:val="nil"/>
              <w:bottom w:val="single" w:sz="8" w:space="0" w:color="EFEFEF"/>
              <w:right w:val="nil"/>
            </w:tcBorders>
            <w:tcMar>
              <w:top w:w="144" w:type="dxa"/>
              <w:left w:w="144" w:type="dxa"/>
              <w:bottom w:w="144" w:type="dxa"/>
              <w:right w:w="144" w:type="dxa"/>
            </w:tcMar>
          </w:tcPr>
          <w:p w14:paraId="4C33ABFA"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Are you fine tuning the model, if yes explain why (eg. tone/style, functional output, specialized knowledge)</w:t>
            </w:r>
          </w:p>
        </w:tc>
      </w:tr>
      <w:tr w:rsidR="00927ED3" w14:paraId="19FE33D2" w14:textId="77777777">
        <w:trPr>
          <w:cantSplit/>
          <w:trHeight w:val="786"/>
        </w:trPr>
        <w:tc>
          <w:tcPr>
            <w:tcW w:w="2540" w:type="dxa"/>
            <w:tcBorders>
              <w:top w:val="single" w:sz="8" w:space="0" w:color="EFEFEF"/>
              <w:left w:val="nil"/>
              <w:bottom w:val="single" w:sz="8" w:space="0" w:color="EFEFEF"/>
              <w:right w:val="nil"/>
            </w:tcBorders>
            <w:tcMar>
              <w:top w:w="144" w:type="dxa"/>
              <w:left w:w="144" w:type="dxa"/>
              <w:bottom w:w="144" w:type="dxa"/>
              <w:right w:w="144" w:type="dxa"/>
            </w:tcMar>
          </w:tcPr>
          <w:p w14:paraId="041D4C8F"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Data Preparation</w:t>
            </w:r>
          </w:p>
        </w:tc>
        <w:tc>
          <w:tcPr>
            <w:tcW w:w="5240" w:type="dxa"/>
            <w:tcBorders>
              <w:top w:val="single" w:sz="8" w:space="0" w:color="EFEFEF"/>
              <w:left w:val="nil"/>
              <w:bottom w:val="single" w:sz="8" w:space="0" w:color="EFEFEF"/>
              <w:right w:val="nil"/>
            </w:tcBorders>
            <w:tcMar>
              <w:top w:w="144" w:type="dxa"/>
              <w:left w:w="144" w:type="dxa"/>
              <w:bottom w:w="144" w:type="dxa"/>
              <w:right w:w="144" w:type="dxa"/>
            </w:tcMar>
          </w:tcPr>
          <w:p w14:paraId="730ECDE8"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Is this data used for model turning or evaluation (establishing ground truth) Describe your process to collect/generate and prepare the data</w:t>
            </w:r>
          </w:p>
        </w:tc>
      </w:tr>
      <w:tr w:rsidR="00927ED3" w14:paraId="2879B8A6" w14:textId="77777777">
        <w:trPr>
          <w:cantSplit/>
          <w:trHeight w:val="786"/>
        </w:trPr>
        <w:tc>
          <w:tcPr>
            <w:tcW w:w="2540" w:type="dxa"/>
            <w:tcBorders>
              <w:top w:val="single" w:sz="8" w:space="0" w:color="EFEFEF"/>
              <w:left w:val="nil"/>
              <w:bottom w:val="single" w:sz="8" w:space="0" w:color="EFEFEF"/>
              <w:right w:val="nil"/>
            </w:tcBorders>
            <w:tcMar>
              <w:top w:w="144" w:type="dxa"/>
              <w:left w:w="144" w:type="dxa"/>
              <w:bottom w:w="144" w:type="dxa"/>
              <w:right w:w="144" w:type="dxa"/>
            </w:tcMar>
          </w:tcPr>
          <w:p w14:paraId="4816C08D"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Data Quantity</w:t>
            </w:r>
          </w:p>
        </w:tc>
        <w:tc>
          <w:tcPr>
            <w:tcW w:w="5240" w:type="dxa"/>
            <w:tcBorders>
              <w:top w:val="single" w:sz="8" w:space="0" w:color="EFEFEF"/>
              <w:left w:val="nil"/>
              <w:bottom w:val="single" w:sz="8" w:space="0" w:color="EFEFEF"/>
              <w:right w:val="nil"/>
            </w:tcBorders>
            <w:tcMar>
              <w:top w:w="144" w:type="dxa"/>
              <w:left w:w="144" w:type="dxa"/>
              <w:bottom w:w="144" w:type="dxa"/>
              <w:right w:w="144" w:type="dxa"/>
            </w:tcMar>
          </w:tcPr>
          <w:p w14:paraId="2BE5C315"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Describe how much data you require (eg. 100 contracts).</w:t>
            </w:r>
          </w:p>
        </w:tc>
      </w:tr>
      <w:tr w:rsidR="00927ED3" w14:paraId="145F7B3F" w14:textId="77777777">
        <w:trPr>
          <w:cantSplit/>
          <w:trHeight w:val="786"/>
        </w:trPr>
        <w:tc>
          <w:tcPr>
            <w:tcW w:w="2540" w:type="dxa"/>
            <w:tcBorders>
              <w:top w:val="single" w:sz="8" w:space="0" w:color="EFEFEF"/>
              <w:left w:val="nil"/>
              <w:bottom w:val="single" w:sz="8" w:space="0" w:color="EFEFEF"/>
              <w:right w:val="nil"/>
            </w:tcBorders>
            <w:tcMar>
              <w:top w:w="144" w:type="dxa"/>
              <w:left w:w="144" w:type="dxa"/>
              <w:bottom w:w="144" w:type="dxa"/>
              <w:right w:w="144" w:type="dxa"/>
            </w:tcMar>
          </w:tcPr>
          <w:p w14:paraId="60AD7EBC"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Iterative Data Collection</w:t>
            </w:r>
          </w:p>
        </w:tc>
        <w:tc>
          <w:tcPr>
            <w:tcW w:w="5240" w:type="dxa"/>
            <w:tcBorders>
              <w:top w:val="single" w:sz="8" w:space="0" w:color="EFEFEF"/>
              <w:left w:val="nil"/>
              <w:bottom w:val="single" w:sz="8" w:space="0" w:color="EFEFEF"/>
              <w:right w:val="nil"/>
            </w:tcBorders>
            <w:tcMar>
              <w:top w:w="144" w:type="dxa"/>
              <w:left w:w="144" w:type="dxa"/>
              <w:bottom w:w="144" w:type="dxa"/>
              <w:right w:w="144" w:type="dxa"/>
            </w:tcMar>
          </w:tcPr>
          <w:p w14:paraId="7AE3E89B"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Describe your methodology to collect data on an ongoing basis</w:t>
            </w:r>
          </w:p>
        </w:tc>
      </w:tr>
      <w:tr w:rsidR="00927ED3" w14:paraId="2C9C9046" w14:textId="77777777">
        <w:trPr>
          <w:cantSplit/>
          <w:trHeight w:val="786"/>
        </w:trPr>
        <w:tc>
          <w:tcPr>
            <w:tcW w:w="2540" w:type="dxa"/>
            <w:tcBorders>
              <w:top w:val="single" w:sz="8" w:space="0" w:color="EFEFEF"/>
              <w:left w:val="nil"/>
              <w:bottom w:val="nil"/>
              <w:right w:val="nil"/>
            </w:tcBorders>
            <w:tcMar>
              <w:top w:w="144" w:type="dxa"/>
              <w:left w:w="144" w:type="dxa"/>
              <w:bottom w:w="144" w:type="dxa"/>
              <w:right w:w="144" w:type="dxa"/>
            </w:tcMar>
          </w:tcPr>
          <w:p w14:paraId="2E07D9F5"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Iterative Fine-Tuning</w:t>
            </w:r>
          </w:p>
        </w:tc>
        <w:tc>
          <w:tcPr>
            <w:tcW w:w="5240" w:type="dxa"/>
            <w:tcBorders>
              <w:top w:val="single" w:sz="8" w:space="0" w:color="EFEFEF"/>
              <w:left w:val="nil"/>
              <w:bottom w:val="nil"/>
              <w:right w:val="nil"/>
            </w:tcBorders>
            <w:tcMar>
              <w:top w:w="144" w:type="dxa"/>
              <w:left w:w="144" w:type="dxa"/>
              <w:bottom w:w="144" w:type="dxa"/>
              <w:right w:w="144" w:type="dxa"/>
            </w:tcMar>
          </w:tcPr>
          <w:p w14:paraId="7E415D13"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Describe your methodology to continuously fine-tune the model, if applicable.</w:t>
            </w:r>
          </w:p>
        </w:tc>
      </w:tr>
      <w:tr w:rsidR="00927ED3" w14:paraId="517657C2" w14:textId="77777777">
        <w:trPr>
          <w:cantSplit/>
          <w:trHeight w:val="786"/>
        </w:trPr>
        <w:tc>
          <w:tcPr>
            <w:tcW w:w="2540" w:type="dxa"/>
            <w:tcBorders>
              <w:top w:val="single" w:sz="8" w:space="0" w:color="EFEFEF"/>
              <w:left w:val="nil"/>
              <w:bottom w:val="nil"/>
              <w:right w:val="nil"/>
            </w:tcBorders>
            <w:tcMar>
              <w:top w:w="144" w:type="dxa"/>
              <w:left w:w="144" w:type="dxa"/>
              <w:bottom w:w="144" w:type="dxa"/>
              <w:right w:w="144" w:type="dxa"/>
            </w:tcMar>
          </w:tcPr>
          <w:p w14:paraId="0D579657"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rPr>
                <w:color w:val="0F243E"/>
              </w:rPr>
            </w:pPr>
            <w:r>
              <w:rPr>
                <w:color w:val="0F243E"/>
              </w:rPr>
              <w:t>Knowledge Base</w:t>
            </w:r>
          </w:p>
        </w:tc>
        <w:tc>
          <w:tcPr>
            <w:tcW w:w="5240" w:type="dxa"/>
            <w:tcBorders>
              <w:top w:val="single" w:sz="8" w:space="0" w:color="EFEFEF"/>
              <w:left w:val="nil"/>
              <w:bottom w:val="nil"/>
              <w:right w:val="nil"/>
            </w:tcBorders>
            <w:tcMar>
              <w:top w:w="144" w:type="dxa"/>
              <w:left w:w="144" w:type="dxa"/>
              <w:bottom w:w="144" w:type="dxa"/>
              <w:right w:w="144" w:type="dxa"/>
            </w:tcMar>
          </w:tcPr>
          <w:p w14:paraId="742F30F7" w14:textId="77777777" w:rsidR="00927ED3" w:rsidRDefault="00000000">
            <w:pPr>
              <w:widowControl w:val="0"/>
              <w:pBdr>
                <w:top w:val="none" w:sz="0" w:space="0" w:color="D9D9E3"/>
                <w:left w:val="none" w:sz="0" w:space="0" w:color="D9D9E3"/>
                <w:bottom w:val="none" w:sz="0" w:space="0" w:color="D9D9E3"/>
                <w:right w:val="none" w:sz="0" w:space="0" w:color="D9D9E3"/>
                <w:between w:val="none" w:sz="0" w:space="0" w:color="D9D9E3"/>
              </w:pBdr>
              <w:spacing w:after="200"/>
              <w:rPr>
                <w:color w:val="3C4856"/>
                <w:sz w:val="24"/>
                <w:szCs w:val="24"/>
              </w:rPr>
            </w:pPr>
            <w:r>
              <w:rPr>
                <w:color w:val="3C4856"/>
                <w:sz w:val="24"/>
                <w:szCs w:val="24"/>
              </w:rPr>
              <w:t>Describe what type of data (docs, spreadsheets) you will use for RAG Knowledge base.</w:t>
            </w:r>
          </w:p>
        </w:tc>
      </w:tr>
    </w:tbl>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2300"/>
        <w:gridCol w:w="7060"/>
      </w:tblGrid>
      <w:tr w:rsidR="00642072" w14:paraId="074458CE" w14:textId="77777777" w:rsidTr="00A96070">
        <w:trPr>
          <w:tblHeader/>
        </w:trPr>
        <w:tc>
          <w:tcPr>
            <w:tcW w:w="2300" w:type="dxa"/>
          </w:tcPr>
          <w:p w14:paraId="7BF5985E" w14:textId="77777777" w:rsidR="00642072" w:rsidRDefault="00642072" w:rsidP="00A96070">
            <w:pPr>
              <w:spacing w:after="40" w:line="240" w:lineRule="auto"/>
            </w:pPr>
            <w:bookmarkStart w:id="24" w:name="_heading=h.yqw8qggg0jrd" w:colFirst="0" w:colLast="0"/>
            <w:bookmarkEnd w:id="24"/>
            <w:r>
              <w:rPr>
                <w:b/>
                <w:color w:val="4A86E8"/>
              </w:rPr>
              <w:lastRenderedPageBreak/>
              <w:t>Area</w:t>
            </w:r>
          </w:p>
        </w:tc>
        <w:tc>
          <w:tcPr>
            <w:tcW w:w="7060" w:type="dxa"/>
          </w:tcPr>
          <w:p w14:paraId="17E35519" w14:textId="77777777" w:rsidR="00642072" w:rsidRDefault="00642072" w:rsidP="00A96070">
            <w:pPr>
              <w:spacing w:after="40" w:line="240" w:lineRule="auto"/>
            </w:pPr>
            <w:r>
              <w:rPr>
                <w:b/>
                <w:color w:val="4A86E8"/>
              </w:rPr>
              <w:t>Description</w:t>
            </w:r>
          </w:p>
        </w:tc>
      </w:tr>
      <w:tr w:rsidR="00642072" w14:paraId="55858396" w14:textId="77777777" w:rsidTr="00A96070">
        <w:trPr>
          <w:cantSplit/>
        </w:trPr>
        <w:tc>
          <w:tcPr>
            <w:tcW w:w="2300" w:type="dxa"/>
          </w:tcPr>
          <w:p w14:paraId="640F9D91" w14:textId="77777777" w:rsidR="00642072" w:rsidRDefault="00642072" w:rsidP="00A96070">
            <w:pPr>
              <w:spacing w:after="40" w:line="240" w:lineRule="auto"/>
            </w:pPr>
            <w:r>
              <w:rPr>
                <w:b/>
              </w:rPr>
              <w:t>Model Fine-Tuning</w:t>
            </w:r>
          </w:p>
        </w:tc>
        <w:tc>
          <w:tcPr>
            <w:tcW w:w="7060" w:type="dxa"/>
          </w:tcPr>
          <w:p w14:paraId="461CAF7F" w14:textId="77777777" w:rsidR="00642072" w:rsidRDefault="00642072" w:rsidP="00A96070">
            <w:pPr>
              <w:spacing w:after="40" w:line="240" w:lineRule="auto"/>
            </w:pPr>
            <w:r>
              <w:t>No fine-tuning at MVP. Prompting, a terminology knowledge base, and schema validation should meet the accuracy bar. Fine-tuning is considered later for functional output (consistent FHIR structure) and specialized knowledge (Indian clinical abbreviations, local drug brand names) if prompting plateaus below target.</w:t>
            </w:r>
          </w:p>
        </w:tc>
      </w:tr>
      <w:tr w:rsidR="00642072" w14:paraId="6A5AEC05" w14:textId="77777777" w:rsidTr="00A96070">
        <w:trPr>
          <w:cantSplit/>
        </w:trPr>
        <w:tc>
          <w:tcPr>
            <w:tcW w:w="2300" w:type="dxa"/>
          </w:tcPr>
          <w:p w14:paraId="7E15F345" w14:textId="77777777" w:rsidR="00642072" w:rsidRDefault="00642072" w:rsidP="00A96070">
            <w:pPr>
              <w:spacing w:after="40" w:line="240" w:lineRule="auto"/>
            </w:pPr>
            <w:r>
              <w:rPr>
                <w:b/>
              </w:rPr>
              <w:t>Data Preparation</w:t>
            </w:r>
          </w:p>
        </w:tc>
        <w:tc>
          <w:tcPr>
            <w:tcW w:w="7060" w:type="dxa"/>
          </w:tcPr>
          <w:p w14:paraId="2B229FD8" w14:textId="77777777" w:rsidR="00642072" w:rsidRDefault="00642072" w:rsidP="00A96070">
            <w:pPr>
              <w:spacing w:after="40" w:line="240" w:lineRule="auto"/>
            </w:pPr>
            <w:r>
              <w:t>Data is used for evaluation (establishing ground truth) and for the RAG knowledge base, not for training at MVP. Process: collect de-identified Indian discharge summaries from partner providers; remove identifiers; have 2–3 clinicians label fields and codes independently; reconcile by majority; split ~70% development / 30% held-out so tuning never touches the test set. Synthetic records are generated from known FHIR bundles to cover edge cases.</w:t>
            </w:r>
          </w:p>
        </w:tc>
      </w:tr>
      <w:tr w:rsidR="00642072" w14:paraId="3396F2C8" w14:textId="77777777" w:rsidTr="00A96070">
        <w:trPr>
          <w:cantSplit/>
        </w:trPr>
        <w:tc>
          <w:tcPr>
            <w:tcW w:w="2300" w:type="dxa"/>
          </w:tcPr>
          <w:p w14:paraId="3D1D71C1" w14:textId="77777777" w:rsidR="00642072" w:rsidRDefault="00642072" w:rsidP="00A96070">
            <w:pPr>
              <w:spacing w:after="40" w:line="240" w:lineRule="auto"/>
            </w:pPr>
            <w:r>
              <w:rPr>
                <w:b/>
              </w:rPr>
              <w:t>Data Quantity</w:t>
            </w:r>
          </w:p>
        </w:tc>
        <w:tc>
          <w:tcPr>
            <w:tcW w:w="7060" w:type="dxa"/>
          </w:tcPr>
          <w:p w14:paraId="2DA1CF35" w14:textId="77777777" w:rsidR="00642072" w:rsidRDefault="00642072" w:rsidP="00A96070">
            <w:pPr>
              <w:spacing w:after="40" w:line="240" w:lineRule="auto"/>
            </w:pPr>
            <w:r>
              <w:t>150–200 labeled real discharge summaries for the MVP eval set, plus a few hundred synthetic records and public n2c2/i2b2 samples for coverage. Expand to 50+ labeled records per new document type or provider source before enabling auto-commit for it.</w:t>
            </w:r>
          </w:p>
        </w:tc>
      </w:tr>
      <w:tr w:rsidR="00642072" w14:paraId="6A67A373" w14:textId="77777777" w:rsidTr="00A96070">
        <w:trPr>
          <w:cantSplit/>
        </w:trPr>
        <w:tc>
          <w:tcPr>
            <w:tcW w:w="2300" w:type="dxa"/>
          </w:tcPr>
          <w:p w14:paraId="40ECA3EB" w14:textId="77777777" w:rsidR="00642072" w:rsidRDefault="00642072" w:rsidP="00A96070">
            <w:pPr>
              <w:spacing w:after="40" w:line="240" w:lineRule="auto"/>
            </w:pPr>
            <w:r>
              <w:rPr>
                <w:b/>
              </w:rPr>
              <w:t>Iterative Data Collection</w:t>
            </w:r>
          </w:p>
        </w:tc>
        <w:tc>
          <w:tcPr>
            <w:tcW w:w="7060" w:type="dxa"/>
          </w:tcPr>
          <w:p w14:paraId="5159503A" w14:textId="77777777" w:rsidR="00642072" w:rsidRDefault="00642072" w:rsidP="00A96070">
            <w:pPr>
              <w:spacing w:after="40" w:line="240" w:lineRule="auto"/>
            </w:pPr>
            <w:r>
              <w:t>Every reviewer correction in the Escalation Review Queue is captured with the original value, corrected value, source span, and provider source. Corrections are anonymized and reviewed weekly before entering the eval set, so the eval set grows with real failure cases.</w:t>
            </w:r>
          </w:p>
        </w:tc>
      </w:tr>
      <w:tr w:rsidR="00642072" w14:paraId="6D400144" w14:textId="77777777" w:rsidTr="00A96070">
        <w:trPr>
          <w:cantSplit/>
        </w:trPr>
        <w:tc>
          <w:tcPr>
            <w:tcW w:w="2300" w:type="dxa"/>
          </w:tcPr>
          <w:p w14:paraId="24F65F93" w14:textId="77777777" w:rsidR="00642072" w:rsidRDefault="00642072" w:rsidP="00A96070">
            <w:pPr>
              <w:spacing w:after="40" w:line="240" w:lineRule="auto"/>
            </w:pPr>
            <w:r>
              <w:rPr>
                <w:b/>
              </w:rPr>
              <w:t>Iterative Fine-Tuning</w:t>
            </w:r>
          </w:p>
        </w:tc>
        <w:tc>
          <w:tcPr>
            <w:tcW w:w="7060" w:type="dxa"/>
          </w:tcPr>
          <w:p w14:paraId="1ABD5A5A" w14:textId="77777777" w:rsidR="00642072" w:rsidRDefault="00642072" w:rsidP="00A96070">
            <w:pPr>
              <w:spacing w:after="40" w:line="240" w:lineRule="auto"/>
            </w:pPr>
            <w:r>
              <w:t>Trigger conditions: ~5,000+ clean corrections, accuracy plateau under prompting, or a data-residency decision that favors a smaller in-country model. Any tuned model must beat the hosted baseline on the held-out set and calibration before it replaces it.</w:t>
            </w:r>
          </w:p>
        </w:tc>
      </w:tr>
      <w:tr w:rsidR="00642072" w14:paraId="341BEA7B" w14:textId="77777777" w:rsidTr="00A96070">
        <w:trPr>
          <w:cantSplit/>
        </w:trPr>
        <w:tc>
          <w:tcPr>
            <w:tcW w:w="2300" w:type="dxa"/>
          </w:tcPr>
          <w:p w14:paraId="4B7D6DFC" w14:textId="77777777" w:rsidR="00642072" w:rsidRDefault="00642072" w:rsidP="00A96070">
            <w:pPr>
              <w:spacing w:after="40" w:line="240" w:lineRule="auto"/>
            </w:pPr>
            <w:r>
              <w:rPr>
                <w:b/>
              </w:rPr>
              <w:t>Knowledge Base (RAG)</w:t>
            </w:r>
          </w:p>
        </w:tc>
        <w:tc>
          <w:tcPr>
            <w:tcW w:w="7060" w:type="dxa"/>
          </w:tcPr>
          <w:p w14:paraId="25F1461F" w14:textId="77777777" w:rsidR="00642072" w:rsidRDefault="00642072" w:rsidP="00A96070">
            <w:pPr>
              <w:spacing w:after="40" w:line="240" w:lineRule="auto"/>
            </w:pPr>
            <w:r>
              <w:t>SNOMED CT and LOINC terminologies; FHIR R4 profiles and ABDM implementation guides; reference list of Indian drug brand-to-generic names and common clinical abbreviations; provider layout notes (field positions and quirks per source) to improve extraction on recurring formats.</w:t>
            </w:r>
          </w:p>
        </w:tc>
      </w:tr>
    </w:tbl>
    <w:p w14:paraId="2DFF34A5" w14:textId="77777777" w:rsidR="00642072" w:rsidRDefault="00642072" w:rsidP="00642072"/>
    <w:p w14:paraId="32936E1E" w14:textId="77777777" w:rsidR="00642072" w:rsidRDefault="00642072" w:rsidP="00642072">
      <w:pPr>
        <w:spacing w:after="40"/>
      </w:pPr>
      <w:r>
        <w:rPr>
          <w:b/>
        </w:rPr>
        <w:t>Data quality and compliance</w:t>
      </w:r>
    </w:p>
    <w:p w14:paraId="5CF43602" w14:textId="77777777" w:rsidR="00642072" w:rsidRDefault="00642072" w:rsidP="00642072">
      <w:pPr>
        <w:pStyle w:val="ListParagraph"/>
        <w:ind w:left="360" w:hanging="240"/>
      </w:pPr>
      <w:r>
        <w:t xml:space="preserve">•  </w:t>
      </w:r>
      <w:r>
        <w:rPr>
          <w:b/>
        </w:rPr>
        <w:t xml:space="preserve">PHI handling: </w:t>
      </w:r>
      <w:r>
        <w:t>patient data is processed only under a valid consent artifact (Component 2). It is not used to train or improve any shared model without consent-ledger-backed authorization; cross-provider learning uses de-identified data only.</w:t>
      </w:r>
    </w:p>
    <w:p w14:paraId="1FC8E503" w14:textId="77777777" w:rsidR="00642072" w:rsidRDefault="00642072" w:rsidP="00642072">
      <w:pPr>
        <w:pStyle w:val="ListParagraph"/>
        <w:ind w:left="360" w:hanging="240"/>
      </w:pPr>
      <w:r>
        <w:t xml:space="preserve">•  </w:t>
      </w:r>
      <w:r>
        <w:rPr>
          <w:b/>
        </w:rPr>
        <w:t xml:space="preserve">Data residency: </w:t>
      </w:r>
      <w:r>
        <w:t>records and eval data stay in-region to meet ABDM and DPDP Act expectations; the HIPAA path (US-012) will need its own residency and BAA terms.</w:t>
      </w:r>
    </w:p>
    <w:p w14:paraId="79066859" w14:textId="77777777" w:rsidR="00642072" w:rsidRDefault="00642072" w:rsidP="00642072">
      <w:pPr>
        <w:pStyle w:val="ListParagraph"/>
        <w:ind w:left="360" w:hanging="240"/>
      </w:pPr>
      <w:r>
        <w:t xml:space="preserve">•  </w:t>
      </w:r>
      <w:r>
        <w:rPr>
          <w:b/>
        </w:rPr>
        <w:t xml:space="preserve">Quality threshold: </w:t>
      </w:r>
      <w:r>
        <w:t>documents with OCR confidence below a set floor (e.g. 80%) are rejected or escalated at ingestion rather than extracted, so poor scans never produce confident-looking output.</w:t>
      </w:r>
    </w:p>
    <w:p w14:paraId="05DE0A62" w14:textId="77777777" w:rsidR="00642072" w:rsidRDefault="00642072" w:rsidP="00642072">
      <w:pPr>
        <w:pStyle w:val="ListParagraph"/>
        <w:ind w:left="360" w:hanging="240"/>
      </w:pPr>
      <w:r>
        <w:t xml:space="preserve">•  </w:t>
      </w:r>
      <w:r>
        <w:rPr>
          <w:b/>
        </w:rPr>
        <w:t xml:space="preserve">Labeling quality: </w:t>
      </w:r>
      <w:r>
        <w:t>inter-annotator agreement is measured; fields with low agreement are treated as ambiguous and always escalate.</w:t>
      </w:r>
    </w:p>
    <w:p w14:paraId="32410262" w14:textId="77777777" w:rsidR="00642072" w:rsidRDefault="00642072" w:rsidP="00642072"/>
    <w:p w14:paraId="44119A33" w14:textId="03052699" w:rsidR="00927ED3" w:rsidRDefault="00642072" w:rsidP="00642072">
      <w:pPr>
        <w:pStyle w:val="Heading2"/>
        <w:rPr>
          <w:color w:val="CC4125"/>
          <w:sz w:val="22"/>
          <w:szCs w:val="22"/>
        </w:rPr>
      </w:pPr>
      <w:r>
        <w:t>Prompt Strategy</w:t>
      </w:r>
      <w:r w:rsidR="00000000">
        <w:br/>
      </w:r>
      <w:r w:rsidR="00000000">
        <w:rPr>
          <w:color w:val="CC4125"/>
          <w:sz w:val="22"/>
          <w:szCs w:val="22"/>
        </w:rPr>
        <w:t>{Add details around what type of prompting techniques you will use for this product}</w:t>
      </w:r>
    </w:p>
    <w:p w14:paraId="4A98C800" w14:textId="77777777" w:rsidR="003A0ADE" w:rsidRDefault="003A0ADE" w:rsidP="003A0ADE"/>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2200"/>
        <w:gridCol w:w="3700"/>
        <w:gridCol w:w="3460"/>
      </w:tblGrid>
      <w:tr w:rsidR="003A0ADE" w14:paraId="03FE9BA4" w14:textId="77777777" w:rsidTr="00A96070">
        <w:trPr>
          <w:tblHeader/>
        </w:trPr>
        <w:tc>
          <w:tcPr>
            <w:tcW w:w="2200" w:type="dxa"/>
          </w:tcPr>
          <w:p w14:paraId="20B7318B" w14:textId="77777777" w:rsidR="003A0ADE" w:rsidRDefault="003A0ADE" w:rsidP="00A96070">
            <w:pPr>
              <w:spacing w:after="40" w:line="240" w:lineRule="auto"/>
            </w:pPr>
            <w:r>
              <w:rPr>
                <w:b/>
                <w:color w:val="4A86E8"/>
              </w:rPr>
              <w:t>Task</w:t>
            </w:r>
          </w:p>
        </w:tc>
        <w:tc>
          <w:tcPr>
            <w:tcW w:w="3700" w:type="dxa"/>
          </w:tcPr>
          <w:p w14:paraId="2EF4695B" w14:textId="77777777" w:rsidR="003A0ADE" w:rsidRDefault="003A0ADE" w:rsidP="00A96070">
            <w:pPr>
              <w:spacing w:after="40" w:line="240" w:lineRule="auto"/>
            </w:pPr>
            <w:r>
              <w:rPr>
                <w:b/>
                <w:color w:val="4A86E8"/>
              </w:rPr>
              <w:t>Technique</w:t>
            </w:r>
          </w:p>
        </w:tc>
        <w:tc>
          <w:tcPr>
            <w:tcW w:w="3460" w:type="dxa"/>
          </w:tcPr>
          <w:p w14:paraId="717A82F3" w14:textId="77777777" w:rsidR="003A0ADE" w:rsidRDefault="003A0ADE" w:rsidP="00A96070">
            <w:pPr>
              <w:spacing w:after="40" w:line="240" w:lineRule="auto"/>
            </w:pPr>
            <w:r>
              <w:rPr>
                <w:b/>
                <w:color w:val="4A86E8"/>
              </w:rPr>
              <w:t>Rationale</w:t>
            </w:r>
          </w:p>
        </w:tc>
      </w:tr>
      <w:tr w:rsidR="003A0ADE" w14:paraId="216F1EC7" w14:textId="77777777" w:rsidTr="00A96070">
        <w:trPr>
          <w:cantSplit/>
        </w:trPr>
        <w:tc>
          <w:tcPr>
            <w:tcW w:w="2200" w:type="dxa"/>
          </w:tcPr>
          <w:p w14:paraId="59A5A3B1" w14:textId="77777777" w:rsidR="003A0ADE" w:rsidRDefault="003A0ADE" w:rsidP="00A96070">
            <w:pPr>
              <w:spacing w:after="40" w:line="240" w:lineRule="auto"/>
            </w:pPr>
            <w:r>
              <w:rPr>
                <w:b/>
              </w:rPr>
              <w:t>Extraction (Component 3)</w:t>
            </w:r>
          </w:p>
        </w:tc>
        <w:tc>
          <w:tcPr>
            <w:tcW w:w="3700" w:type="dxa"/>
          </w:tcPr>
          <w:p w14:paraId="42859138" w14:textId="77777777" w:rsidR="003A0ADE" w:rsidRDefault="003A0ADE" w:rsidP="00A96070">
            <w:pPr>
              <w:spacing w:after="40" w:line="240" w:lineRule="auto"/>
            </w:pPr>
            <w:r>
              <w:t>Few-shot prompting with a fixed JSON schema; every field must include a verbatim source span; "not found" is an allowed answer</w:t>
            </w:r>
          </w:p>
        </w:tc>
        <w:tc>
          <w:tcPr>
            <w:tcW w:w="3460" w:type="dxa"/>
          </w:tcPr>
          <w:p w14:paraId="1920FBF8" w14:textId="77777777" w:rsidR="003A0ADE" w:rsidRDefault="003A0ADE" w:rsidP="00A96070">
            <w:pPr>
              <w:spacing w:after="40" w:line="240" w:lineRule="auto"/>
            </w:pPr>
            <w:r>
              <w:t>Few-shot examples teach layout and abbreviation handling; the schema and mandatory span stop free-form, unverifiable output.</w:t>
            </w:r>
          </w:p>
        </w:tc>
      </w:tr>
      <w:tr w:rsidR="003A0ADE" w14:paraId="6FF8BEA2" w14:textId="77777777" w:rsidTr="00A96070">
        <w:trPr>
          <w:cantSplit/>
        </w:trPr>
        <w:tc>
          <w:tcPr>
            <w:tcW w:w="2200" w:type="dxa"/>
          </w:tcPr>
          <w:p w14:paraId="3EFC8F49" w14:textId="77777777" w:rsidR="003A0ADE" w:rsidRDefault="003A0ADE" w:rsidP="00A96070">
            <w:pPr>
              <w:spacing w:after="40" w:line="240" w:lineRule="auto"/>
            </w:pPr>
            <w:r>
              <w:rPr>
                <w:b/>
              </w:rPr>
              <w:t>Standards mapping (Component 4)</w:t>
            </w:r>
          </w:p>
        </w:tc>
        <w:tc>
          <w:tcPr>
            <w:tcW w:w="3700" w:type="dxa"/>
          </w:tcPr>
          <w:p w14:paraId="7A11B8EF" w14:textId="77777777" w:rsidR="003A0ADE" w:rsidRDefault="003A0ADE" w:rsidP="00A96070">
            <w:pPr>
              <w:spacing w:after="40" w:line="240" w:lineRule="auto"/>
            </w:pPr>
            <w:r>
              <w:t>Retrieval-grounded prompting: the model picks from SNOMED CT / LOINC candidates retrieved from the knowledge base rather than recalling codes</w:t>
            </w:r>
          </w:p>
        </w:tc>
        <w:tc>
          <w:tcPr>
            <w:tcW w:w="3460" w:type="dxa"/>
          </w:tcPr>
          <w:p w14:paraId="14F0ABBA" w14:textId="77777777" w:rsidR="003A0ADE" w:rsidRDefault="003A0ADE" w:rsidP="00A96070">
            <w:pPr>
              <w:spacing w:after="40" w:line="240" w:lineRule="auto"/>
            </w:pPr>
            <w:r>
              <w:t>Prevents invented or outdated codes; keeps the choice auditable against a real terminology.</w:t>
            </w:r>
          </w:p>
        </w:tc>
      </w:tr>
      <w:tr w:rsidR="003A0ADE" w14:paraId="379AA845" w14:textId="77777777" w:rsidTr="00A96070">
        <w:trPr>
          <w:cantSplit/>
        </w:trPr>
        <w:tc>
          <w:tcPr>
            <w:tcW w:w="2200" w:type="dxa"/>
          </w:tcPr>
          <w:p w14:paraId="34B6324E" w14:textId="77777777" w:rsidR="003A0ADE" w:rsidRDefault="003A0ADE" w:rsidP="00A96070">
            <w:pPr>
              <w:spacing w:after="40" w:line="240" w:lineRule="auto"/>
            </w:pPr>
            <w:r>
              <w:rPr>
                <w:b/>
              </w:rPr>
              <w:t>Confidence scoring (Component 5)</w:t>
            </w:r>
          </w:p>
        </w:tc>
        <w:tc>
          <w:tcPr>
            <w:tcW w:w="3700" w:type="dxa"/>
          </w:tcPr>
          <w:p w14:paraId="4CB4B214" w14:textId="77777777" w:rsidR="003A0ADE" w:rsidRDefault="003A0ADE" w:rsidP="00A96070">
            <w:pPr>
              <w:spacing w:after="40" w:line="240" w:lineRule="auto"/>
            </w:pPr>
            <w:r>
              <w:t>Structured self-assessment: for each field, state whether it is directly supported by the span or inferred, then give a score</w:t>
            </w:r>
          </w:p>
        </w:tc>
        <w:tc>
          <w:tcPr>
            <w:tcW w:w="3460" w:type="dxa"/>
          </w:tcPr>
          <w:p w14:paraId="4B2077A4" w14:textId="77777777" w:rsidR="003A0ADE" w:rsidRDefault="003A0ADE" w:rsidP="00A96070">
            <w:pPr>
              <w:spacing w:after="40" w:line="240" w:lineRule="auto"/>
            </w:pPr>
            <w:r>
              <w:t>Separating "stated" from "inferred" gives the gate a signal that raw probabilities do not; calibrated later against real outcomes.</w:t>
            </w:r>
          </w:p>
        </w:tc>
      </w:tr>
      <w:tr w:rsidR="003A0ADE" w14:paraId="7CF92C50" w14:textId="77777777" w:rsidTr="00A96070">
        <w:trPr>
          <w:cantSplit/>
        </w:trPr>
        <w:tc>
          <w:tcPr>
            <w:tcW w:w="2200" w:type="dxa"/>
          </w:tcPr>
          <w:p w14:paraId="433622CD" w14:textId="77777777" w:rsidR="003A0ADE" w:rsidRDefault="003A0ADE" w:rsidP="00A96070">
            <w:pPr>
              <w:spacing w:after="40" w:line="240" w:lineRule="auto"/>
            </w:pPr>
            <w:r>
              <w:rPr>
                <w:b/>
              </w:rPr>
              <w:t>Routing explanation (Component 6)</w:t>
            </w:r>
          </w:p>
        </w:tc>
        <w:tc>
          <w:tcPr>
            <w:tcW w:w="3700" w:type="dxa"/>
          </w:tcPr>
          <w:p w14:paraId="0EE1F41C" w14:textId="77777777" w:rsidR="003A0ADE" w:rsidRDefault="003A0ADE" w:rsidP="00A96070">
            <w:pPr>
              <w:spacing w:after="40" w:line="240" w:lineRule="auto"/>
            </w:pPr>
            <w:r>
              <w:t>Chain-of-thought reasoning trace recorded with the decision (aggregate confidence, validation result, rule applied)</w:t>
            </w:r>
          </w:p>
        </w:tc>
        <w:tc>
          <w:tcPr>
            <w:tcW w:w="3460" w:type="dxa"/>
          </w:tcPr>
          <w:p w14:paraId="0D5E7D4A" w14:textId="77777777" w:rsidR="003A0ADE" w:rsidRDefault="003A0ADE" w:rsidP="00A96070">
            <w:pPr>
              <w:spacing w:after="40" w:line="240" w:lineRule="auto"/>
            </w:pPr>
            <w:r>
              <w:t>Produces the audit trail reviewers and regulators need; the trace is stored, not shown as authoritative.</w:t>
            </w:r>
          </w:p>
        </w:tc>
      </w:tr>
    </w:tbl>
    <w:p w14:paraId="7E25EE3F" w14:textId="77777777" w:rsidR="003A0ADE" w:rsidRDefault="003A0ADE" w:rsidP="003A0ADE"/>
    <w:p w14:paraId="1031EA64" w14:textId="77777777" w:rsidR="003A0ADE" w:rsidRDefault="003A0ADE" w:rsidP="003A0ADE">
      <w:pPr>
        <w:spacing w:after="40"/>
      </w:pPr>
      <w:r>
        <w:rPr>
          <w:b/>
        </w:rPr>
        <w:t>Output format constraints</w:t>
      </w:r>
    </w:p>
    <w:p w14:paraId="65F9A969" w14:textId="77777777" w:rsidR="003A0ADE" w:rsidRDefault="003A0ADE" w:rsidP="003A0ADE">
      <w:pPr>
        <w:pStyle w:val="ListParagraph"/>
        <w:ind w:left="360" w:hanging="240"/>
      </w:pPr>
      <w:r>
        <w:t>•  Extraction: {field, value, source_span, confidence}</w:t>
      </w:r>
    </w:p>
    <w:p w14:paraId="35E50BFE" w14:textId="77777777" w:rsidR="003A0ADE" w:rsidRDefault="003A0ADE" w:rsidP="003A0ADE">
      <w:pPr>
        <w:pStyle w:val="ListParagraph"/>
        <w:ind w:left="360" w:hanging="240"/>
      </w:pPr>
      <w:r>
        <w:t>•  Mapping: {field, code_system, code, display, match_confidence}</w:t>
      </w:r>
    </w:p>
    <w:p w14:paraId="2F09E9DD" w14:textId="77777777" w:rsidR="003A0ADE" w:rsidRDefault="003A0ADE" w:rsidP="003A0ADE">
      <w:pPr>
        <w:pStyle w:val="ListParagraph"/>
        <w:ind w:left="360" w:hanging="240"/>
      </w:pPr>
      <w:r>
        <w:t>•  Routing: {record_id, aggregate_confidence, validation_result, decision (auto-commit | escalate), reasoning_trace}</w:t>
      </w:r>
    </w:p>
    <w:p w14:paraId="2A5D8DEA" w14:textId="77777777" w:rsidR="003A0ADE" w:rsidRDefault="003A0ADE" w:rsidP="003A0ADE">
      <w:pPr>
        <w:pStyle w:val="ListParagraph"/>
        <w:ind w:left="360" w:hanging="240"/>
      </w:pPr>
      <w:r>
        <w:t>•  Outputs failing JSON or FHIR schema validation are never committed; they retry once, then escalate.</w:t>
      </w:r>
    </w:p>
    <w:p w14:paraId="5266FD44" w14:textId="77777777" w:rsidR="00B02ECF" w:rsidRDefault="00B02ECF" w:rsidP="003A0ADE">
      <w:pPr>
        <w:pStyle w:val="ListParagraph"/>
        <w:ind w:left="360" w:hanging="240"/>
      </w:pPr>
    </w:p>
    <w:p w14:paraId="621A208C" w14:textId="77777777" w:rsidR="003A0ADE" w:rsidRDefault="003A0ADE" w:rsidP="003A0ADE">
      <w:pPr>
        <w:spacing w:after="40"/>
      </w:pPr>
      <w:r>
        <w:rPr>
          <w:b/>
        </w:rPr>
        <w:t>Prompt improvement plan</w:t>
      </w:r>
    </w:p>
    <w:p w14:paraId="1F5F9332" w14:textId="77777777" w:rsidR="003A0ADE" w:rsidRDefault="003A0ADE" w:rsidP="003A0ADE">
      <w:pPr>
        <w:pStyle w:val="ListParagraph"/>
        <w:ind w:left="360" w:hanging="240"/>
      </w:pPr>
      <w:r>
        <w:t>•  Versioned prompt library, one entry per component, with the eval results that justified each version.</w:t>
      </w:r>
    </w:p>
    <w:p w14:paraId="309EB411" w14:textId="77777777" w:rsidR="003A0ADE" w:rsidRDefault="003A0ADE" w:rsidP="003A0ADE">
      <w:pPr>
        <w:pStyle w:val="ListParagraph"/>
        <w:ind w:left="360" w:hanging="240"/>
      </w:pPr>
      <w:r>
        <w:t>•  Every prompt change is A/B tested against the held-out eval set before rollout; regressions block release.</w:t>
      </w:r>
    </w:p>
    <w:p w14:paraId="536EADEA" w14:textId="77777777" w:rsidR="003A0ADE" w:rsidRDefault="003A0ADE" w:rsidP="003A0ADE">
      <w:pPr>
        <w:pStyle w:val="ListParagraph"/>
        <w:ind w:left="360" w:hanging="240"/>
      </w:pPr>
      <w:r>
        <w:t>•  Trigger for a prompt review: reviewer correction rate above 5% for a field or provider source over 30 days.</w:t>
      </w:r>
    </w:p>
    <w:p w14:paraId="5812DD9F" w14:textId="77777777" w:rsidR="003A0ADE" w:rsidRDefault="003A0ADE" w:rsidP="003A0ADE">
      <w:pPr>
        <w:pStyle w:val="ListParagraph"/>
        <w:ind w:left="360" w:hanging="240"/>
      </w:pPr>
      <w:r>
        <w:lastRenderedPageBreak/>
        <w:t>•  Recurring reviewer corrections are converted into new few-shot examples or knowledge-base entries.</w:t>
      </w:r>
    </w:p>
    <w:p w14:paraId="6C7A08F9" w14:textId="77777777" w:rsidR="003A0ADE" w:rsidRPr="003A0ADE" w:rsidRDefault="003A0ADE" w:rsidP="003A0ADE"/>
    <w:p w14:paraId="72555F81" w14:textId="77777777" w:rsidR="00927ED3" w:rsidRDefault="00000000">
      <w:pPr>
        <w:pStyle w:val="Heading1"/>
        <w:numPr>
          <w:ilvl w:val="0"/>
          <w:numId w:val="1"/>
        </w:numPr>
      </w:pPr>
      <w:bookmarkStart w:id="25" w:name="_heading=h.gy0a8nbmrlfn" w:colFirst="0" w:colLast="0"/>
      <w:bookmarkEnd w:id="25"/>
      <w:r>
        <w:t>RESPONSIBLE AI RISKS &amp; MITIGATION</w:t>
      </w:r>
      <w:r>
        <w:br/>
      </w:r>
      <w:r>
        <w:rPr>
          <w:color w:val="CC4125"/>
          <w:sz w:val="22"/>
          <w:szCs w:val="22"/>
        </w:rPr>
        <w:t>{Add your assessment on what responsible AI risks face your product and how you will mitigate them}</w:t>
      </w:r>
    </w:p>
    <w:p w14:paraId="503DD4EB" w14:textId="77777777" w:rsidR="00927ED3" w:rsidRDefault="00000000">
      <w:pPr>
        <w:rPr>
          <w:rFonts w:ascii="Montserrat" w:eastAsia="Montserrat" w:hAnsi="Montserrat" w:cs="Montserrat"/>
          <w:sz w:val="18"/>
          <w:szCs w:val="18"/>
        </w:rPr>
      </w:pPr>
      <w:r>
        <w:rPr>
          <w:rFonts w:ascii="Montserrat" w:eastAsia="Montserrat" w:hAnsi="Montserrat" w:cs="Montserrat"/>
          <w:sz w:val="18"/>
          <w:szCs w:val="18"/>
        </w:rPr>
        <w:t>Q: How are we ensuring that we are not showing up in the media on the wrong side of AI ( Responsible AI)?</w:t>
      </w:r>
    </w:p>
    <w:p w14:paraId="6F1E1B5A" w14:textId="77777777" w:rsidR="00927ED3" w:rsidRDefault="00000000">
      <w:pPr>
        <w:rPr>
          <w:rFonts w:ascii="Montserrat" w:eastAsia="Montserrat" w:hAnsi="Montserrat" w:cs="Montserrat"/>
          <w:sz w:val="18"/>
          <w:szCs w:val="18"/>
        </w:rPr>
      </w:pPr>
      <w:r>
        <w:rPr>
          <w:rFonts w:ascii="Montserrat" w:eastAsia="Montserrat" w:hAnsi="Montserrat" w:cs="Montserrat"/>
          <w:sz w:val="18"/>
          <w:szCs w:val="18"/>
        </w:rPr>
        <w:t>For Responsible AI:</w:t>
      </w:r>
    </w:p>
    <w:p w14:paraId="710C3FAE" w14:textId="77777777" w:rsidR="00927ED3" w:rsidRDefault="00927ED3">
      <w:pPr>
        <w:rPr>
          <w:rFonts w:ascii="Montserrat" w:eastAsia="Montserrat" w:hAnsi="Montserrat" w:cs="Montserrat"/>
          <w:sz w:val="18"/>
          <w:szCs w:val="18"/>
        </w:rPr>
      </w:pPr>
    </w:p>
    <w:p w14:paraId="7DF3FD4E" w14:textId="77777777" w:rsidR="00927ED3" w:rsidRDefault="00927ED3">
      <w:pPr>
        <w:rPr>
          <w:rFonts w:ascii="Montserrat" w:eastAsia="Montserrat" w:hAnsi="Montserrat" w:cs="Montserrat"/>
          <w:sz w:val="18"/>
          <w:szCs w:val="18"/>
        </w:rPr>
      </w:pPr>
    </w:p>
    <w:tbl>
      <w:tblPr>
        <w:tblStyle w:val="af"/>
        <w:tblW w:w="11355" w:type="dxa"/>
        <w:tblInd w:w="-885" w:type="dxa"/>
        <w:tblBorders>
          <w:top w:val="nil"/>
          <w:left w:val="nil"/>
          <w:bottom w:val="nil"/>
          <w:right w:val="nil"/>
          <w:insideH w:val="nil"/>
          <w:insideV w:val="nil"/>
        </w:tblBorders>
        <w:tblLayout w:type="fixed"/>
        <w:tblLook w:val="0600" w:firstRow="0" w:lastRow="0" w:firstColumn="0" w:lastColumn="0" w:noHBand="1" w:noVBand="1"/>
      </w:tblPr>
      <w:tblGrid>
        <w:gridCol w:w="3195"/>
        <w:gridCol w:w="8160"/>
      </w:tblGrid>
      <w:tr w:rsidR="00927ED3" w14:paraId="63B435FC" w14:textId="77777777">
        <w:trPr>
          <w:trHeight w:val="545"/>
        </w:trPr>
        <w:tc>
          <w:tcPr>
            <w:tcW w:w="11355" w:type="dxa"/>
            <w:gridSpan w:val="2"/>
            <w:tcBorders>
              <w:top w:val="single" w:sz="8" w:space="0" w:color="073763"/>
              <w:left w:val="single" w:sz="8" w:space="0" w:color="073763"/>
              <w:bottom w:val="single" w:sz="8" w:space="0" w:color="073763"/>
              <w:right w:val="single" w:sz="8" w:space="0" w:color="073763"/>
            </w:tcBorders>
            <w:shd w:val="clear" w:color="auto" w:fill="FCE5CD"/>
            <w:vAlign w:val="bottom"/>
          </w:tcPr>
          <w:p w14:paraId="1449865C" w14:textId="77777777" w:rsidR="00927ED3" w:rsidRDefault="00000000">
            <w:pPr>
              <w:widowControl w:val="0"/>
              <w:rPr>
                <w:rFonts w:ascii="Montserrat" w:eastAsia="Montserrat" w:hAnsi="Montserrat" w:cs="Montserrat"/>
                <w:sz w:val="15"/>
                <w:szCs w:val="15"/>
              </w:rPr>
            </w:pPr>
            <w:r>
              <w:rPr>
                <w:rFonts w:ascii="Montserrat" w:eastAsia="Montserrat" w:hAnsi="Montserrat" w:cs="Montserrat"/>
                <w:sz w:val="15"/>
                <w:szCs w:val="15"/>
              </w:rPr>
              <w:t>Accountability ::</w:t>
            </w:r>
            <w:r>
              <w:rPr>
                <w:rFonts w:ascii="Montserrat" w:eastAsia="Montserrat" w:hAnsi="Montserrat" w:cs="Montserrat"/>
                <w:sz w:val="18"/>
                <w:szCs w:val="18"/>
              </w:rPr>
              <w:t>To ensure that your ML system is designed with a positive impact on people, organizations, and society, start by assessing its potential impact during the design or requirement-gathering stage of your product and follow these steps.</w:t>
            </w:r>
          </w:p>
        </w:tc>
      </w:tr>
      <w:tr w:rsidR="00927ED3" w14:paraId="15E6201B"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1387F817"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are the efficacy and limitations of your product?</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2454147" w14:textId="77777777" w:rsidR="00927ED3" w:rsidRDefault="00927ED3">
            <w:pPr>
              <w:widowControl w:val="0"/>
              <w:rPr>
                <w:rFonts w:ascii="Montserrat" w:eastAsia="Montserrat" w:hAnsi="Montserrat" w:cs="Montserrat"/>
                <w:sz w:val="18"/>
                <w:szCs w:val="18"/>
              </w:rPr>
            </w:pPr>
          </w:p>
        </w:tc>
      </w:tr>
      <w:tr w:rsidR="00927ED3" w14:paraId="04C32F92"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386A6115"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compliance and Policies apply  to manage sensitive data?</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41B4216" w14:textId="77777777" w:rsidR="00927ED3" w:rsidRDefault="00927ED3">
            <w:pPr>
              <w:widowControl w:val="0"/>
              <w:spacing w:line="240" w:lineRule="auto"/>
              <w:rPr>
                <w:rFonts w:ascii="Montserrat" w:eastAsia="Montserrat" w:hAnsi="Montserrat" w:cs="Montserrat"/>
                <w:sz w:val="18"/>
                <w:szCs w:val="18"/>
              </w:rPr>
            </w:pPr>
          </w:p>
        </w:tc>
      </w:tr>
      <w:tr w:rsidR="00927ED3" w14:paraId="4C040D57"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4F04A4E4"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How will you Manage sensitive data?</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036A928" w14:textId="77777777" w:rsidR="00927ED3" w:rsidRDefault="00927ED3">
            <w:pPr>
              <w:widowControl w:val="0"/>
              <w:spacing w:line="240" w:lineRule="auto"/>
              <w:rPr>
                <w:rFonts w:ascii="Montserrat" w:eastAsia="Montserrat" w:hAnsi="Montserrat" w:cs="Montserrat"/>
                <w:sz w:val="18"/>
                <w:szCs w:val="18"/>
              </w:rPr>
            </w:pPr>
          </w:p>
        </w:tc>
      </w:tr>
      <w:tr w:rsidR="00927ED3" w14:paraId="6B94BBA6" w14:textId="77777777">
        <w:trPr>
          <w:trHeight w:val="545"/>
        </w:trPr>
        <w:tc>
          <w:tcPr>
            <w:tcW w:w="3195" w:type="dxa"/>
            <w:tcBorders>
              <w:top w:val="single" w:sz="8" w:space="0" w:color="000000"/>
              <w:left w:val="single" w:sz="8" w:space="0" w:color="073763"/>
              <w:bottom w:val="single" w:sz="8" w:space="0" w:color="000000"/>
              <w:right w:val="single" w:sz="8" w:space="0" w:color="000000"/>
            </w:tcBorders>
            <w:tcMar>
              <w:top w:w="100" w:type="dxa"/>
              <w:left w:w="100" w:type="dxa"/>
              <w:bottom w:w="100" w:type="dxa"/>
              <w:right w:w="100" w:type="dxa"/>
            </w:tcMar>
            <w:vAlign w:val="bottom"/>
          </w:tcPr>
          <w:p w14:paraId="5280AA15"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Human oversight and control ?</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2D09C9F0" w14:textId="77777777" w:rsidR="00927ED3" w:rsidRDefault="00927ED3">
            <w:pPr>
              <w:widowControl w:val="0"/>
              <w:spacing w:line="240" w:lineRule="auto"/>
              <w:rPr>
                <w:rFonts w:ascii="Montserrat" w:eastAsia="Montserrat" w:hAnsi="Montserrat" w:cs="Montserrat"/>
                <w:sz w:val="18"/>
                <w:szCs w:val="18"/>
              </w:rPr>
            </w:pPr>
          </w:p>
        </w:tc>
      </w:tr>
      <w:tr w:rsidR="00927ED3" w14:paraId="611B2A01" w14:textId="77777777">
        <w:trPr>
          <w:trHeight w:val="545"/>
        </w:trPr>
        <w:tc>
          <w:tcPr>
            <w:tcW w:w="11355" w:type="dxa"/>
            <w:gridSpan w:val="2"/>
            <w:tcBorders>
              <w:top w:val="single" w:sz="8" w:space="0" w:color="000000"/>
              <w:left w:val="single" w:sz="8" w:space="0" w:color="073763"/>
              <w:bottom w:val="single" w:sz="8" w:space="0" w:color="000000"/>
              <w:right w:val="single" w:sz="8" w:space="0" w:color="000000"/>
            </w:tcBorders>
            <w:shd w:val="clear" w:color="auto" w:fill="A4C2F4"/>
            <w:tcMar>
              <w:top w:w="100" w:type="dxa"/>
              <w:left w:w="100" w:type="dxa"/>
              <w:bottom w:w="100" w:type="dxa"/>
              <w:right w:w="100" w:type="dxa"/>
            </w:tcMar>
            <w:vAlign w:val="bottom"/>
          </w:tcPr>
          <w:p w14:paraId="43EFC9BD" w14:textId="77777777" w:rsidR="00927ED3" w:rsidRDefault="00000000">
            <w:pPr>
              <w:rPr>
                <w:rFonts w:ascii="Montserrat" w:eastAsia="Montserrat" w:hAnsi="Montserrat" w:cs="Montserrat"/>
                <w:sz w:val="15"/>
                <w:szCs w:val="15"/>
              </w:rPr>
            </w:pPr>
            <w:r>
              <w:rPr>
                <w:rFonts w:ascii="Montserrat" w:eastAsia="Montserrat" w:hAnsi="Montserrat" w:cs="Montserrat"/>
                <w:sz w:val="18"/>
                <w:szCs w:val="18"/>
              </w:rPr>
              <w:t>Transparency:Transparent systems ensure that all stakeholders, including those who use the system to make decisions and those who are impacted by those decisions, can understand how the system is designed, how it functions, and how it can be modified</w:t>
            </w:r>
          </w:p>
        </w:tc>
      </w:tr>
      <w:tr w:rsidR="00927ED3" w14:paraId="7D11DED2"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A275A1A"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are the direct and indirect use cases of your solution?</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2B88D50" w14:textId="77777777" w:rsidR="00927ED3" w:rsidRDefault="00927ED3">
            <w:pPr>
              <w:widowControl w:val="0"/>
              <w:rPr>
                <w:rFonts w:ascii="Montserrat" w:eastAsia="Montserrat" w:hAnsi="Montserrat" w:cs="Montserrat"/>
                <w:sz w:val="18"/>
                <w:szCs w:val="18"/>
              </w:rPr>
            </w:pPr>
          </w:p>
        </w:tc>
      </w:tr>
      <w:tr w:rsidR="00927ED3" w14:paraId="668A4698"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19E174D"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How do you come up with results, what is considered on each step?</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8F0BCDE" w14:textId="77777777" w:rsidR="00927ED3" w:rsidRDefault="00927ED3">
            <w:pPr>
              <w:widowControl w:val="0"/>
              <w:rPr>
                <w:rFonts w:ascii="Montserrat" w:eastAsia="Montserrat" w:hAnsi="Montserrat" w:cs="Montserrat"/>
                <w:sz w:val="18"/>
                <w:szCs w:val="18"/>
              </w:rPr>
            </w:pPr>
          </w:p>
        </w:tc>
      </w:tr>
      <w:tr w:rsidR="00927ED3" w14:paraId="6F4FE6EA"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1C32D07"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benchmarks like accuracy, precision do you need to share?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7A35065" w14:textId="77777777" w:rsidR="00927ED3" w:rsidRDefault="00927ED3">
            <w:pPr>
              <w:widowControl w:val="0"/>
              <w:rPr>
                <w:rFonts w:ascii="Montserrat" w:eastAsia="Montserrat" w:hAnsi="Montserrat" w:cs="Montserrat"/>
                <w:sz w:val="18"/>
                <w:szCs w:val="18"/>
              </w:rPr>
            </w:pPr>
          </w:p>
        </w:tc>
      </w:tr>
      <w:tr w:rsidR="00927ED3" w14:paraId="48FA7478"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75A8FFF"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disclosure will we need here?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853268C" w14:textId="77777777" w:rsidR="00927ED3" w:rsidRDefault="00927ED3">
            <w:pPr>
              <w:widowControl w:val="0"/>
              <w:spacing w:line="240" w:lineRule="auto"/>
              <w:rPr>
                <w:rFonts w:ascii="Montserrat" w:eastAsia="Montserrat" w:hAnsi="Montserrat" w:cs="Montserrat"/>
                <w:sz w:val="18"/>
                <w:szCs w:val="18"/>
              </w:rPr>
            </w:pPr>
          </w:p>
        </w:tc>
      </w:tr>
      <w:tr w:rsidR="00927ED3" w14:paraId="47943BE1" w14:textId="77777777">
        <w:trPr>
          <w:trHeight w:val="960"/>
        </w:trPr>
        <w:tc>
          <w:tcPr>
            <w:tcW w:w="11355" w:type="dxa"/>
            <w:gridSpan w:val="2"/>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bottom"/>
          </w:tcPr>
          <w:p w14:paraId="4B52EE7E" w14:textId="77777777" w:rsidR="00927ED3" w:rsidRDefault="00000000">
            <w:pPr>
              <w:widowControl w:val="0"/>
              <w:rPr>
                <w:rFonts w:ascii="Montserrat" w:eastAsia="Montserrat" w:hAnsi="Montserrat" w:cs="Montserrat"/>
                <w:sz w:val="15"/>
                <w:szCs w:val="15"/>
              </w:rPr>
            </w:pPr>
            <w:r>
              <w:rPr>
                <w:rFonts w:ascii="Montserrat" w:eastAsia="Montserrat" w:hAnsi="Montserrat" w:cs="Montserrat"/>
                <w:sz w:val="21"/>
                <w:szCs w:val="21"/>
              </w:rPr>
              <w:lastRenderedPageBreak/>
              <w:t xml:space="preserve">Fairness : </w:t>
            </w:r>
            <w:r>
              <w:rPr>
                <w:rFonts w:ascii="Montserrat" w:eastAsia="Montserrat" w:hAnsi="Montserrat" w:cs="Montserrat"/>
                <w:sz w:val="18"/>
                <w:szCs w:val="18"/>
              </w:rPr>
              <w:t>To ensure that your ML/AI systems provide a similar quality of service for all identified areas of operation, including marginalized groups, here are some practical questions to come up with your own policy.</w:t>
            </w:r>
          </w:p>
        </w:tc>
      </w:tr>
      <w:tr w:rsidR="00927ED3" w14:paraId="0712C773"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CC9F3FE"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groups will be underrepresented , i.e your product will not work for these specific groups?How will you close this gap?(identify minimum data needed and collection plan )</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AA2152B" w14:textId="77777777" w:rsidR="00927ED3" w:rsidRDefault="00927ED3">
            <w:pPr>
              <w:widowControl w:val="0"/>
              <w:rPr>
                <w:rFonts w:ascii="Montserrat" w:eastAsia="Montserrat" w:hAnsi="Montserrat" w:cs="Montserrat"/>
                <w:sz w:val="18"/>
                <w:szCs w:val="18"/>
              </w:rPr>
            </w:pPr>
          </w:p>
        </w:tc>
      </w:tr>
      <w:tr w:rsidR="00927ED3" w14:paraId="524745D0"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67A3C6C"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Explain why certain groups don't work with your product ?</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A6CFD89" w14:textId="77777777" w:rsidR="00927ED3" w:rsidRDefault="00927ED3">
            <w:pPr>
              <w:widowControl w:val="0"/>
              <w:rPr>
                <w:rFonts w:ascii="Montserrat" w:eastAsia="Montserrat" w:hAnsi="Montserrat" w:cs="Montserrat"/>
                <w:sz w:val="18"/>
                <w:szCs w:val="18"/>
              </w:rPr>
            </w:pPr>
          </w:p>
        </w:tc>
      </w:tr>
      <w:tr w:rsidR="00927ED3" w14:paraId="1F5B83AC" w14:textId="77777777">
        <w:trPr>
          <w:trHeight w:val="54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34E1CA0"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test/feedback loop will you put to identify groups that are not working well in your product?How will you address these?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6ACD45B" w14:textId="77777777" w:rsidR="00927ED3" w:rsidRDefault="00927ED3">
            <w:pPr>
              <w:widowControl w:val="0"/>
              <w:rPr>
                <w:rFonts w:ascii="Montserrat" w:eastAsia="Montserrat" w:hAnsi="Montserrat" w:cs="Montserrat"/>
                <w:sz w:val="18"/>
                <w:szCs w:val="18"/>
              </w:rPr>
            </w:pPr>
          </w:p>
        </w:tc>
      </w:tr>
      <w:tr w:rsidR="00927ED3" w14:paraId="6F440798" w14:textId="77777777">
        <w:trPr>
          <w:trHeight w:val="785"/>
        </w:trPr>
        <w:tc>
          <w:tcPr>
            <w:tcW w:w="11355" w:type="dxa"/>
            <w:gridSpan w:val="2"/>
            <w:tcBorders>
              <w:top w:val="single" w:sz="8" w:space="0" w:color="000000"/>
              <w:left w:val="single" w:sz="8" w:space="0" w:color="000000"/>
              <w:bottom w:val="single" w:sz="8" w:space="0" w:color="000000"/>
              <w:right w:val="single" w:sz="8" w:space="0" w:color="000000"/>
            </w:tcBorders>
            <w:shd w:val="clear" w:color="auto" w:fill="A4C2F4"/>
            <w:tcMar>
              <w:top w:w="100" w:type="dxa"/>
              <w:left w:w="100" w:type="dxa"/>
              <w:bottom w:w="100" w:type="dxa"/>
              <w:right w:w="100" w:type="dxa"/>
            </w:tcMar>
            <w:vAlign w:val="bottom"/>
          </w:tcPr>
          <w:p w14:paraId="14D72472" w14:textId="77777777" w:rsidR="00927ED3" w:rsidRDefault="00000000">
            <w:pPr>
              <w:rPr>
                <w:rFonts w:ascii="Montserrat" w:eastAsia="Montserrat" w:hAnsi="Montserrat" w:cs="Montserrat"/>
                <w:sz w:val="18"/>
                <w:szCs w:val="18"/>
              </w:rPr>
            </w:pPr>
            <w:r>
              <w:rPr>
                <w:rFonts w:ascii="Montserrat" w:eastAsia="Montserrat" w:hAnsi="Montserrat" w:cs="Montserrat"/>
                <w:sz w:val="18"/>
                <w:szCs w:val="18"/>
              </w:rPr>
              <w:t>Reliability and safety:To ensure that your ML/AI features consistently produce reliable and safe results, we need to proactively identify and address any safety-related issues and be transparent with our users about any vulnerabilities. Here are some practical question that will help you to implement this in the product development lifecycle:</w:t>
            </w:r>
          </w:p>
          <w:p w14:paraId="1C9DDD6B" w14:textId="77777777" w:rsidR="00927ED3" w:rsidRDefault="00927ED3">
            <w:pPr>
              <w:widowControl w:val="0"/>
              <w:rPr>
                <w:rFonts w:ascii="Montserrat" w:eastAsia="Montserrat" w:hAnsi="Montserrat" w:cs="Montserrat"/>
                <w:sz w:val="18"/>
                <w:szCs w:val="18"/>
              </w:rPr>
            </w:pPr>
          </w:p>
        </w:tc>
      </w:tr>
      <w:tr w:rsidR="00927ED3" w14:paraId="1DFB446C"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FE43520" w14:textId="77777777" w:rsidR="00927ED3" w:rsidRDefault="00000000">
            <w:pPr>
              <w:spacing w:after="240"/>
              <w:rPr>
                <w:rFonts w:ascii="Montserrat" w:eastAsia="Montserrat" w:hAnsi="Montserrat" w:cs="Montserrat"/>
                <w:sz w:val="18"/>
                <w:szCs w:val="18"/>
              </w:rPr>
            </w:pPr>
            <w:r>
              <w:rPr>
                <w:rFonts w:ascii="Montserrat" w:eastAsia="Montserrat" w:hAnsi="Montserrat" w:cs="Montserrat"/>
                <w:sz w:val="18"/>
                <w:szCs w:val="18"/>
              </w:rPr>
              <w:t>what a reliable and safe product experience entails, what are acceptable error rates?</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10D6DD7A" w14:textId="77777777" w:rsidR="00927ED3" w:rsidRDefault="00927ED3">
            <w:pPr>
              <w:widowControl w:val="0"/>
              <w:rPr>
                <w:rFonts w:ascii="Montserrat" w:eastAsia="Montserrat" w:hAnsi="Montserrat" w:cs="Montserrat"/>
                <w:sz w:val="18"/>
                <w:szCs w:val="18"/>
              </w:rPr>
            </w:pPr>
          </w:p>
        </w:tc>
      </w:tr>
      <w:tr w:rsidR="00927ED3" w14:paraId="6D7B6291"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B7CB86D" w14:textId="77777777" w:rsidR="00927ED3" w:rsidRDefault="00000000">
            <w:pPr>
              <w:spacing w:after="240"/>
              <w:rPr>
                <w:rFonts w:ascii="Montserrat" w:eastAsia="Montserrat" w:hAnsi="Montserrat" w:cs="Montserrat"/>
                <w:sz w:val="18"/>
                <w:szCs w:val="18"/>
              </w:rPr>
            </w:pPr>
            <w:r>
              <w:rPr>
                <w:rFonts w:ascii="Montserrat" w:eastAsia="Montserrat" w:hAnsi="Montserrat" w:cs="Montserrat"/>
                <w:sz w:val="18"/>
                <w:szCs w:val="18"/>
              </w:rPr>
              <w:t>What are the consequences of inputting data into your system? What can go wrong here?</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ABC1B99" w14:textId="77777777" w:rsidR="00927ED3" w:rsidRDefault="00927ED3">
            <w:pPr>
              <w:widowControl w:val="0"/>
              <w:rPr>
                <w:rFonts w:ascii="Montserrat" w:eastAsia="Montserrat" w:hAnsi="Montserrat" w:cs="Montserrat"/>
                <w:sz w:val="18"/>
                <w:szCs w:val="18"/>
              </w:rPr>
            </w:pPr>
          </w:p>
        </w:tc>
      </w:tr>
      <w:tr w:rsidR="00927ED3" w14:paraId="27DC7F23"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1815867"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What is the recovery plan in case the system is not working as intended?</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A29277B" w14:textId="77777777" w:rsidR="00927ED3" w:rsidRDefault="00927ED3">
            <w:pPr>
              <w:widowControl w:val="0"/>
              <w:rPr>
                <w:rFonts w:ascii="Montserrat" w:eastAsia="Montserrat" w:hAnsi="Montserrat" w:cs="Montserrat"/>
                <w:sz w:val="18"/>
                <w:szCs w:val="18"/>
              </w:rPr>
            </w:pPr>
          </w:p>
        </w:tc>
      </w:tr>
      <w:tr w:rsidR="00927ED3" w14:paraId="5662BCA5" w14:textId="77777777">
        <w:trPr>
          <w:trHeight w:val="785"/>
        </w:trPr>
        <w:tc>
          <w:tcPr>
            <w:tcW w:w="31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106394E" w14:textId="77777777" w:rsidR="00927ED3" w:rsidRDefault="00000000">
            <w:pPr>
              <w:widowControl w:val="0"/>
              <w:rPr>
                <w:rFonts w:ascii="Montserrat" w:eastAsia="Montserrat" w:hAnsi="Montserrat" w:cs="Montserrat"/>
                <w:sz w:val="18"/>
                <w:szCs w:val="18"/>
              </w:rPr>
            </w:pPr>
            <w:r>
              <w:rPr>
                <w:rFonts w:ascii="Montserrat" w:eastAsia="Montserrat" w:hAnsi="Montserrat" w:cs="Montserrat"/>
                <w:sz w:val="18"/>
                <w:szCs w:val="18"/>
              </w:rPr>
              <w:t>How do you plan to moderate the usage of the system and monitor the health of the system?In case things go wrong, how do you plan to communicate to your customers?</w:t>
            </w:r>
          </w:p>
        </w:tc>
        <w:tc>
          <w:tcPr>
            <w:tcW w:w="8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6D14C22" w14:textId="77777777" w:rsidR="00927ED3" w:rsidRDefault="00927ED3">
            <w:pPr>
              <w:widowControl w:val="0"/>
              <w:rPr>
                <w:rFonts w:ascii="Montserrat" w:eastAsia="Montserrat" w:hAnsi="Montserrat" w:cs="Montserrat"/>
                <w:sz w:val="18"/>
                <w:szCs w:val="18"/>
              </w:rPr>
            </w:pPr>
          </w:p>
        </w:tc>
      </w:tr>
    </w:tbl>
    <w:p w14:paraId="24EBEF5E" w14:textId="77777777" w:rsidR="00927ED3" w:rsidRDefault="00927ED3"/>
    <w:p w14:paraId="0B73214B" w14:textId="77777777" w:rsidR="007946E6" w:rsidRDefault="007946E6" w:rsidP="007946E6">
      <w:pPr>
        <w:pStyle w:val="Heading3"/>
      </w:pPr>
      <w:r>
        <w:lastRenderedPageBreak/>
        <w:t>Accountability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3000"/>
        <w:gridCol w:w="6360"/>
      </w:tblGrid>
      <w:tr w:rsidR="007946E6" w14:paraId="6192E793" w14:textId="77777777" w:rsidTr="00A96070">
        <w:trPr>
          <w:tblHeader/>
        </w:trPr>
        <w:tc>
          <w:tcPr>
            <w:tcW w:w="3000" w:type="dxa"/>
          </w:tcPr>
          <w:p w14:paraId="5AD0E481" w14:textId="77777777" w:rsidR="007946E6" w:rsidRDefault="007946E6" w:rsidP="00A96070">
            <w:pPr>
              <w:spacing w:after="40" w:line="240" w:lineRule="auto"/>
            </w:pPr>
            <w:r>
              <w:rPr>
                <w:b/>
                <w:color w:val="4A86E8"/>
              </w:rPr>
              <w:t>Question</w:t>
            </w:r>
          </w:p>
        </w:tc>
        <w:tc>
          <w:tcPr>
            <w:tcW w:w="6360" w:type="dxa"/>
          </w:tcPr>
          <w:p w14:paraId="1ADB13CA" w14:textId="77777777" w:rsidR="007946E6" w:rsidRDefault="007946E6" w:rsidP="00A96070">
            <w:pPr>
              <w:spacing w:after="40" w:line="240" w:lineRule="auto"/>
            </w:pPr>
            <w:r>
              <w:rPr>
                <w:b/>
                <w:color w:val="4A86E8"/>
              </w:rPr>
              <w:t>Answer</w:t>
            </w:r>
          </w:p>
        </w:tc>
      </w:tr>
      <w:tr w:rsidR="007946E6" w14:paraId="22F7BFC9" w14:textId="77777777" w:rsidTr="00A96070">
        <w:trPr>
          <w:cantSplit/>
        </w:trPr>
        <w:tc>
          <w:tcPr>
            <w:tcW w:w="3000" w:type="dxa"/>
          </w:tcPr>
          <w:p w14:paraId="5BCADF46" w14:textId="77777777" w:rsidR="007946E6" w:rsidRDefault="007946E6" w:rsidP="00A96070">
            <w:pPr>
              <w:spacing w:after="40" w:line="240" w:lineRule="auto"/>
            </w:pPr>
            <w:r>
              <w:rPr>
                <w:b/>
              </w:rPr>
              <w:t>What are the efficacy and limitations of this product?</w:t>
            </w:r>
          </w:p>
        </w:tc>
        <w:tc>
          <w:tcPr>
            <w:tcW w:w="6360" w:type="dxa"/>
          </w:tcPr>
          <w:p w14:paraId="10E4575A" w14:textId="77777777" w:rsidR="007946E6" w:rsidRDefault="007946E6" w:rsidP="00A96070">
            <w:pPr>
              <w:spacing w:after="40" w:line="240" w:lineRule="auto"/>
            </w:pPr>
            <w:r>
              <w:t>Effective at extracting and coding common fields (diagnoses, medications, labs, dates) from typical discharge summaries and routing uncertain ones to humans. Not reliable on heavily handwritten notes, poor scans, non-English or mixed-language text, or unusual layouts; these are escalated rather than auto-committed. It is an ingestion aid, not a clinical decision system.</w:t>
            </w:r>
          </w:p>
        </w:tc>
      </w:tr>
      <w:tr w:rsidR="007946E6" w14:paraId="2BB2F4A4" w14:textId="77777777" w:rsidTr="00A96070">
        <w:trPr>
          <w:cantSplit/>
        </w:trPr>
        <w:tc>
          <w:tcPr>
            <w:tcW w:w="3000" w:type="dxa"/>
          </w:tcPr>
          <w:p w14:paraId="15853C51" w14:textId="77777777" w:rsidR="007946E6" w:rsidRDefault="007946E6" w:rsidP="00A96070">
            <w:pPr>
              <w:spacing w:after="40" w:line="240" w:lineRule="auto"/>
            </w:pPr>
            <w:r>
              <w:rPr>
                <w:b/>
              </w:rPr>
              <w:t>What compliance policies apply to managing sensitive data?</w:t>
            </w:r>
          </w:p>
        </w:tc>
        <w:tc>
          <w:tcPr>
            <w:tcW w:w="6360" w:type="dxa"/>
          </w:tcPr>
          <w:p w14:paraId="3367AF0A" w14:textId="77777777" w:rsidR="007946E6" w:rsidRDefault="007946E6" w:rsidP="00A96070">
            <w:pPr>
              <w:spacing w:after="40" w:line="240" w:lineRule="auto"/>
            </w:pPr>
            <w:r>
              <w:t>DPDP Act 2023 and ABDM consent and data-exchange requirements (primary); HIPAA and TEFCA for the US path; FHIR R4 and ABDM implementation standards for output.</w:t>
            </w:r>
          </w:p>
        </w:tc>
      </w:tr>
      <w:tr w:rsidR="007946E6" w14:paraId="74A38810" w14:textId="77777777" w:rsidTr="00A96070">
        <w:trPr>
          <w:cantSplit/>
        </w:trPr>
        <w:tc>
          <w:tcPr>
            <w:tcW w:w="3000" w:type="dxa"/>
          </w:tcPr>
          <w:p w14:paraId="0B600189" w14:textId="77777777" w:rsidR="007946E6" w:rsidRDefault="007946E6" w:rsidP="00A96070">
            <w:pPr>
              <w:spacing w:after="40" w:line="240" w:lineRule="auto"/>
            </w:pPr>
            <w:r>
              <w:rPr>
                <w:b/>
              </w:rPr>
              <w:t>How will sensitive data be managed?</w:t>
            </w:r>
          </w:p>
        </w:tc>
        <w:tc>
          <w:tcPr>
            <w:tcW w:w="6360" w:type="dxa"/>
          </w:tcPr>
          <w:p w14:paraId="7D27A2F5" w14:textId="77777777" w:rsidR="007946E6" w:rsidRDefault="007946E6" w:rsidP="00A96070">
            <w:pPr>
              <w:spacing w:after="40" w:line="240" w:lineRule="auto"/>
            </w:pPr>
            <w:r>
              <w:t>Consent is a hard gate before any processing (Component 2); encryption at rest and in transit; role-based access; in-region storage; immutable audit trail with provenance on every committed field; de-identification before any cross-provider use.</w:t>
            </w:r>
          </w:p>
        </w:tc>
      </w:tr>
      <w:tr w:rsidR="007946E6" w14:paraId="6D6A8AA8" w14:textId="77777777" w:rsidTr="00A96070">
        <w:trPr>
          <w:cantSplit/>
        </w:trPr>
        <w:tc>
          <w:tcPr>
            <w:tcW w:w="3000" w:type="dxa"/>
          </w:tcPr>
          <w:p w14:paraId="40A7BFC7" w14:textId="77777777" w:rsidR="007946E6" w:rsidRDefault="007946E6" w:rsidP="00A96070">
            <w:pPr>
              <w:spacing w:after="40" w:line="240" w:lineRule="auto"/>
            </w:pPr>
            <w:r>
              <w:rPr>
                <w:b/>
              </w:rPr>
              <w:t>What are the highest-severity cases and mitigations?</w:t>
            </w:r>
          </w:p>
        </w:tc>
        <w:tc>
          <w:tcPr>
            <w:tcW w:w="6360" w:type="dxa"/>
          </w:tcPr>
          <w:p w14:paraId="7E7519C5" w14:textId="77777777" w:rsidR="007946E6" w:rsidRDefault="007946E6" w:rsidP="00A96070">
            <w:pPr>
              <w:spacing w:after="40" w:line="240" w:lineRule="auto"/>
            </w:pPr>
            <w:r>
              <w:t>A wrong medication, dose, allergy, or lab value auto-committed into a record. Mitigated by stricter thresholds on medication and allergy resources, source-span grounding, schema validation, reviewer spot-audits, and pausing auto-commit for any source with a confirmed downstream error.</w:t>
            </w:r>
          </w:p>
        </w:tc>
      </w:tr>
      <w:tr w:rsidR="007946E6" w14:paraId="4976ADB9" w14:textId="77777777" w:rsidTr="00A96070">
        <w:trPr>
          <w:cantSplit/>
        </w:trPr>
        <w:tc>
          <w:tcPr>
            <w:tcW w:w="3000" w:type="dxa"/>
          </w:tcPr>
          <w:p w14:paraId="2B56450B" w14:textId="77777777" w:rsidR="007946E6" w:rsidRDefault="007946E6" w:rsidP="00A96070">
            <w:pPr>
              <w:spacing w:after="40" w:line="240" w:lineRule="auto"/>
            </w:pPr>
            <w:r>
              <w:rPr>
                <w:b/>
              </w:rPr>
              <w:t>What human oversight and control exists?</w:t>
            </w:r>
          </w:p>
        </w:tc>
        <w:tc>
          <w:tcPr>
            <w:tcW w:w="6360" w:type="dxa"/>
          </w:tcPr>
          <w:p w14:paraId="27A39422" w14:textId="77777777" w:rsidR="007946E6" w:rsidRDefault="007946E6" w:rsidP="00A96070">
            <w:pPr>
              <w:spacing w:after="40" w:line="240" w:lineRule="auto"/>
            </w:pPr>
            <w:r>
              <w:t>Escalation Review Queue for all low-confidence or invalid records; reviewers can accept, edit, or reject; every correction is recorded; clinicians see provenance and confidence for any committed value; admins can switch a source back to full manual review at any time.</w:t>
            </w:r>
          </w:p>
        </w:tc>
      </w:tr>
    </w:tbl>
    <w:p w14:paraId="68F37616" w14:textId="77777777" w:rsidR="007946E6" w:rsidRDefault="007946E6" w:rsidP="007946E6"/>
    <w:p w14:paraId="5F0608B3" w14:textId="77777777" w:rsidR="007946E6" w:rsidRDefault="007946E6" w:rsidP="007946E6"/>
    <w:p w14:paraId="0588ABA6" w14:textId="77777777" w:rsidR="007946E6" w:rsidRDefault="007946E6" w:rsidP="007946E6">
      <w:pPr>
        <w:pStyle w:val="Heading3"/>
      </w:pPr>
      <w:r>
        <w:t>Transparency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3000"/>
        <w:gridCol w:w="6360"/>
      </w:tblGrid>
      <w:tr w:rsidR="007946E6" w14:paraId="2BBED194" w14:textId="77777777" w:rsidTr="00A96070">
        <w:trPr>
          <w:tblHeader/>
        </w:trPr>
        <w:tc>
          <w:tcPr>
            <w:tcW w:w="3000" w:type="dxa"/>
          </w:tcPr>
          <w:p w14:paraId="672DB301" w14:textId="77777777" w:rsidR="007946E6" w:rsidRDefault="007946E6" w:rsidP="00A96070">
            <w:pPr>
              <w:spacing w:after="40" w:line="240" w:lineRule="auto"/>
            </w:pPr>
            <w:r>
              <w:rPr>
                <w:b/>
                <w:color w:val="4A86E8"/>
              </w:rPr>
              <w:t>Question</w:t>
            </w:r>
          </w:p>
        </w:tc>
        <w:tc>
          <w:tcPr>
            <w:tcW w:w="6360" w:type="dxa"/>
          </w:tcPr>
          <w:p w14:paraId="5F3913F0" w14:textId="77777777" w:rsidR="007946E6" w:rsidRDefault="007946E6" w:rsidP="00A96070">
            <w:pPr>
              <w:spacing w:after="40" w:line="240" w:lineRule="auto"/>
            </w:pPr>
            <w:r>
              <w:rPr>
                <w:b/>
                <w:color w:val="4A86E8"/>
              </w:rPr>
              <w:t>Answer</w:t>
            </w:r>
          </w:p>
        </w:tc>
      </w:tr>
      <w:tr w:rsidR="007946E6" w14:paraId="171820E2" w14:textId="77777777" w:rsidTr="00A96070">
        <w:trPr>
          <w:cantSplit/>
        </w:trPr>
        <w:tc>
          <w:tcPr>
            <w:tcW w:w="3000" w:type="dxa"/>
          </w:tcPr>
          <w:p w14:paraId="527AEA1D" w14:textId="77777777" w:rsidR="007946E6" w:rsidRDefault="007946E6" w:rsidP="00A96070">
            <w:pPr>
              <w:spacing w:after="40" w:line="240" w:lineRule="auto"/>
            </w:pPr>
            <w:r>
              <w:rPr>
                <w:b/>
              </w:rPr>
              <w:t>What are the direct and indirect use cases?</w:t>
            </w:r>
          </w:p>
        </w:tc>
        <w:tc>
          <w:tcPr>
            <w:tcW w:w="6360" w:type="dxa"/>
          </w:tcPr>
          <w:p w14:paraId="50744216" w14:textId="77777777" w:rsidR="007946E6" w:rsidRDefault="007946E6" w:rsidP="00A96070">
            <w:pPr>
              <w:spacing w:after="40" w:line="240" w:lineRule="auto"/>
            </w:pPr>
            <w:r>
              <w:t>Direct: converting unstructured provider records into structured, consented, coded FHIR data. Indirect/misuse: treating ingested data as clinically verified, or using the pipeline to bypass patient consent. The first is discouraged in-product through provenance and confidence labels; the second is blocked by the consent gate.</w:t>
            </w:r>
          </w:p>
        </w:tc>
      </w:tr>
      <w:tr w:rsidR="007946E6" w14:paraId="093FA59A" w14:textId="77777777" w:rsidTr="00A96070">
        <w:trPr>
          <w:cantSplit/>
        </w:trPr>
        <w:tc>
          <w:tcPr>
            <w:tcW w:w="3000" w:type="dxa"/>
          </w:tcPr>
          <w:p w14:paraId="13B23E3E" w14:textId="77777777" w:rsidR="007946E6" w:rsidRDefault="007946E6" w:rsidP="00A96070">
            <w:pPr>
              <w:spacing w:after="40" w:line="240" w:lineRule="auto"/>
            </w:pPr>
            <w:r>
              <w:rPr>
                <w:b/>
              </w:rPr>
              <w:lastRenderedPageBreak/>
              <w:t>How are results generated and what is considered at each step?</w:t>
            </w:r>
          </w:p>
        </w:tc>
        <w:tc>
          <w:tcPr>
            <w:tcW w:w="6360" w:type="dxa"/>
          </w:tcPr>
          <w:p w14:paraId="380A9695" w14:textId="77777777" w:rsidR="007946E6" w:rsidRDefault="007946E6" w:rsidP="00A96070">
            <w:pPr>
              <w:spacing w:after="40" w:line="240" w:lineRule="auto"/>
            </w:pPr>
            <w:r>
              <w:t>Ingest and normalize → consent check → grounded extraction with source spans → SNOMED/LOINC mapping and FHIR validation → confidence scoring → threshold routing → auto-commit or human review → commit with provenance.</w:t>
            </w:r>
          </w:p>
        </w:tc>
      </w:tr>
      <w:tr w:rsidR="007946E6" w14:paraId="07D6B636" w14:textId="77777777" w:rsidTr="00A96070">
        <w:trPr>
          <w:cantSplit/>
        </w:trPr>
        <w:tc>
          <w:tcPr>
            <w:tcW w:w="3000" w:type="dxa"/>
          </w:tcPr>
          <w:p w14:paraId="69C0C5C2" w14:textId="77777777" w:rsidR="007946E6" w:rsidRDefault="007946E6" w:rsidP="00A96070">
            <w:pPr>
              <w:spacing w:after="40" w:line="240" w:lineRule="auto"/>
            </w:pPr>
            <w:r>
              <w:rPr>
                <w:b/>
              </w:rPr>
              <w:t>What benchmarks need to be shared?</w:t>
            </w:r>
          </w:p>
        </w:tc>
        <w:tc>
          <w:tcPr>
            <w:tcW w:w="6360" w:type="dxa"/>
          </w:tcPr>
          <w:p w14:paraId="236F81E3" w14:textId="77777777" w:rsidR="007946E6" w:rsidRDefault="007946E6" w:rsidP="00A96070">
            <w:pPr>
              <w:spacing w:after="40" w:line="240" w:lineRule="auto"/>
            </w:pPr>
            <w:r>
              <w:t>Field-level accuracy on the held-out set and, once live, per provider source; STP rate; escalation precision. Reported with sample sizes and per-source breakdowns, never as a single blended number.</w:t>
            </w:r>
          </w:p>
        </w:tc>
      </w:tr>
      <w:tr w:rsidR="007946E6" w14:paraId="68B88655" w14:textId="77777777" w:rsidTr="00A96070">
        <w:trPr>
          <w:cantSplit/>
        </w:trPr>
        <w:tc>
          <w:tcPr>
            <w:tcW w:w="3000" w:type="dxa"/>
          </w:tcPr>
          <w:p w14:paraId="5318F9CD" w14:textId="77777777" w:rsidR="007946E6" w:rsidRDefault="007946E6" w:rsidP="00A96070">
            <w:pPr>
              <w:spacing w:after="40" w:line="240" w:lineRule="auto"/>
            </w:pPr>
            <w:r>
              <w:rPr>
                <w:b/>
              </w:rPr>
              <w:t>What disclosures are required?</w:t>
            </w:r>
          </w:p>
        </w:tc>
        <w:tc>
          <w:tcPr>
            <w:tcW w:w="6360" w:type="dxa"/>
          </w:tcPr>
          <w:p w14:paraId="0034128E" w14:textId="77777777" w:rsidR="007946E6" w:rsidRDefault="007946E6" w:rsidP="00A96070">
            <w:pPr>
              <w:spacing w:after="40" w:line="240" w:lineRule="auto"/>
            </w:pPr>
            <w:r>
              <w:t>Every committed field shows its source document, extraction method, consent reference, and confidence; records ingested by AI carry an "AI-extracted" provenance tag; reviewed records show reviewer and timestamp.</w:t>
            </w:r>
          </w:p>
        </w:tc>
      </w:tr>
    </w:tbl>
    <w:p w14:paraId="0A06664A" w14:textId="77777777" w:rsidR="007946E6" w:rsidRDefault="007946E6" w:rsidP="007946E6"/>
    <w:p w14:paraId="328EECF7" w14:textId="77777777" w:rsidR="007946E6" w:rsidRDefault="007946E6" w:rsidP="007946E6"/>
    <w:p w14:paraId="30258F88" w14:textId="77777777" w:rsidR="007946E6" w:rsidRDefault="007946E6" w:rsidP="007946E6">
      <w:pPr>
        <w:pStyle w:val="Heading3"/>
      </w:pPr>
      <w:r>
        <w:t>Fairness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3000"/>
        <w:gridCol w:w="6360"/>
      </w:tblGrid>
      <w:tr w:rsidR="007946E6" w14:paraId="58475048" w14:textId="77777777" w:rsidTr="00A96070">
        <w:trPr>
          <w:tblHeader/>
        </w:trPr>
        <w:tc>
          <w:tcPr>
            <w:tcW w:w="3000" w:type="dxa"/>
          </w:tcPr>
          <w:p w14:paraId="2C00190B" w14:textId="77777777" w:rsidR="007946E6" w:rsidRDefault="007946E6" w:rsidP="00A96070">
            <w:pPr>
              <w:spacing w:after="40" w:line="240" w:lineRule="auto"/>
            </w:pPr>
            <w:r>
              <w:rPr>
                <w:b/>
                <w:color w:val="4A86E8"/>
              </w:rPr>
              <w:t>Question</w:t>
            </w:r>
          </w:p>
        </w:tc>
        <w:tc>
          <w:tcPr>
            <w:tcW w:w="6360" w:type="dxa"/>
          </w:tcPr>
          <w:p w14:paraId="1ACD7D29" w14:textId="77777777" w:rsidR="007946E6" w:rsidRDefault="007946E6" w:rsidP="00A96070">
            <w:pPr>
              <w:spacing w:after="40" w:line="240" w:lineRule="auto"/>
            </w:pPr>
            <w:r>
              <w:rPr>
                <w:b/>
                <w:color w:val="4A86E8"/>
              </w:rPr>
              <w:t>Answer</w:t>
            </w:r>
          </w:p>
        </w:tc>
      </w:tr>
      <w:tr w:rsidR="007946E6" w14:paraId="204312CF" w14:textId="77777777" w:rsidTr="00A96070">
        <w:trPr>
          <w:cantSplit/>
        </w:trPr>
        <w:tc>
          <w:tcPr>
            <w:tcW w:w="3000" w:type="dxa"/>
          </w:tcPr>
          <w:p w14:paraId="42DFB173" w14:textId="77777777" w:rsidR="007946E6" w:rsidRDefault="007946E6" w:rsidP="00A96070">
            <w:pPr>
              <w:spacing w:after="40" w:line="240" w:lineRule="auto"/>
            </w:pPr>
            <w:r>
              <w:rPr>
                <w:b/>
              </w:rPr>
              <w:t>Which groups will be underrepresented, and where will the product not work well?</w:t>
            </w:r>
          </w:p>
        </w:tc>
        <w:tc>
          <w:tcPr>
            <w:tcW w:w="6360" w:type="dxa"/>
          </w:tcPr>
          <w:p w14:paraId="1AA753B5" w14:textId="77777777" w:rsidR="007946E6" w:rsidRDefault="007946E6" w:rsidP="00A96070">
            <w:pPr>
              <w:spacing w:after="40" w:line="240" w:lineRule="auto"/>
            </w:pPr>
            <w:r>
              <w:t>Small and rural providers (low-quality scans, handwritten notes), non-English or code-mixed records, regional drug names and abbreviations, and uncommon document layouts.</w:t>
            </w:r>
          </w:p>
        </w:tc>
      </w:tr>
      <w:tr w:rsidR="007946E6" w14:paraId="0761F943" w14:textId="77777777" w:rsidTr="00A96070">
        <w:trPr>
          <w:cantSplit/>
        </w:trPr>
        <w:tc>
          <w:tcPr>
            <w:tcW w:w="3000" w:type="dxa"/>
          </w:tcPr>
          <w:p w14:paraId="483550B0" w14:textId="77777777" w:rsidR="007946E6" w:rsidRDefault="007946E6" w:rsidP="00A96070">
            <w:pPr>
              <w:spacing w:after="40" w:line="240" w:lineRule="auto"/>
            </w:pPr>
            <w:r>
              <w:rPr>
                <w:b/>
              </w:rPr>
              <w:t>Why does it not work for them, and how will the gap close?</w:t>
            </w:r>
          </w:p>
        </w:tc>
        <w:tc>
          <w:tcPr>
            <w:tcW w:w="6360" w:type="dxa"/>
          </w:tcPr>
          <w:p w14:paraId="40654056" w14:textId="77777777" w:rsidR="007946E6" w:rsidRDefault="007946E6" w:rsidP="00A96070">
            <w:pPr>
              <w:spacing w:after="40" w:line="240" w:lineRule="auto"/>
            </w:pPr>
            <w:r>
              <w:t>The initial labeled set is skewed toward larger, digital-first providers and English text. Plan: label at least 50 records per underrepresented source type before enabling auto-commit for it; add regional-language and handwriting samples in the iteration phase; until then these sources escalate to review by default.</w:t>
            </w:r>
          </w:p>
        </w:tc>
      </w:tr>
      <w:tr w:rsidR="007946E6" w14:paraId="74EA9AAB" w14:textId="77777777" w:rsidTr="00A96070">
        <w:trPr>
          <w:cantSplit/>
        </w:trPr>
        <w:tc>
          <w:tcPr>
            <w:tcW w:w="3000" w:type="dxa"/>
          </w:tcPr>
          <w:p w14:paraId="54A446E5" w14:textId="77777777" w:rsidR="007946E6" w:rsidRDefault="007946E6" w:rsidP="00A96070">
            <w:pPr>
              <w:spacing w:after="40" w:line="240" w:lineRule="auto"/>
            </w:pPr>
            <w:r>
              <w:rPr>
                <w:b/>
              </w:rPr>
              <w:t>What test or feedback loop will find groups that are not working well?</w:t>
            </w:r>
          </w:p>
        </w:tc>
        <w:tc>
          <w:tcPr>
            <w:tcW w:w="6360" w:type="dxa"/>
          </w:tcPr>
          <w:p w14:paraId="3D40AAF0" w14:textId="77777777" w:rsidR="007946E6" w:rsidRDefault="007946E6" w:rsidP="00A96070">
            <w:pPr>
              <w:spacing w:after="40" w:line="240" w:lineRule="auto"/>
            </w:pPr>
            <w:r>
              <w:t>Per-source dashboard (US-010) reporting accuracy, STP, and escalation rate by provider size, region, language, and document type; monthly segment audit; reviewer flag for "source consistently poor".</w:t>
            </w:r>
          </w:p>
        </w:tc>
      </w:tr>
    </w:tbl>
    <w:p w14:paraId="673C7806" w14:textId="77777777" w:rsidR="007946E6" w:rsidRDefault="007946E6" w:rsidP="007946E6"/>
    <w:p w14:paraId="15D55938" w14:textId="77777777" w:rsidR="007946E6" w:rsidRDefault="007946E6" w:rsidP="007946E6"/>
    <w:p w14:paraId="34CC876C" w14:textId="77777777" w:rsidR="007946E6" w:rsidRDefault="007946E6" w:rsidP="007946E6">
      <w:pPr>
        <w:pStyle w:val="Heading3"/>
      </w:pPr>
      <w:r>
        <w:lastRenderedPageBreak/>
        <w:t>Reliability &amp; Safety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4A0" w:firstRow="1" w:lastRow="0" w:firstColumn="1" w:lastColumn="0" w:noHBand="0" w:noVBand="1"/>
      </w:tblPr>
      <w:tblGrid>
        <w:gridCol w:w="3000"/>
        <w:gridCol w:w="6360"/>
      </w:tblGrid>
      <w:tr w:rsidR="007946E6" w14:paraId="2F18A3AF" w14:textId="77777777" w:rsidTr="00A96070">
        <w:trPr>
          <w:tblHeader/>
        </w:trPr>
        <w:tc>
          <w:tcPr>
            <w:tcW w:w="3000" w:type="dxa"/>
          </w:tcPr>
          <w:p w14:paraId="2573F80D" w14:textId="77777777" w:rsidR="007946E6" w:rsidRDefault="007946E6" w:rsidP="00A96070">
            <w:pPr>
              <w:spacing w:after="40" w:line="240" w:lineRule="auto"/>
            </w:pPr>
            <w:r>
              <w:rPr>
                <w:b/>
                <w:color w:val="4A86E8"/>
              </w:rPr>
              <w:t>Question</w:t>
            </w:r>
          </w:p>
        </w:tc>
        <w:tc>
          <w:tcPr>
            <w:tcW w:w="6360" w:type="dxa"/>
          </w:tcPr>
          <w:p w14:paraId="6CFFDEF1" w14:textId="77777777" w:rsidR="007946E6" w:rsidRDefault="007946E6" w:rsidP="00A96070">
            <w:pPr>
              <w:spacing w:after="40" w:line="240" w:lineRule="auto"/>
            </w:pPr>
            <w:r>
              <w:rPr>
                <w:b/>
                <w:color w:val="4A86E8"/>
              </w:rPr>
              <w:t>Answer</w:t>
            </w:r>
          </w:p>
        </w:tc>
      </w:tr>
      <w:tr w:rsidR="007946E6" w14:paraId="695B2979" w14:textId="77777777" w:rsidTr="00A96070">
        <w:trPr>
          <w:cantSplit/>
        </w:trPr>
        <w:tc>
          <w:tcPr>
            <w:tcW w:w="3000" w:type="dxa"/>
          </w:tcPr>
          <w:p w14:paraId="5F4C4C36" w14:textId="77777777" w:rsidR="007946E6" w:rsidRDefault="007946E6" w:rsidP="00A96070">
            <w:pPr>
              <w:spacing w:after="40" w:line="240" w:lineRule="auto"/>
            </w:pPr>
            <w:r>
              <w:rPr>
                <w:b/>
              </w:rPr>
              <w:t>What is a reliable and safe experience, and what are acceptable error rates?</w:t>
            </w:r>
          </w:p>
        </w:tc>
        <w:tc>
          <w:tcPr>
            <w:tcW w:w="6360" w:type="dxa"/>
          </w:tcPr>
          <w:p w14:paraId="0D149314" w14:textId="77777777" w:rsidR="007946E6" w:rsidRDefault="007946E6" w:rsidP="00A96070">
            <w:pPr>
              <w:spacing w:after="40" w:line="240" w:lineRule="auto"/>
            </w:pPr>
            <w:r>
              <w:t>Downstream error rate on auto-committed records trends to 0%; ≥99% field accuracy on auto-committed records; escalation precision &gt;70%; &lt;1% pipeline failure rate. Uncertain records always escalate.</w:t>
            </w:r>
          </w:p>
        </w:tc>
      </w:tr>
      <w:tr w:rsidR="007946E6" w14:paraId="6544F6E4" w14:textId="77777777" w:rsidTr="00A96070">
        <w:trPr>
          <w:cantSplit/>
        </w:trPr>
        <w:tc>
          <w:tcPr>
            <w:tcW w:w="3000" w:type="dxa"/>
          </w:tcPr>
          <w:p w14:paraId="69530489" w14:textId="77777777" w:rsidR="007946E6" w:rsidRDefault="007946E6" w:rsidP="00A96070">
            <w:pPr>
              <w:spacing w:after="40" w:line="240" w:lineRule="auto"/>
            </w:pPr>
            <w:r>
              <w:rPr>
                <w:b/>
              </w:rPr>
              <w:t>What are the consequences of bad input or wrong output?</w:t>
            </w:r>
          </w:p>
        </w:tc>
        <w:tc>
          <w:tcPr>
            <w:tcW w:w="6360" w:type="dxa"/>
          </w:tcPr>
          <w:p w14:paraId="30E1E618" w14:textId="77777777" w:rsidR="007946E6" w:rsidRDefault="007946E6" w:rsidP="00A96070">
            <w:pPr>
              <w:spacing w:after="40" w:line="240" w:lineRule="auto"/>
            </w:pPr>
            <w:r>
              <w:t>Poor OCR or ambiguous text could yield a wrong value in a patient record. Mitigated by OCR-confidence floor, source-span grounding, schema validation, the confidence gate, and human review for anything uncertain.</w:t>
            </w:r>
          </w:p>
        </w:tc>
      </w:tr>
      <w:tr w:rsidR="007946E6" w14:paraId="395E8C3D" w14:textId="77777777" w:rsidTr="00A96070">
        <w:trPr>
          <w:cantSplit/>
        </w:trPr>
        <w:tc>
          <w:tcPr>
            <w:tcW w:w="3000" w:type="dxa"/>
          </w:tcPr>
          <w:p w14:paraId="21C0704E" w14:textId="77777777" w:rsidR="007946E6" w:rsidRDefault="007946E6" w:rsidP="00A96070">
            <w:pPr>
              <w:spacing w:after="40" w:line="240" w:lineRule="auto"/>
            </w:pPr>
            <w:r>
              <w:rPr>
                <w:b/>
              </w:rPr>
              <w:t>What is the recovery plan if the system fails?</w:t>
            </w:r>
          </w:p>
        </w:tc>
        <w:tc>
          <w:tcPr>
            <w:tcW w:w="6360" w:type="dxa"/>
          </w:tcPr>
          <w:p w14:paraId="6EA13441" w14:textId="77777777" w:rsidR="007946E6" w:rsidRDefault="007946E6" w:rsidP="00A96070">
            <w:pPr>
              <w:spacing w:after="40" w:line="240" w:lineRule="auto"/>
            </w:pPr>
            <w:r>
              <w:t>Roll back to the previous model/prompt/threshold version on regression; pause auto-commit for affected sources and route everything to manual review; identify and correct records committed during the affected window using the audit trail.</w:t>
            </w:r>
          </w:p>
        </w:tc>
      </w:tr>
      <w:tr w:rsidR="007946E6" w14:paraId="4720DC53" w14:textId="77777777" w:rsidTr="00A96070">
        <w:trPr>
          <w:cantSplit/>
        </w:trPr>
        <w:tc>
          <w:tcPr>
            <w:tcW w:w="3000" w:type="dxa"/>
          </w:tcPr>
          <w:p w14:paraId="7B36C5EA" w14:textId="59FF594F" w:rsidR="007946E6" w:rsidRDefault="007946E6" w:rsidP="00A96070">
            <w:pPr>
              <w:spacing w:after="40" w:line="240" w:lineRule="auto"/>
            </w:pPr>
            <w:r>
              <w:rPr>
                <w:b/>
              </w:rPr>
              <w:t xml:space="preserve">How will </w:t>
            </w:r>
            <w:r w:rsidR="003A02B3">
              <w:rPr>
                <w:b/>
              </w:rPr>
              <w:t xml:space="preserve">system </w:t>
            </w:r>
            <w:r>
              <w:rPr>
                <w:b/>
              </w:rPr>
              <w:t>health be monitored and how will customers be told?</w:t>
            </w:r>
          </w:p>
        </w:tc>
        <w:tc>
          <w:tcPr>
            <w:tcW w:w="6360" w:type="dxa"/>
          </w:tcPr>
          <w:p w14:paraId="7F53A654" w14:textId="77777777" w:rsidR="007946E6" w:rsidRDefault="007946E6" w:rsidP="00A96070">
            <w:pPr>
              <w:spacing w:after="40" w:line="240" w:lineRule="auto"/>
            </w:pPr>
            <w:r>
              <w:t>Continuous dashboard and alerting (STP, calibration, escalation precision, downstream error); on-call owner; affected providers notified promptly with the scope of impact and the corrected records.</w:t>
            </w:r>
          </w:p>
        </w:tc>
      </w:tr>
    </w:tbl>
    <w:p w14:paraId="06587AFE" w14:textId="77777777" w:rsidR="007946E6" w:rsidRDefault="007946E6"/>
    <w:p w14:paraId="0A4AB26F" w14:textId="77777777" w:rsidR="00927ED3" w:rsidRDefault="00000000">
      <w:r>
        <w:rPr>
          <w:color w:val="CC4125"/>
        </w:rPr>
        <w:br/>
      </w:r>
    </w:p>
    <w:p w14:paraId="6EABF229" w14:textId="77777777" w:rsidR="00927ED3" w:rsidRDefault="00000000">
      <w:pPr>
        <w:pStyle w:val="Title"/>
        <w:rPr>
          <w:sz w:val="40"/>
          <w:szCs w:val="40"/>
        </w:rPr>
      </w:pPr>
      <w:bookmarkStart w:id="26" w:name="bookmark=id.u39zh7t3asdm" w:colFirst="0" w:colLast="0"/>
      <w:bookmarkStart w:id="27" w:name="_heading=h.bik3k29bbk9n" w:colFirst="0" w:colLast="0"/>
      <w:bookmarkEnd w:id="26"/>
      <w:bookmarkEnd w:id="27"/>
      <w:r>
        <w:rPr>
          <w:color w:val="CC4125"/>
          <w:sz w:val="40"/>
          <w:szCs w:val="40"/>
        </w:rPr>
        <w:t>WEEK 5</w:t>
      </w:r>
    </w:p>
    <w:p w14:paraId="557604AE" w14:textId="77777777" w:rsidR="00927ED3" w:rsidRDefault="00000000">
      <w:pPr>
        <w:pStyle w:val="Heading1"/>
        <w:numPr>
          <w:ilvl w:val="0"/>
          <w:numId w:val="1"/>
        </w:numPr>
      </w:pPr>
      <w:bookmarkStart w:id="28" w:name="_heading=h.h5thy5cx2oc" w:colFirst="0" w:colLast="0"/>
      <w:bookmarkEnd w:id="28"/>
      <w:r>
        <w:t>PRICING</w:t>
      </w:r>
    </w:p>
    <w:p w14:paraId="2B9E75BB" w14:textId="77777777" w:rsidR="00927ED3" w:rsidRDefault="00000000">
      <w:pPr>
        <w:pStyle w:val="Heading2"/>
        <w:rPr>
          <w:color w:val="CC4125"/>
        </w:rPr>
      </w:pPr>
      <w:bookmarkStart w:id="29" w:name="_heading=h.w0l88lj6a9dw" w:colFirst="0" w:colLast="0"/>
      <w:bookmarkEnd w:id="29"/>
      <w:r>
        <w:t>Costs &amp; Accuracy Tradeoffs (Optional)</w:t>
      </w:r>
    </w:p>
    <w:p w14:paraId="79175DB3" w14:textId="77777777" w:rsidR="00927ED3" w:rsidRDefault="00000000">
      <w:pPr>
        <w:rPr>
          <w:b/>
          <w:bCs/>
          <w:sz w:val="28"/>
          <w:szCs w:val="28"/>
        </w:rPr>
      </w:pPr>
      <w:r>
        <w:rPr>
          <w:color w:val="CC4125"/>
        </w:rPr>
        <w:t>{List different cost and accuracy tradeoffs you had to make during development}</w:t>
      </w:r>
    </w:p>
    <w:p w14:paraId="107282E8" w14:textId="77777777" w:rsidR="00927ED3" w:rsidRDefault="00927ED3">
      <w:pPr>
        <w:jc w:val="both"/>
        <w:rPr>
          <w:b/>
          <w:bCs/>
          <w:sz w:val="24"/>
          <w:szCs w:val="24"/>
        </w:rPr>
      </w:pPr>
    </w:p>
    <w:tbl>
      <w:tblPr>
        <w:tblStyle w:val="af0"/>
        <w:tblW w:w="9495"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810"/>
        <w:gridCol w:w="2505"/>
        <w:gridCol w:w="2475"/>
        <w:gridCol w:w="1860"/>
        <w:gridCol w:w="1845"/>
      </w:tblGrid>
      <w:tr w:rsidR="00927ED3" w14:paraId="49E23299" w14:textId="77777777">
        <w:trPr>
          <w:trHeight w:val="570"/>
        </w:trPr>
        <w:tc>
          <w:tcPr>
            <w:tcW w:w="810" w:type="dxa"/>
            <w:tcBorders>
              <w:top w:val="single" w:sz="5" w:space="0" w:color="000000"/>
              <w:left w:val="single" w:sz="5" w:space="0" w:color="000000"/>
              <w:bottom w:val="single" w:sz="5" w:space="0" w:color="000000"/>
              <w:right w:val="single" w:sz="5" w:space="0" w:color="000000"/>
            </w:tcBorders>
            <w:shd w:val="clear" w:color="auto" w:fill="D9D9D9"/>
            <w:tcMar>
              <w:top w:w="0" w:type="dxa"/>
              <w:left w:w="100" w:type="dxa"/>
              <w:bottom w:w="0" w:type="dxa"/>
              <w:right w:w="100" w:type="dxa"/>
            </w:tcMar>
          </w:tcPr>
          <w:p w14:paraId="1414C0E5" w14:textId="77777777" w:rsidR="00927ED3" w:rsidRDefault="00000000">
            <w:pPr>
              <w:widowControl w:val="0"/>
              <w:spacing w:line="240" w:lineRule="auto"/>
              <w:jc w:val="center"/>
              <w:rPr>
                <w:sz w:val="24"/>
                <w:szCs w:val="24"/>
              </w:rPr>
            </w:pPr>
            <w:r>
              <w:rPr>
                <w:sz w:val="24"/>
                <w:szCs w:val="24"/>
              </w:rPr>
              <w:t>S. No</w:t>
            </w:r>
          </w:p>
        </w:tc>
        <w:tc>
          <w:tcPr>
            <w:tcW w:w="250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7B38D705" w14:textId="77777777" w:rsidR="00927ED3" w:rsidRDefault="00000000">
            <w:pPr>
              <w:widowControl w:val="0"/>
              <w:spacing w:line="240" w:lineRule="auto"/>
              <w:jc w:val="center"/>
              <w:rPr>
                <w:sz w:val="24"/>
                <w:szCs w:val="24"/>
              </w:rPr>
            </w:pPr>
            <w:r>
              <w:rPr>
                <w:sz w:val="24"/>
                <w:szCs w:val="24"/>
              </w:rPr>
              <w:t>Item</w:t>
            </w:r>
          </w:p>
        </w:tc>
        <w:tc>
          <w:tcPr>
            <w:tcW w:w="247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4E9DE61C" w14:textId="77777777" w:rsidR="00927ED3" w:rsidRDefault="00000000">
            <w:pPr>
              <w:widowControl w:val="0"/>
              <w:spacing w:line="240" w:lineRule="auto"/>
              <w:jc w:val="center"/>
              <w:rPr>
                <w:sz w:val="24"/>
                <w:szCs w:val="24"/>
              </w:rPr>
            </w:pPr>
            <w:r>
              <w:rPr>
                <w:sz w:val="24"/>
                <w:szCs w:val="24"/>
              </w:rPr>
              <w:t>What We Used</w:t>
            </w:r>
          </w:p>
        </w:tc>
        <w:tc>
          <w:tcPr>
            <w:tcW w:w="1860"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1A918D6D" w14:textId="77777777" w:rsidR="00927ED3" w:rsidRDefault="00000000">
            <w:pPr>
              <w:widowControl w:val="0"/>
              <w:spacing w:line="240" w:lineRule="auto"/>
              <w:jc w:val="center"/>
              <w:rPr>
                <w:sz w:val="24"/>
                <w:szCs w:val="24"/>
              </w:rPr>
            </w:pPr>
            <w:r>
              <w:rPr>
                <w:sz w:val="24"/>
                <w:szCs w:val="24"/>
              </w:rPr>
              <w:t>Why We Chose This</w:t>
            </w:r>
          </w:p>
        </w:tc>
        <w:tc>
          <w:tcPr>
            <w:tcW w:w="1845" w:type="dxa"/>
            <w:tcBorders>
              <w:top w:val="single" w:sz="5" w:space="0" w:color="000000"/>
              <w:left w:val="nil"/>
              <w:bottom w:val="single" w:sz="5" w:space="0" w:color="000000"/>
              <w:right w:val="single" w:sz="5" w:space="0" w:color="000000"/>
            </w:tcBorders>
            <w:shd w:val="clear" w:color="auto" w:fill="D9D9D9"/>
            <w:tcMar>
              <w:top w:w="0" w:type="dxa"/>
              <w:left w:w="100" w:type="dxa"/>
              <w:bottom w:w="0" w:type="dxa"/>
              <w:right w:w="100" w:type="dxa"/>
            </w:tcMar>
          </w:tcPr>
          <w:p w14:paraId="5CEB4C7D" w14:textId="77777777" w:rsidR="00927ED3" w:rsidRDefault="00000000">
            <w:pPr>
              <w:widowControl w:val="0"/>
              <w:spacing w:line="240" w:lineRule="auto"/>
              <w:jc w:val="center"/>
              <w:rPr>
                <w:sz w:val="24"/>
                <w:szCs w:val="24"/>
              </w:rPr>
            </w:pPr>
            <w:r>
              <w:rPr>
                <w:sz w:val="24"/>
                <w:szCs w:val="24"/>
              </w:rPr>
              <w:t>Trade-Offs</w:t>
            </w:r>
          </w:p>
        </w:tc>
      </w:tr>
      <w:tr w:rsidR="00927ED3" w14:paraId="68A35A46" w14:textId="77777777">
        <w:trPr>
          <w:trHeight w:val="58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BBF399" w14:textId="77777777" w:rsidR="00927ED3" w:rsidRDefault="00000000">
            <w:pPr>
              <w:widowControl w:val="0"/>
              <w:spacing w:line="240" w:lineRule="auto"/>
              <w:rPr>
                <w:sz w:val="24"/>
                <w:szCs w:val="24"/>
              </w:rPr>
            </w:pPr>
            <w:r>
              <w:rPr>
                <w:sz w:val="24"/>
                <w:szCs w:val="24"/>
              </w:rPr>
              <w:t>1</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167CEA29" w14:textId="77777777" w:rsidR="00927ED3" w:rsidRDefault="00000000">
            <w:pPr>
              <w:widowControl w:val="0"/>
              <w:spacing w:line="240" w:lineRule="auto"/>
              <w:rPr>
                <w:sz w:val="24"/>
                <w:szCs w:val="24"/>
              </w:rPr>
            </w:pPr>
            <w:r>
              <w:rPr>
                <w:sz w:val="24"/>
                <w:szCs w:val="24"/>
              </w:rPr>
              <w:t>Framework</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512FD580"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31E6897"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309F4192" w14:textId="77777777" w:rsidR="00927ED3" w:rsidRDefault="00927ED3">
            <w:pPr>
              <w:widowControl w:val="0"/>
              <w:spacing w:line="240" w:lineRule="auto"/>
              <w:rPr>
                <w:sz w:val="24"/>
                <w:szCs w:val="24"/>
              </w:rPr>
            </w:pPr>
          </w:p>
        </w:tc>
      </w:tr>
      <w:tr w:rsidR="00927ED3" w14:paraId="71AA7228" w14:textId="77777777">
        <w:trPr>
          <w:trHeight w:val="52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B2045" w14:textId="77777777" w:rsidR="00927ED3" w:rsidRDefault="00000000">
            <w:pPr>
              <w:widowControl w:val="0"/>
              <w:spacing w:line="240" w:lineRule="auto"/>
              <w:rPr>
                <w:sz w:val="24"/>
                <w:szCs w:val="24"/>
              </w:rPr>
            </w:pPr>
            <w:r>
              <w:rPr>
                <w:sz w:val="24"/>
                <w:szCs w:val="24"/>
              </w:rPr>
              <w:t>2</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4A1E609" w14:textId="77777777" w:rsidR="00927ED3" w:rsidRDefault="00000000">
            <w:pPr>
              <w:widowControl w:val="0"/>
              <w:spacing w:line="240" w:lineRule="auto"/>
              <w:rPr>
                <w:sz w:val="24"/>
                <w:szCs w:val="24"/>
              </w:rPr>
            </w:pPr>
            <w:r>
              <w:rPr>
                <w:sz w:val="24"/>
                <w:szCs w:val="24"/>
              </w:rPr>
              <w:t>LLM for Inference</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6202C17B"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EC58033"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9D3E950" w14:textId="77777777" w:rsidR="00927ED3" w:rsidRDefault="00927ED3">
            <w:pPr>
              <w:widowControl w:val="0"/>
              <w:spacing w:line="240" w:lineRule="auto"/>
              <w:rPr>
                <w:sz w:val="24"/>
                <w:szCs w:val="24"/>
              </w:rPr>
            </w:pPr>
          </w:p>
        </w:tc>
      </w:tr>
      <w:tr w:rsidR="00927ED3" w14:paraId="3C9E3DBA" w14:textId="77777777">
        <w:trPr>
          <w:trHeight w:val="420"/>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EA6F67" w14:textId="77777777" w:rsidR="00927ED3" w:rsidRDefault="00000000">
            <w:pPr>
              <w:widowControl w:val="0"/>
              <w:spacing w:line="240" w:lineRule="auto"/>
              <w:rPr>
                <w:sz w:val="24"/>
                <w:szCs w:val="24"/>
              </w:rPr>
            </w:pPr>
            <w:r>
              <w:rPr>
                <w:sz w:val="24"/>
                <w:szCs w:val="24"/>
              </w:rPr>
              <w:t>3</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6C09A75" w14:textId="77777777" w:rsidR="00927ED3" w:rsidRDefault="00000000">
            <w:pPr>
              <w:widowControl w:val="0"/>
              <w:spacing w:line="240" w:lineRule="auto"/>
              <w:rPr>
                <w:sz w:val="24"/>
                <w:szCs w:val="24"/>
              </w:rPr>
            </w:pPr>
            <w:r>
              <w:rPr>
                <w:sz w:val="24"/>
                <w:szCs w:val="24"/>
              </w:rPr>
              <w:t>Libraries/Tools</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05F264C2"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F100952"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65425405" w14:textId="77777777" w:rsidR="00927ED3" w:rsidRDefault="00927ED3">
            <w:pPr>
              <w:widowControl w:val="0"/>
              <w:spacing w:line="240" w:lineRule="auto"/>
              <w:rPr>
                <w:sz w:val="24"/>
                <w:szCs w:val="24"/>
              </w:rPr>
            </w:pPr>
          </w:p>
        </w:tc>
      </w:tr>
      <w:tr w:rsidR="00927ED3" w14:paraId="1E55AFC3" w14:textId="77777777">
        <w:trPr>
          <w:trHeight w:val="43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B2D05B" w14:textId="77777777" w:rsidR="00927ED3" w:rsidRDefault="00000000">
            <w:pPr>
              <w:widowControl w:val="0"/>
              <w:spacing w:line="240" w:lineRule="auto"/>
              <w:rPr>
                <w:sz w:val="24"/>
                <w:szCs w:val="24"/>
              </w:rPr>
            </w:pPr>
            <w:r>
              <w:rPr>
                <w:sz w:val="24"/>
                <w:szCs w:val="24"/>
              </w:rPr>
              <w:t>4</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6FEFE6FB" w14:textId="77777777" w:rsidR="00927ED3" w:rsidRDefault="00000000">
            <w:pPr>
              <w:widowControl w:val="0"/>
              <w:spacing w:line="240" w:lineRule="auto"/>
              <w:rPr>
                <w:sz w:val="24"/>
                <w:szCs w:val="24"/>
              </w:rPr>
            </w:pPr>
            <w:r>
              <w:rPr>
                <w:sz w:val="24"/>
                <w:szCs w:val="24"/>
              </w:rPr>
              <w:t>User Interface</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617D26AA"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9412EC9"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4ACA57D" w14:textId="77777777" w:rsidR="00927ED3" w:rsidRDefault="00927ED3">
            <w:pPr>
              <w:widowControl w:val="0"/>
              <w:spacing w:line="240" w:lineRule="auto"/>
              <w:rPr>
                <w:sz w:val="24"/>
                <w:szCs w:val="24"/>
              </w:rPr>
            </w:pPr>
          </w:p>
        </w:tc>
      </w:tr>
      <w:tr w:rsidR="00927ED3" w14:paraId="01D4FCB7" w14:textId="77777777">
        <w:trPr>
          <w:trHeight w:val="40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448F59" w14:textId="77777777" w:rsidR="00927ED3" w:rsidRDefault="00000000">
            <w:pPr>
              <w:widowControl w:val="0"/>
              <w:spacing w:line="240" w:lineRule="auto"/>
              <w:rPr>
                <w:sz w:val="24"/>
                <w:szCs w:val="24"/>
              </w:rPr>
            </w:pPr>
            <w:r>
              <w:rPr>
                <w:sz w:val="24"/>
                <w:szCs w:val="24"/>
              </w:rPr>
              <w:t>5</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593C3C6C" w14:textId="77777777" w:rsidR="00927ED3" w:rsidRDefault="00000000">
            <w:pPr>
              <w:widowControl w:val="0"/>
              <w:spacing w:line="240" w:lineRule="auto"/>
              <w:rPr>
                <w:sz w:val="24"/>
                <w:szCs w:val="24"/>
              </w:rPr>
            </w:pPr>
            <w:r>
              <w:rPr>
                <w:sz w:val="24"/>
                <w:szCs w:val="24"/>
              </w:rPr>
              <w:t>Vector Database</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76E6D512"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0890B94"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48DDFF0" w14:textId="77777777" w:rsidR="00927ED3" w:rsidRDefault="00927ED3">
            <w:pPr>
              <w:widowControl w:val="0"/>
              <w:spacing w:line="240" w:lineRule="auto"/>
              <w:rPr>
                <w:sz w:val="24"/>
                <w:szCs w:val="24"/>
              </w:rPr>
            </w:pPr>
          </w:p>
        </w:tc>
      </w:tr>
      <w:tr w:rsidR="00927ED3" w14:paraId="17D8B4DD" w14:textId="77777777">
        <w:trPr>
          <w:trHeight w:val="61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EFBC24" w14:textId="77777777" w:rsidR="00927ED3" w:rsidRDefault="00000000">
            <w:pPr>
              <w:widowControl w:val="0"/>
              <w:spacing w:line="240" w:lineRule="auto"/>
              <w:rPr>
                <w:sz w:val="24"/>
                <w:szCs w:val="24"/>
              </w:rPr>
            </w:pPr>
            <w:r>
              <w:rPr>
                <w:sz w:val="24"/>
                <w:szCs w:val="24"/>
              </w:rPr>
              <w:lastRenderedPageBreak/>
              <w:t>6</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22118BBF" w14:textId="77777777" w:rsidR="00927ED3" w:rsidRDefault="00000000">
            <w:pPr>
              <w:widowControl w:val="0"/>
              <w:spacing w:line="240" w:lineRule="auto"/>
              <w:rPr>
                <w:sz w:val="24"/>
                <w:szCs w:val="24"/>
              </w:rPr>
            </w:pPr>
            <w:r>
              <w:rPr>
                <w:sz w:val="24"/>
                <w:szCs w:val="24"/>
              </w:rPr>
              <w:t>Hosting App Builds on Private Repository</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162AE0A0"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05F8237C"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B75F8DB" w14:textId="77777777" w:rsidR="00927ED3" w:rsidRDefault="00927ED3">
            <w:pPr>
              <w:widowControl w:val="0"/>
              <w:spacing w:line="240" w:lineRule="auto"/>
              <w:rPr>
                <w:sz w:val="24"/>
                <w:szCs w:val="24"/>
              </w:rPr>
            </w:pPr>
          </w:p>
        </w:tc>
      </w:tr>
      <w:tr w:rsidR="00927ED3" w14:paraId="28576F43" w14:textId="77777777">
        <w:trPr>
          <w:trHeight w:val="405"/>
        </w:trPr>
        <w:tc>
          <w:tcPr>
            <w:tcW w:w="8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9F4AD0" w14:textId="77777777" w:rsidR="00927ED3" w:rsidRDefault="00000000">
            <w:pPr>
              <w:widowControl w:val="0"/>
              <w:spacing w:line="240" w:lineRule="auto"/>
              <w:rPr>
                <w:sz w:val="24"/>
                <w:szCs w:val="24"/>
              </w:rPr>
            </w:pPr>
            <w:r>
              <w:rPr>
                <w:sz w:val="24"/>
                <w:szCs w:val="24"/>
              </w:rPr>
              <w:t>7</w:t>
            </w:r>
          </w:p>
        </w:tc>
        <w:tc>
          <w:tcPr>
            <w:tcW w:w="2505" w:type="dxa"/>
            <w:tcBorders>
              <w:top w:val="nil"/>
              <w:left w:val="nil"/>
              <w:bottom w:val="single" w:sz="5" w:space="0" w:color="000000"/>
              <w:right w:val="single" w:sz="5" w:space="0" w:color="000000"/>
            </w:tcBorders>
            <w:tcMar>
              <w:top w:w="0" w:type="dxa"/>
              <w:left w:w="100" w:type="dxa"/>
              <w:bottom w:w="0" w:type="dxa"/>
              <w:right w:w="100" w:type="dxa"/>
            </w:tcMar>
          </w:tcPr>
          <w:p w14:paraId="4D06072C" w14:textId="77777777" w:rsidR="00927ED3" w:rsidRDefault="00000000">
            <w:pPr>
              <w:widowControl w:val="0"/>
              <w:spacing w:line="240" w:lineRule="auto"/>
              <w:rPr>
                <w:sz w:val="24"/>
                <w:szCs w:val="24"/>
              </w:rPr>
            </w:pPr>
            <w:r>
              <w:rPr>
                <w:sz w:val="24"/>
                <w:szCs w:val="24"/>
              </w:rPr>
              <w:t>Dev Editor</w:t>
            </w:r>
          </w:p>
        </w:tc>
        <w:tc>
          <w:tcPr>
            <w:tcW w:w="2475" w:type="dxa"/>
            <w:tcBorders>
              <w:top w:val="nil"/>
              <w:left w:val="nil"/>
              <w:bottom w:val="single" w:sz="5" w:space="0" w:color="000000"/>
              <w:right w:val="single" w:sz="5" w:space="0" w:color="000000"/>
            </w:tcBorders>
            <w:tcMar>
              <w:top w:w="0" w:type="dxa"/>
              <w:left w:w="100" w:type="dxa"/>
              <w:bottom w:w="0" w:type="dxa"/>
              <w:right w:w="100" w:type="dxa"/>
            </w:tcMar>
          </w:tcPr>
          <w:p w14:paraId="7B4DF554" w14:textId="77777777" w:rsidR="00927ED3" w:rsidRDefault="00927ED3">
            <w:pPr>
              <w:widowControl w:val="0"/>
              <w:spacing w:line="240" w:lineRule="auto"/>
              <w:rPr>
                <w:sz w:val="24"/>
                <w:szCs w:val="24"/>
              </w:rPr>
            </w:pP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8C98941" w14:textId="77777777" w:rsidR="00927ED3" w:rsidRDefault="00927ED3">
            <w:pPr>
              <w:widowControl w:val="0"/>
              <w:spacing w:line="240" w:lineRule="auto"/>
              <w:rPr>
                <w:sz w:val="24"/>
                <w:szCs w:val="24"/>
              </w:rPr>
            </w:pP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66A378A0" w14:textId="77777777" w:rsidR="00927ED3" w:rsidRDefault="00927ED3">
            <w:pPr>
              <w:widowControl w:val="0"/>
              <w:spacing w:line="240" w:lineRule="auto"/>
              <w:rPr>
                <w:sz w:val="24"/>
                <w:szCs w:val="24"/>
              </w:rPr>
            </w:pPr>
          </w:p>
        </w:tc>
      </w:tr>
    </w:tbl>
    <w:p w14:paraId="3D542EB6" w14:textId="77777777" w:rsidR="00927ED3" w:rsidRDefault="00927ED3">
      <w:pPr>
        <w:widowControl w:val="0"/>
        <w:spacing w:line="240" w:lineRule="auto"/>
        <w:jc w:val="both"/>
        <w:rPr>
          <w:color w:val="CC4125"/>
        </w:rPr>
      </w:pPr>
    </w:p>
    <w:p w14:paraId="6190DFFF" w14:textId="77777777" w:rsidR="00927ED3" w:rsidRDefault="00000000">
      <w:pPr>
        <w:pStyle w:val="Heading2"/>
      </w:pPr>
      <w:bookmarkStart w:id="30" w:name="_heading=h.rigwe5ed5doc" w:colFirst="0" w:colLast="0"/>
      <w:bookmarkEnd w:id="30"/>
      <w:r>
        <w:t xml:space="preserve">Development Costs </w:t>
      </w:r>
    </w:p>
    <w:p w14:paraId="0DEE1859" w14:textId="77777777" w:rsidR="00927ED3" w:rsidRDefault="00000000">
      <w:pPr>
        <w:rPr>
          <w:sz w:val="24"/>
          <w:szCs w:val="24"/>
        </w:rPr>
      </w:pPr>
      <w:r>
        <w:rPr>
          <w:color w:val="CC4125"/>
        </w:rPr>
        <w:t>{List 1time cost of building this product - Infrastructure and Manpower }</w:t>
      </w:r>
    </w:p>
    <w:tbl>
      <w:tblPr>
        <w:tblStyle w:val="a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4935"/>
        <w:gridCol w:w="2880"/>
      </w:tblGrid>
      <w:tr w:rsidR="00927ED3" w14:paraId="149F114A" w14:textId="77777777">
        <w:tc>
          <w:tcPr>
            <w:tcW w:w="825" w:type="dxa"/>
            <w:shd w:val="clear" w:color="auto" w:fill="EFEFEF"/>
            <w:tcMar>
              <w:top w:w="100" w:type="dxa"/>
              <w:left w:w="100" w:type="dxa"/>
              <w:bottom w:w="100" w:type="dxa"/>
              <w:right w:w="100" w:type="dxa"/>
            </w:tcMar>
          </w:tcPr>
          <w:p w14:paraId="0228D897" w14:textId="77777777" w:rsidR="00927ED3" w:rsidRDefault="00000000">
            <w:pPr>
              <w:widowControl w:val="0"/>
              <w:spacing w:line="240" w:lineRule="auto"/>
              <w:jc w:val="both"/>
              <w:rPr>
                <w:sz w:val="24"/>
                <w:szCs w:val="24"/>
              </w:rPr>
            </w:pPr>
            <w:r>
              <w:rPr>
                <w:sz w:val="24"/>
                <w:szCs w:val="24"/>
              </w:rPr>
              <w:t>S NO</w:t>
            </w:r>
          </w:p>
        </w:tc>
        <w:tc>
          <w:tcPr>
            <w:tcW w:w="4935" w:type="dxa"/>
            <w:shd w:val="clear" w:color="auto" w:fill="EFEFEF"/>
            <w:tcMar>
              <w:top w:w="100" w:type="dxa"/>
              <w:left w:w="100" w:type="dxa"/>
              <w:bottom w:w="100" w:type="dxa"/>
              <w:right w:w="100" w:type="dxa"/>
            </w:tcMar>
          </w:tcPr>
          <w:p w14:paraId="7409CC8E" w14:textId="77777777" w:rsidR="00927ED3" w:rsidRDefault="00000000">
            <w:pPr>
              <w:widowControl w:val="0"/>
              <w:spacing w:line="240" w:lineRule="auto"/>
              <w:jc w:val="both"/>
              <w:rPr>
                <w:sz w:val="24"/>
                <w:szCs w:val="24"/>
              </w:rPr>
            </w:pPr>
            <w:r>
              <w:rPr>
                <w:sz w:val="24"/>
                <w:szCs w:val="24"/>
              </w:rPr>
              <w:t>ITEM</w:t>
            </w:r>
          </w:p>
        </w:tc>
        <w:tc>
          <w:tcPr>
            <w:tcW w:w="2880" w:type="dxa"/>
            <w:shd w:val="clear" w:color="auto" w:fill="EFEFEF"/>
            <w:tcMar>
              <w:top w:w="100" w:type="dxa"/>
              <w:left w:w="100" w:type="dxa"/>
              <w:bottom w:w="100" w:type="dxa"/>
              <w:right w:w="100" w:type="dxa"/>
            </w:tcMar>
          </w:tcPr>
          <w:p w14:paraId="36F94A2A" w14:textId="77777777" w:rsidR="00927ED3" w:rsidRDefault="00000000">
            <w:pPr>
              <w:widowControl w:val="0"/>
              <w:spacing w:line="240" w:lineRule="auto"/>
              <w:jc w:val="both"/>
              <w:rPr>
                <w:sz w:val="24"/>
                <w:szCs w:val="24"/>
              </w:rPr>
            </w:pPr>
            <w:r>
              <w:rPr>
                <w:sz w:val="24"/>
                <w:szCs w:val="24"/>
              </w:rPr>
              <w:t>COST</w:t>
            </w:r>
          </w:p>
        </w:tc>
      </w:tr>
      <w:tr w:rsidR="00927ED3" w14:paraId="3F16934B" w14:textId="77777777">
        <w:tc>
          <w:tcPr>
            <w:tcW w:w="825" w:type="dxa"/>
            <w:shd w:val="clear" w:color="auto" w:fill="EFEFEF"/>
            <w:tcMar>
              <w:top w:w="100" w:type="dxa"/>
              <w:left w:w="100" w:type="dxa"/>
              <w:bottom w:w="100" w:type="dxa"/>
              <w:right w:w="100" w:type="dxa"/>
            </w:tcMar>
          </w:tcPr>
          <w:p w14:paraId="35670A2B" w14:textId="77777777" w:rsidR="00927ED3" w:rsidRDefault="00927ED3">
            <w:pPr>
              <w:widowControl w:val="0"/>
              <w:spacing w:line="240" w:lineRule="auto"/>
              <w:jc w:val="both"/>
              <w:rPr>
                <w:sz w:val="24"/>
                <w:szCs w:val="24"/>
              </w:rPr>
            </w:pPr>
          </w:p>
        </w:tc>
        <w:tc>
          <w:tcPr>
            <w:tcW w:w="4935" w:type="dxa"/>
            <w:shd w:val="clear" w:color="auto" w:fill="EFEFEF"/>
            <w:tcMar>
              <w:top w:w="100" w:type="dxa"/>
              <w:left w:w="100" w:type="dxa"/>
              <w:bottom w:w="100" w:type="dxa"/>
              <w:right w:w="100" w:type="dxa"/>
            </w:tcMar>
          </w:tcPr>
          <w:p w14:paraId="4CFDD5A2" w14:textId="77777777" w:rsidR="00927ED3" w:rsidRDefault="00927ED3">
            <w:pPr>
              <w:widowControl w:val="0"/>
              <w:spacing w:line="240" w:lineRule="auto"/>
              <w:jc w:val="both"/>
              <w:rPr>
                <w:sz w:val="24"/>
                <w:szCs w:val="24"/>
              </w:rPr>
            </w:pPr>
          </w:p>
        </w:tc>
        <w:tc>
          <w:tcPr>
            <w:tcW w:w="2880" w:type="dxa"/>
            <w:shd w:val="clear" w:color="auto" w:fill="EFEFEF"/>
            <w:tcMar>
              <w:top w:w="100" w:type="dxa"/>
              <w:left w:w="100" w:type="dxa"/>
              <w:bottom w:w="100" w:type="dxa"/>
              <w:right w:w="100" w:type="dxa"/>
            </w:tcMar>
          </w:tcPr>
          <w:p w14:paraId="40F982AA" w14:textId="77777777" w:rsidR="00927ED3" w:rsidRDefault="00927ED3">
            <w:pPr>
              <w:widowControl w:val="0"/>
              <w:spacing w:line="240" w:lineRule="auto"/>
              <w:jc w:val="both"/>
              <w:rPr>
                <w:sz w:val="24"/>
                <w:szCs w:val="24"/>
              </w:rPr>
            </w:pPr>
          </w:p>
        </w:tc>
      </w:tr>
      <w:tr w:rsidR="00927ED3" w14:paraId="041667A8" w14:textId="77777777">
        <w:tc>
          <w:tcPr>
            <w:tcW w:w="825" w:type="dxa"/>
            <w:tcMar>
              <w:top w:w="100" w:type="dxa"/>
              <w:left w:w="100" w:type="dxa"/>
              <w:bottom w:w="100" w:type="dxa"/>
              <w:right w:w="100" w:type="dxa"/>
            </w:tcMar>
          </w:tcPr>
          <w:p w14:paraId="601D6E6C" w14:textId="77777777" w:rsidR="00927ED3" w:rsidRDefault="00000000">
            <w:pPr>
              <w:widowControl w:val="0"/>
              <w:spacing w:line="240" w:lineRule="auto"/>
              <w:jc w:val="both"/>
              <w:rPr>
                <w:sz w:val="24"/>
                <w:szCs w:val="24"/>
              </w:rPr>
            </w:pPr>
            <w:r>
              <w:rPr>
                <w:sz w:val="24"/>
                <w:szCs w:val="24"/>
              </w:rPr>
              <w:t>1</w:t>
            </w:r>
          </w:p>
        </w:tc>
        <w:tc>
          <w:tcPr>
            <w:tcW w:w="4935" w:type="dxa"/>
            <w:tcMar>
              <w:top w:w="100" w:type="dxa"/>
              <w:left w:w="100" w:type="dxa"/>
              <w:bottom w:w="100" w:type="dxa"/>
              <w:right w:w="100" w:type="dxa"/>
            </w:tcMar>
          </w:tcPr>
          <w:p w14:paraId="64221EB1" w14:textId="77777777" w:rsidR="00927ED3" w:rsidRDefault="00000000">
            <w:pPr>
              <w:widowControl w:val="0"/>
              <w:spacing w:line="240" w:lineRule="auto"/>
              <w:jc w:val="both"/>
              <w:rPr>
                <w:sz w:val="24"/>
                <w:szCs w:val="24"/>
              </w:rPr>
            </w:pPr>
            <w:r>
              <w:rPr>
                <w:sz w:val="24"/>
                <w:szCs w:val="24"/>
              </w:rPr>
              <w:t xml:space="preserve">Azure VM T4-16GB Nvidia GPU </w:t>
            </w:r>
          </w:p>
        </w:tc>
        <w:tc>
          <w:tcPr>
            <w:tcW w:w="2880" w:type="dxa"/>
            <w:tcMar>
              <w:top w:w="100" w:type="dxa"/>
              <w:left w:w="100" w:type="dxa"/>
              <w:bottom w:w="100" w:type="dxa"/>
              <w:right w:w="100" w:type="dxa"/>
            </w:tcMar>
          </w:tcPr>
          <w:p w14:paraId="0C005701" w14:textId="77777777" w:rsidR="00927ED3" w:rsidRDefault="00927ED3">
            <w:pPr>
              <w:widowControl w:val="0"/>
              <w:spacing w:line="240" w:lineRule="auto"/>
              <w:jc w:val="both"/>
              <w:rPr>
                <w:sz w:val="24"/>
                <w:szCs w:val="24"/>
              </w:rPr>
            </w:pPr>
          </w:p>
        </w:tc>
      </w:tr>
      <w:tr w:rsidR="00927ED3" w14:paraId="1F782249" w14:textId="77777777">
        <w:trPr>
          <w:trHeight w:val="459"/>
        </w:trPr>
        <w:tc>
          <w:tcPr>
            <w:tcW w:w="825" w:type="dxa"/>
            <w:tcMar>
              <w:top w:w="100" w:type="dxa"/>
              <w:left w:w="100" w:type="dxa"/>
              <w:bottom w:w="100" w:type="dxa"/>
              <w:right w:w="100" w:type="dxa"/>
            </w:tcMar>
          </w:tcPr>
          <w:p w14:paraId="6A934489" w14:textId="77777777" w:rsidR="00927ED3" w:rsidRDefault="00000000">
            <w:pPr>
              <w:widowControl w:val="0"/>
              <w:spacing w:line="240" w:lineRule="auto"/>
              <w:jc w:val="both"/>
              <w:rPr>
                <w:sz w:val="24"/>
                <w:szCs w:val="24"/>
              </w:rPr>
            </w:pPr>
            <w:r>
              <w:rPr>
                <w:sz w:val="24"/>
                <w:szCs w:val="24"/>
              </w:rPr>
              <w:t>2</w:t>
            </w:r>
          </w:p>
        </w:tc>
        <w:tc>
          <w:tcPr>
            <w:tcW w:w="4935" w:type="dxa"/>
            <w:tcMar>
              <w:top w:w="100" w:type="dxa"/>
              <w:left w:w="100" w:type="dxa"/>
              <w:bottom w:w="100" w:type="dxa"/>
              <w:right w:w="100" w:type="dxa"/>
            </w:tcMar>
          </w:tcPr>
          <w:p w14:paraId="2EB937ED" w14:textId="77777777" w:rsidR="00927ED3" w:rsidRDefault="00000000">
            <w:pPr>
              <w:widowControl w:val="0"/>
              <w:spacing w:line="240" w:lineRule="auto"/>
              <w:jc w:val="both"/>
              <w:rPr>
                <w:sz w:val="24"/>
                <w:szCs w:val="24"/>
              </w:rPr>
            </w:pPr>
            <w:r>
              <w:rPr>
                <w:sz w:val="24"/>
                <w:szCs w:val="24"/>
              </w:rPr>
              <w:t>Azure Open AI GPT-3.5-Turbo-0125 16K (Output)</w:t>
            </w:r>
          </w:p>
        </w:tc>
        <w:tc>
          <w:tcPr>
            <w:tcW w:w="2880" w:type="dxa"/>
            <w:tcMar>
              <w:top w:w="100" w:type="dxa"/>
              <w:left w:w="100" w:type="dxa"/>
              <w:bottom w:w="100" w:type="dxa"/>
              <w:right w:w="100" w:type="dxa"/>
            </w:tcMar>
          </w:tcPr>
          <w:p w14:paraId="12A3581E" w14:textId="77777777" w:rsidR="00927ED3" w:rsidRDefault="00927ED3">
            <w:pPr>
              <w:widowControl w:val="0"/>
              <w:spacing w:line="240" w:lineRule="auto"/>
              <w:jc w:val="both"/>
              <w:rPr>
                <w:sz w:val="24"/>
                <w:szCs w:val="24"/>
              </w:rPr>
            </w:pPr>
          </w:p>
        </w:tc>
      </w:tr>
      <w:tr w:rsidR="00927ED3" w14:paraId="5AA0AB38" w14:textId="77777777">
        <w:trPr>
          <w:trHeight w:val="489"/>
        </w:trPr>
        <w:tc>
          <w:tcPr>
            <w:tcW w:w="825" w:type="dxa"/>
            <w:tcMar>
              <w:top w:w="100" w:type="dxa"/>
              <w:left w:w="100" w:type="dxa"/>
              <w:bottom w:w="100" w:type="dxa"/>
              <w:right w:w="100" w:type="dxa"/>
            </w:tcMar>
          </w:tcPr>
          <w:p w14:paraId="5EC80483" w14:textId="77777777" w:rsidR="00927ED3" w:rsidRDefault="00000000">
            <w:pPr>
              <w:widowControl w:val="0"/>
              <w:spacing w:line="240" w:lineRule="auto"/>
              <w:jc w:val="both"/>
              <w:rPr>
                <w:sz w:val="24"/>
                <w:szCs w:val="24"/>
              </w:rPr>
            </w:pPr>
            <w:r>
              <w:rPr>
                <w:sz w:val="24"/>
                <w:szCs w:val="24"/>
              </w:rPr>
              <w:t>3</w:t>
            </w:r>
          </w:p>
        </w:tc>
        <w:tc>
          <w:tcPr>
            <w:tcW w:w="4935" w:type="dxa"/>
            <w:tcMar>
              <w:top w:w="100" w:type="dxa"/>
              <w:left w:w="100" w:type="dxa"/>
              <w:bottom w:w="100" w:type="dxa"/>
              <w:right w:w="100" w:type="dxa"/>
            </w:tcMar>
          </w:tcPr>
          <w:p w14:paraId="3A62060F" w14:textId="77777777" w:rsidR="00927ED3" w:rsidRDefault="00000000">
            <w:pPr>
              <w:widowControl w:val="0"/>
              <w:spacing w:line="240" w:lineRule="auto"/>
              <w:jc w:val="both"/>
              <w:rPr>
                <w:sz w:val="24"/>
                <w:szCs w:val="24"/>
              </w:rPr>
            </w:pPr>
            <w:r>
              <w:rPr>
                <w:sz w:val="24"/>
                <w:szCs w:val="24"/>
              </w:rPr>
              <w:t>Azure Open AI GPT-3.5-Turbo-0125 16K (Input)</w:t>
            </w:r>
          </w:p>
        </w:tc>
        <w:tc>
          <w:tcPr>
            <w:tcW w:w="2880" w:type="dxa"/>
            <w:tcMar>
              <w:top w:w="100" w:type="dxa"/>
              <w:left w:w="100" w:type="dxa"/>
              <w:bottom w:w="100" w:type="dxa"/>
              <w:right w:w="100" w:type="dxa"/>
            </w:tcMar>
          </w:tcPr>
          <w:p w14:paraId="5D8F3993" w14:textId="77777777" w:rsidR="00927ED3" w:rsidRDefault="00927ED3">
            <w:pPr>
              <w:widowControl w:val="0"/>
              <w:spacing w:line="240" w:lineRule="auto"/>
              <w:jc w:val="both"/>
              <w:rPr>
                <w:sz w:val="24"/>
                <w:szCs w:val="24"/>
              </w:rPr>
            </w:pPr>
          </w:p>
        </w:tc>
      </w:tr>
      <w:tr w:rsidR="00927ED3" w14:paraId="308D78A3" w14:textId="77777777">
        <w:tc>
          <w:tcPr>
            <w:tcW w:w="825" w:type="dxa"/>
            <w:tcMar>
              <w:top w:w="100" w:type="dxa"/>
              <w:left w:w="100" w:type="dxa"/>
              <w:bottom w:w="100" w:type="dxa"/>
              <w:right w:w="100" w:type="dxa"/>
            </w:tcMar>
          </w:tcPr>
          <w:p w14:paraId="60D575FB" w14:textId="77777777" w:rsidR="00927ED3" w:rsidRDefault="00000000">
            <w:pPr>
              <w:widowControl w:val="0"/>
              <w:spacing w:line="240" w:lineRule="auto"/>
              <w:jc w:val="both"/>
              <w:rPr>
                <w:sz w:val="24"/>
                <w:szCs w:val="24"/>
              </w:rPr>
            </w:pPr>
            <w:r>
              <w:rPr>
                <w:sz w:val="24"/>
                <w:szCs w:val="24"/>
              </w:rPr>
              <w:t>4</w:t>
            </w:r>
          </w:p>
        </w:tc>
        <w:tc>
          <w:tcPr>
            <w:tcW w:w="4935" w:type="dxa"/>
            <w:tcMar>
              <w:top w:w="100" w:type="dxa"/>
              <w:left w:w="100" w:type="dxa"/>
              <w:bottom w:w="100" w:type="dxa"/>
              <w:right w:w="100" w:type="dxa"/>
            </w:tcMar>
          </w:tcPr>
          <w:p w14:paraId="781C1AF0" w14:textId="77777777" w:rsidR="00927ED3" w:rsidRDefault="00000000">
            <w:pPr>
              <w:widowControl w:val="0"/>
              <w:spacing w:line="240" w:lineRule="auto"/>
              <w:jc w:val="both"/>
              <w:rPr>
                <w:sz w:val="24"/>
                <w:szCs w:val="24"/>
              </w:rPr>
            </w:pPr>
            <w:r>
              <w:rPr>
                <w:sz w:val="24"/>
                <w:szCs w:val="24"/>
              </w:rPr>
              <w:t>Azure Open AI GPT-4-Turbo 128K (Input)</w:t>
            </w:r>
          </w:p>
        </w:tc>
        <w:tc>
          <w:tcPr>
            <w:tcW w:w="2880" w:type="dxa"/>
            <w:tcMar>
              <w:top w:w="100" w:type="dxa"/>
              <w:left w:w="100" w:type="dxa"/>
              <w:bottom w:w="100" w:type="dxa"/>
              <w:right w:w="100" w:type="dxa"/>
            </w:tcMar>
          </w:tcPr>
          <w:p w14:paraId="69425395" w14:textId="77777777" w:rsidR="00927ED3" w:rsidRDefault="00927ED3">
            <w:pPr>
              <w:widowControl w:val="0"/>
              <w:spacing w:line="240" w:lineRule="auto"/>
              <w:jc w:val="both"/>
              <w:rPr>
                <w:sz w:val="24"/>
                <w:szCs w:val="24"/>
              </w:rPr>
            </w:pPr>
          </w:p>
        </w:tc>
      </w:tr>
      <w:tr w:rsidR="00927ED3" w14:paraId="4EF6E8CF" w14:textId="77777777">
        <w:tc>
          <w:tcPr>
            <w:tcW w:w="825" w:type="dxa"/>
            <w:tcMar>
              <w:top w:w="100" w:type="dxa"/>
              <w:left w:w="100" w:type="dxa"/>
              <w:bottom w:w="100" w:type="dxa"/>
              <w:right w:w="100" w:type="dxa"/>
            </w:tcMar>
          </w:tcPr>
          <w:p w14:paraId="3E59C235" w14:textId="77777777" w:rsidR="00927ED3" w:rsidRDefault="00000000">
            <w:pPr>
              <w:widowControl w:val="0"/>
              <w:spacing w:line="240" w:lineRule="auto"/>
              <w:jc w:val="both"/>
              <w:rPr>
                <w:sz w:val="24"/>
                <w:szCs w:val="24"/>
              </w:rPr>
            </w:pPr>
            <w:r>
              <w:rPr>
                <w:sz w:val="24"/>
                <w:szCs w:val="24"/>
              </w:rPr>
              <w:t>5</w:t>
            </w:r>
          </w:p>
        </w:tc>
        <w:tc>
          <w:tcPr>
            <w:tcW w:w="4935" w:type="dxa"/>
            <w:tcMar>
              <w:top w:w="100" w:type="dxa"/>
              <w:left w:w="100" w:type="dxa"/>
              <w:bottom w:w="100" w:type="dxa"/>
              <w:right w:w="100" w:type="dxa"/>
            </w:tcMar>
          </w:tcPr>
          <w:p w14:paraId="147C3F8D" w14:textId="77777777" w:rsidR="00927ED3" w:rsidRDefault="00000000">
            <w:pPr>
              <w:widowControl w:val="0"/>
              <w:spacing w:line="240" w:lineRule="auto"/>
              <w:jc w:val="both"/>
              <w:rPr>
                <w:sz w:val="24"/>
                <w:szCs w:val="24"/>
              </w:rPr>
            </w:pPr>
            <w:r>
              <w:rPr>
                <w:sz w:val="24"/>
                <w:szCs w:val="24"/>
              </w:rPr>
              <w:t>Azure Open AI GPT-4-Turbo 128K (Output)</w:t>
            </w:r>
          </w:p>
        </w:tc>
        <w:tc>
          <w:tcPr>
            <w:tcW w:w="2880" w:type="dxa"/>
            <w:tcMar>
              <w:top w:w="100" w:type="dxa"/>
              <w:left w:w="100" w:type="dxa"/>
              <w:bottom w:w="100" w:type="dxa"/>
              <w:right w:w="100" w:type="dxa"/>
            </w:tcMar>
          </w:tcPr>
          <w:p w14:paraId="7D9EC4F5" w14:textId="77777777" w:rsidR="00927ED3" w:rsidRDefault="00927ED3">
            <w:pPr>
              <w:widowControl w:val="0"/>
              <w:spacing w:line="240" w:lineRule="auto"/>
              <w:jc w:val="both"/>
              <w:rPr>
                <w:sz w:val="24"/>
                <w:szCs w:val="24"/>
              </w:rPr>
            </w:pPr>
          </w:p>
        </w:tc>
      </w:tr>
      <w:tr w:rsidR="00927ED3" w14:paraId="18E3CC1B" w14:textId="77777777">
        <w:tc>
          <w:tcPr>
            <w:tcW w:w="825" w:type="dxa"/>
            <w:tcMar>
              <w:top w:w="100" w:type="dxa"/>
              <w:left w:w="100" w:type="dxa"/>
              <w:bottom w:w="100" w:type="dxa"/>
              <w:right w:w="100" w:type="dxa"/>
            </w:tcMar>
          </w:tcPr>
          <w:p w14:paraId="714E2623" w14:textId="77777777" w:rsidR="00927ED3" w:rsidRDefault="00000000">
            <w:pPr>
              <w:widowControl w:val="0"/>
              <w:spacing w:line="240" w:lineRule="auto"/>
              <w:jc w:val="both"/>
              <w:rPr>
                <w:sz w:val="24"/>
                <w:szCs w:val="24"/>
              </w:rPr>
            </w:pPr>
            <w:r>
              <w:rPr>
                <w:sz w:val="24"/>
                <w:szCs w:val="24"/>
              </w:rPr>
              <w:t>6</w:t>
            </w:r>
          </w:p>
        </w:tc>
        <w:tc>
          <w:tcPr>
            <w:tcW w:w="4935" w:type="dxa"/>
            <w:tcMar>
              <w:top w:w="100" w:type="dxa"/>
              <w:left w:w="100" w:type="dxa"/>
              <w:bottom w:w="100" w:type="dxa"/>
              <w:right w:w="100" w:type="dxa"/>
            </w:tcMar>
          </w:tcPr>
          <w:p w14:paraId="5E19FDDB" w14:textId="77777777" w:rsidR="00927ED3" w:rsidRDefault="00000000">
            <w:pPr>
              <w:widowControl w:val="0"/>
              <w:spacing w:line="240" w:lineRule="auto"/>
              <w:jc w:val="both"/>
              <w:rPr>
                <w:sz w:val="24"/>
                <w:szCs w:val="24"/>
              </w:rPr>
            </w:pPr>
            <w:r>
              <w:rPr>
                <w:sz w:val="24"/>
                <w:szCs w:val="24"/>
              </w:rPr>
              <w:t>Google Cloud Vision API</w:t>
            </w:r>
          </w:p>
        </w:tc>
        <w:tc>
          <w:tcPr>
            <w:tcW w:w="2880" w:type="dxa"/>
            <w:tcMar>
              <w:top w:w="100" w:type="dxa"/>
              <w:left w:w="100" w:type="dxa"/>
              <w:bottom w:w="100" w:type="dxa"/>
              <w:right w:w="100" w:type="dxa"/>
            </w:tcMar>
          </w:tcPr>
          <w:p w14:paraId="262C9F30" w14:textId="77777777" w:rsidR="00927ED3" w:rsidRDefault="00927ED3">
            <w:pPr>
              <w:widowControl w:val="0"/>
              <w:spacing w:line="240" w:lineRule="auto"/>
              <w:jc w:val="both"/>
              <w:rPr>
                <w:sz w:val="24"/>
                <w:szCs w:val="24"/>
              </w:rPr>
            </w:pPr>
          </w:p>
        </w:tc>
      </w:tr>
      <w:tr w:rsidR="00927ED3" w14:paraId="6E75E1F6" w14:textId="77777777">
        <w:tc>
          <w:tcPr>
            <w:tcW w:w="825" w:type="dxa"/>
            <w:tcMar>
              <w:top w:w="100" w:type="dxa"/>
              <w:left w:w="100" w:type="dxa"/>
              <w:bottom w:w="100" w:type="dxa"/>
              <w:right w:w="100" w:type="dxa"/>
            </w:tcMar>
          </w:tcPr>
          <w:p w14:paraId="7619EF36" w14:textId="77777777" w:rsidR="00927ED3" w:rsidRDefault="00000000">
            <w:pPr>
              <w:widowControl w:val="0"/>
              <w:spacing w:line="240" w:lineRule="auto"/>
              <w:jc w:val="both"/>
              <w:rPr>
                <w:sz w:val="24"/>
                <w:szCs w:val="24"/>
              </w:rPr>
            </w:pPr>
            <w:r>
              <w:rPr>
                <w:sz w:val="24"/>
                <w:szCs w:val="24"/>
              </w:rPr>
              <w:t>7</w:t>
            </w:r>
          </w:p>
        </w:tc>
        <w:tc>
          <w:tcPr>
            <w:tcW w:w="4935" w:type="dxa"/>
            <w:tcMar>
              <w:top w:w="100" w:type="dxa"/>
              <w:left w:w="100" w:type="dxa"/>
              <w:bottom w:w="100" w:type="dxa"/>
              <w:right w:w="100" w:type="dxa"/>
            </w:tcMar>
          </w:tcPr>
          <w:p w14:paraId="5BFAEECA" w14:textId="77777777" w:rsidR="00927ED3" w:rsidRDefault="00000000">
            <w:pPr>
              <w:widowControl w:val="0"/>
              <w:spacing w:line="240" w:lineRule="auto"/>
              <w:jc w:val="both"/>
              <w:rPr>
                <w:sz w:val="24"/>
                <w:szCs w:val="24"/>
              </w:rPr>
            </w:pPr>
            <w:r>
              <w:rPr>
                <w:sz w:val="24"/>
                <w:szCs w:val="24"/>
              </w:rPr>
              <w:t>Azure App Service (P0v3) Premium Plan (4GB RAM, 250 GB Storage)</w:t>
            </w:r>
          </w:p>
        </w:tc>
        <w:tc>
          <w:tcPr>
            <w:tcW w:w="2880" w:type="dxa"/>
            <w:tcMar>
              <w:top w:w="100" w:type="dxa"/>
              <w:left w:w="100" w:type="dxa"/>
              <w:bottom w:w="100" w:type="dxa"/>
              <w:right w:w="100" w:type="dxa"/>
            </w:tcMar>
          </w:tcPr>
          <w:p w14:paraId="44A7A51B" w14:textId="77777777" w:rsidR="00927ED3" w:rsidRDefault="00927ED3">
            <w:pPr>
              <w:widowControl w:val="0"/>
              <w:spacing w:line="240" w:lineRule="auto"/>
              <w:jc w:val="both"/>
              <w:rPr>
                <w:sz w:val="24"/>
                <w:szCs w:val="24"/>
              </w:rPr>
            </w:pPr>
          </w:p>
        </w:tc>
      </w:tr>
      <w:tr w:rsidR="00927ED3" w14:paraId="46CAC8D5" w14:textId="77777777">
        <w:tc>
          <w:tcPr>
            <w:tcW w:w="825" w:type="dxa"/>
            <w:tcMar>
              <w:top w:w="100" w:type="dxa"/>
              <w:left w:w="100" w:type="dxa"/>
              <w:bottom w:w="100" w:type="dxa"/>
              <w:right w:w="100" w:type="dxa"/>
            </w:tcMar>
          </w:tcPr>
          <w:p w14:paraId="3B6A7C73" w14:textId="77777777" w:rsidR="00927ED3" w:rsidRDefault="00000000">
            <w:pPr>
              <w:widowControl w:val="0"/>
              <w:spacing w:line="240" w:lineRule="auto"/>
              <w:jc w:val="both"/>
              <w:rPr>
                <w:sz w:val="24"/>
                <w:szCs w:val="24"/>
              </w:rPr>
            </w:pPr>
            <w:r>
              <w:rPr>
                <w:sz w:val="24"/>
                <w:szCs w:val="24"/>
              </w:rPr>
              <w:t>8</w:t>
            </w:r>
          </w:p>
        </w:tc>
        <w:tc>
          <w:tcPr>
            <w:tcW w:w="4935" w:type="dxa"/>
            <w:tcMar>
              <w:top w:w="100" w:type="dxa"/>
              <w:left w:w="100" w:type="dxa"/>
              <w:bottom w:w="100" w:type="dxa"/>
              <w:right w:w="100" w:type="dxa"/>
            </w:tcMar>
          </w:tcPr>
          <w:p w14:paraId="7F3518C5" w14:textId="77777777" w:rsidR="00927ED3" w:rsidRDefault="00000000">
            <w:pPr>
              <w:widowControl w:val="0"/>
              <w:spacing w:line="240" w:lineRule="auto"/>
              <w:jc w:val="both"/>
              <w:rPr>
                <w:sz w:val="24"/>
                <w:szCs w:val="24"/>
              </w:rPr>
            </w:pPr>
            <w:r>
              <w:rPr>
                <w:sz w:val="24"/>
                <w:szCs w:val="24"/>
              </w:rPr>
              <w:t>Azure Storage Table (GB/month)</w:t>
            </w:r>
          </w:p>
        </w:tc>
        <w:tc>
          <w:tcPr>
            <w:tcW w:w="2880" w:type="dxa"/>
            <w:tcMar>
              <w:top w:w="100" w:type="dxa"/>
              <w:left w:w="100" w:type="dxa"/>
              <w:bottom w:w="100" w:type="dxa"/>
              <w:right w:w="100" w:type="dxa"/>
            </w:tcMar>
          </w:tcPr>
          <w:p w14:paraId="33044B55" w14:textId="77777777" w:rsidR="00927ED3" w:rsidRDefault="00927ED3">
            <w:pPr>
              <w:widowControl w:val="0"/>
              <w:spacing w:line="240" w:lineRule="auto"/>
              <w:jc w:val="both"/>
              <w:rPr>
                <w:sz w:val="24"/>
                <w:szCs w:val="24"/>
              </w:rPr>
            </w:pPr>
          </w:p>
        </w:tc>
      </w:tr>
      <w:tr w:rsidR="00927ED3" w14:paraId="66DBFE51" w14:textId="77777777">
        <w:tc>
          <w:tcPr>
            <w:tcW w:w="825" w:type="dxa"/>
            <w:tcMar>
              <w:top w:w="100" w:type="dxa"/>
              <w:left w:w="100" w:type="dxa"/>
              <w:bottom w:w="100" w:type="dxa"/>
              <w:right w:w="100" w:type="dxa"/>
            </w:tcMar>
          </w:tcPr>
          <w:p w14:paraId="6C875BC2" w14:textId="77777777" w:rsidR="00927ED3" w:rsidRDefault="00000000">
            <w:pPr>
              <w:widowControl w:val="0"/>
              <w:spacing w:line="240" w:lineRule="auto"/>
              <w:jc w:val="both"/>
              <w:rPr>
                <w:sz w:val="24"/>
                <w:szCs w:val="24"/>
              </w:rPr>
            </w:pPr>
            <w:r>
              <w:rPr>
                <w:sz w:val="24"/>
                <w:szCs w:val="24"/>
              </w:rPr>
              <w:t>9</w:t>
            </w:r>
          </w:p>
        </w:tc>
        <w:tc>
          <w:tcPr>
            <w:tcW w:w="4935" w:type="dxa"/>
            <w:tcMar>
              <w:top w:w="100" w:type="dxa"/>
              <w:left w:w="100" w:type="dxa"/>
              <w:bottom w:w="100" w:type="dxa"/>
              <w:right w:w="100" w:type="dxa"/>
            </w:tcMar>
          </w:tcPr>
          <w:p w14:paraId="1FD80D27" w14:textId="77777777" w:rsidR="00927ED3" w:rsidRDefault="00000000">
            <w:pPr>
              <w:widowControl w:val="0"/>
              <w:spacing w:line="240" w:lineRule="auto"/>
              <w:jc w:val="both"/>
              <w:rPr>
                <w:sz w:val="24"/>
                <w:szCs w:val="24"/>
              </w:rPr>
            </w:pPr>
            <w:r>
              <w:rPr>
                <w:sz w:val="24"/>
                <w:szCs w:val="24"/>
              </w:rPr>
              <w:t>Azure Blog Storage (First 50 terabyte (TB) / month)</w:t>
            </w:r>
          </w:p>
        </w:tc>
        <w:tc>
          <w:tcPr>
            <w:tcW w:w="2880" w:type="dxa"/>
            <w:tcMar>
              <w:top w:w="100" w:type="dxa"/>
              <w:left w:w="100" w:type="dxa"/>
              <w:bottom w:w="100" w:type="dxa"/>
              <w:right w:w="100" w:type="dxa"/>
            </w:tcMar>
          </w:tcPr>
          <w:p w14:paraId="3E7D4565" w14:textId="77777777" w:rsidR="00927ED3" w:rsidRDefault="00927ED3">
            <w:pPr>
              <w:widowControl w:val="0"/>
              <w:spacing w:line="240" w:lineRule="auto"/>
              <w:jc w:val="both"/>
              <w:rPr>
                <w:sz w:val="24"/>
                <w:szCs w:val="24"/>
              </w:rPr>
            </w:pPr>
          </w:p>
        </w:tc>
      </w:tr>
      <w:tr w:rsidR="00927ED3" w14:paraId="16E24AD3" w14:textId="77777777">
        <w:tc>
          <w:tcPr>
            <w:tcW w:w="825" w:type="dxa"/>
            <w:tcMar>
              <w:top w:w="100" w:type="dxa"/>
              <w:left w:w="100" w:type="dxa"/>
              <w:bottom w:w="100" w:type="dxa"/>
              <w:right w:w="100" w:type="dxa"/>
            </w:tcMar>
          </w:tcPr>
          <w:p w14:paraId="20B86655" w14:textId="77777777" w:rsidR="00927ED3" w:rsidRDefault="00000000">
            <w:pPr>
              <w:widowControl w:val="0"/>
              <w:spacing w:line="240" w:lineRule="auto"/>
              <w:jc w:val="both"/>
              <w:rPr>
                <w:sz w:val="24"/>
                <w:szCs w:val="24"/>
              </w:rPr>
            </w:pPr>
            <w:r>
              <w:rPr>
                <w:sz w:val="24"/>
                <w:szCs w:val="24"/>
              </w:rPr>
              <w:t>10</w:t>
            </w:r>
          </w:p>
        </w:tc>
        <w:tc>
          <w:tcPr>
            <w:tcW w:w="4935" w:type="dxa"/>
            <w:tcMar>
              <w:top w:w="100" w:type="dxa"/>
              <w:left w:w="100" w:type="dxa"/>
              <w:bottom w:w="100" w:type="dxa"/>
              <w:right w:w="100" w:type="dxa"/>
            </w:tcMar>
          </w:tcPr>
          <w:p w14:paraId="5D3A9CD9" w14:textId="77777777" w:rsidR="00927ED3" w:rsidRDefault="00000000">
            <w:pPr>
              <w:widowControl w:val="0"/>
              <w:spacing w:line="240" w:lineRule="auto"/>
              <w:jc w:val="both"/>
              <w:rPr>
                <w:sz w:val="24"/>
                <w:szCs w:val="24"/>
              </w:rPr>
            </w:pPr>
            <w:r>
              <w:rPr>
                <w:sz w:val="24"/>
                <w:szCs w:val="24"/>
              </w:rPr>
              <w:t>Docker Hub</w:t>
            </w:r>
          </w:p>
        </w:tc>
        <w:tc>
          <w:tcPr>
            <w:tcW w:w="2880" w:type="dxa"/>
            <w:tcMar>
              <w:top w:w="100" w:type="dxa"/>
              <w:left w:w="100" w:type="dxa"/>
              <w:bottom w:w="100" w:type="dxa"/>
              <w:right w:w="100" w:type="dxa"/>
            </w:tcMar>
          </w:tcPr>
          <w:p w14:paraId="2CA02619" w14:textId="77777777" w:rsidR="00927ED3" w:rsidRDefault="00927ED3">
            <w:pPr>
              <w:widowControl w:val="0"/>
              <w:spacing w:line="240" w:lineRule="auto"/>
              <w:jc w:val="both"/>
              <w:rPr>
                <w:sz w:val="24"/>
                <w:szCs w:val="24"/>
              </w:rPr>
            </w:pPr>
          </w:p>
        </w:tc>
      </w:tr>
      <w:tr w:rsidR="00927ED3" w14:paraId="2477E500" w14:textId="77777777">
        <w:tc>
          <w:tcPr>
            <w:tcW w:w="825" w:type="dxa"/>
            <w:tcMar>
              <w:top w:w="100" w:type="dxa"/>
              <w:left w:w="100" w:type="dxa"/>
              <w:bottom w:w="100" w:type="dxa"/>
              <w:right w:w="100" w:type="dxa"/>
            </w:tcMar>
          </w:tcPr>
          <w:p w14:paraId="025D4DE8" w14:textId="77777777" w:rsidR="00927ED3" w:rsidRDefault="00000000">
            <w:pPr>
              <w:widowControl w:val="0"/>
              <w:spacing w:line="240" w:lineRule="auto"/>
              <w:jc w:val="both"/>
              <w:rPr>
                <w:sz w:val="24"/>
                <w:szCs w:val="24"/>
              </w:rPr>
            </w:pPr>
            <w:r>
              <w:rPr>
                <w:sz w:val="24"/>
                <w:szCs w:val="24"/>
              </w:rPr>
              <w:t>11</w:t>
            </w:r>
          </w:p>
        </w:tc>
        <w:tc>
          <w:tcPr>
            <w:tcW w:w="4935" w:type="dxa"/>
            <w:tcMar>
              <w:top w:w="100" w:type="dxa"/>
              <w:left w:w="100" w:type="dxa"/>
              <w:bottom w:w="100" w:type="dxa"/>
              <w:right w:w="100" w:type="dxa"/>
            </w:tcMar>
          </w:tcPr>
          <w:p w14:paraId="50827B2C" w14:textId="77777777" w:rsidR="00927ED3" w:rsidRDefault="00000000">
            <w:pPr>
              <w:widowControl w:val="0"/>
              <w:spacing w:line="240" w:lineRule="auto"/>
              <w:jc w:val="both"/>
              <w:rPr>
                <w:sz w:val="24"/>
                <w:szCs w:val="24"/>
              </w:rPr>
            </w:pPr>
            <w:r>
              <w:rPr>
                <w:sz w:val="24"/>
                <w:szCs w:val="24"/>
              </w:rPr>
              <w:t>Github (4 users)</w:t>
            </w:r>
          </w:p>
        </w:tc>
        <w:tc>
          <w:tcPr>
            <w:tcW w:w="2880" w:type="dxa"/>
            <w:tcMar>
              <w:top w:w="100" w:type="dxa"/>
              <w:left w:w="100" w:type="dxa"/>
              <w:bottom w:w="100" w:type="dxa"/>
              <w:right w:w="100" w:type="dxa"/>
            </w:tcMar>
          </w:tcPr>
          <w:p w14:paraId="38BC222D" w14:textId="77777777" w:rsidR="00927ED3" w:rsidRDefault="00927ED3">
            <w:pPr>
              <w:widowControl w:val="0"/>
              <w:spacing w:line="240" w:lineRule="auto"/>
              <w:jc w:val="both"/>
              <w:rPr>
                <w:sz w:val="24"/>
                <w:szCs w:val="24"/>
              </w:rPr>
            </w:pPr>
          </w:p>
        </w:tc>
      </w:tr>
      <w:tr w:rsidR="00927ED3" w14:paraId="781E46F0" w14:textId="77777777">
        <w:tc>
          <w:tcPr>
            <w:tcW w:w="825" w:type="dxa"/>
            <w:tcMar>
              <w:top w:w="100" w:type="dxa"/>
              <w:left w:w="100" w:type="dxa"/>
              <w:bottom w:w="100" w:type="dxa"/>
              <w:right w:w="100" w:type="dxa"/>
            </w:tcMar>
          </w:tcPr>
          <w:p w14:paraId="269903DF" w14:textId="77777777" w:rsidR="00927ED3" w:rsidRDefault="00000000">
            <w:pPr>
              <w:widowControl w:val="0"/>
              <w:spacing w:line="240" w:lineRule="auto"/>
              <w:jc w:val="both"/>
              <w:rPr>
                <w:sz w:val="24"/>
                <w:szCs w:val="24"/>
              </w:rPr>
            </w:pPr>
            <w:r>
              <w:rPr>
                <w:sz w:val="24"/>
                <w:szCs w:val="24"/>
              </w:rPr>
              <w:t>12</w:t>
            </w:r>
          </w:p>
        </w:tc>
        <w:tc>
          <w:tcPr>
            <w:tcW w:w="4935" w:type="dxa"/>
            <w:tcMar>
              <w:top w:w="100" w:type="dxa"/>
              <w:left w:w="100" w:type="dxa"/>
              <w:bottom w:w="100" w:type="dxa"/>
              <w:right w:w="100" w:type="dxa"/>
            </w:tcMar>
          </w:tcPr>
          <w:p w14:paraId="573657CE" w14:textId="77777777" w:rsidR="00927ED3" w:rsidRDefault="00000000">
            <w:pPr>
              <w:widowControl w:val="0"/>
              <w:spacing w:line="240" w:lineRule="auto"/>
              <w:jc w:val="both"/>
              <w:rPr>
                <w:sz w:val="24"/>
                <w:szCs w:val="24"/>
              </w:rPr>
            </w:pPr>
            <w:r>
              <w:rPr>
                <w:sz w:val="24"/>
                <w:szCs w:val="24"/>
              </w:rPr>
              <w:t>Hosting (DNS)</w:t>
            </w:r>
          </w:p>
        </w:tc>
        <w:tc>
          <w:tcPr>
            <w:tcW w:w="2880" w:type="dxa"/>
            <w:tcMar>
              <w:top w:w="100" w:type="dxa"/>
              <w:left w:w="100" w:type="dxa"/>
              <w:bottom w:w="100" w:type="dxa"/>
              <w:right w:w="100" w:type="dxa"/>
            </w:tcMar>
          </w:tcPr>
          <w:p w14:paraId="5AD352D9" w14:textId="77777777" w:rsidR="00927ED3" w:rsidRDefault="00927ED3">
            <w:pPr>
              <w:widowControl w:val="0"/>
              <w:spacing w:line="240" w:lineRule="auto"/>
              <w:jc w:val="both"/>
              <w:rPr>
                <w:sz w:val="24"/>
                <w:szCs w:val="24"/>
              </w:rPr>
            </w:pPr>
          </w:p>
        </w:tc>
      </w:tr>
    </w:tbl>
    <w:p w14:paraId="3C946BE9" w14:textId="77777777" w:rsidR="00927ED3" w:rsidRDefault="00000000">
      <w:pPr>
        <w:pStyle w:val="Heading2"/>
        <w:rPr>
          <w:sz w:val="24"/>
          <w:szCs w:val="24"/>
        </w:rPr>
      </w:pPr>
      <w:bookmarkStart w:id="31" w:name="_heading=h.w9w7q0pfqg5x" w:colFirst="0" w:colLast="0"/>
      <w:bookmarkEnd w:id="31"/>
      <w:r>
        <w:rPr>
          <w:sz w:val="24"/>
          <w:szCs w:val="24"/>
        </w:rPr>
        <w:t>Resource (Manpower cost)</w:t>
      </w:r>
    </w:p>
    <w:tbl>
      <w:tblPr>
        <w:tblStyle w:val="a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4935"/>
        <w:gridCol w:w="2880"/>
      </w:tblGrid>
      <w:tr w:rsidR="00927ED3" w14:paraId="500822D9" w14:textId="77777777">
        <w:tc>
          <w:tcPr>
            <w:tcW w:w="825" w:type="dxa"/>
            <w:shd w:val="clear" w:color="auto" w:fill="EFEFEF"/>
            <w:tcMar>
              <w:top w:w="100" w:type="dxa"/>
              <w:left w:w="100" w:type="dxa"/>
              <w:bottom w:w="100" w:type="dxa"/>
              <w:right w:w="100" w:type="dxa"/>
            </w:tcMar>
          </w:tcPr>
          <w:p w14:paraId="24FC93E7" w14:textId="77777777" w:rsidR="00927ED3" w:rsidRDefault="00000000">
            <w:pPr>
              <w:widowControl w:val="0"/>
              <w:spacing w:line="240" w:lineRule="auto"/>
              <w:jc w:val="center"/>
              <w:rPr>
                <w:sz w:val="24"/>
                <w:szCs w:val="24"/>
              </w:rPr>
            </w:pPr>
            <w:r>
              <w:rPr>
                <w:sz w:val="24"/>
                <w:szCs w:val="24"/>
              </w:rPr>
              <w:t>S NO</w:t>
            </w:r>
          </w:p>
        </w:tc>
        <w:tc>
          <w:tcPr>
            <w:tcW w:w="4935" w:type="dxa"/>
            <w:shd w:val="clear" w:color="auto" w:fill="EFEFEF"/>
            <w:tcMar>
              <w:top w:w="100" w:type="dxa"/>
              <w:left w:w="100" w:type="dxa"/>
              <w:bottom w:w="100" w:type="dxa"/>
              <w:right w:w="100" w:type="dxa"/>
            </w:tcMar>
          </w:tcPr>
          <w:p w14:paraId="08C2B89F" w14:textId="77777777" w:rsidR="00927ED3" w:rsidRDefault="00000000">
            <w:pPr>
              <w:widowControl w:val="0"/>
              <w:spacing w:line="240" w:lineRule="auto"/>
              <w:jc w:val="center"/>
              <w:rPr>
                <w:sz w:val="24"/>
                <w:szCs w:val="24"/>
              </w:rPr>
            </w:pPr>
            <w:r>
              <w:rPr>
                <w:sz w:val="24"/>
                <w:szCs w:val="24"/>
              </w:rPr>
              <w:t>ITEM</w:t>
            </w:r>
          </w:p>
        </w:tc>
        <w:tc>
          <w:tcPr>
            <w:tcW w:w="2880" w:type="dxa"/>
            <w:shd w:val="clear" w:color="auto" w:fill="EFEFEF"/>
            <w:tcMar>
              <w:top w:w="100" w:type="dxa"/>
              <w:left w:w="100" w:type="dxa"/>
              <w:bottom w:w="100" w:type="dxa"/>
              <w:right w:w="100" w:type="dxa"/>
            </w:tcMar>
          </w:tcPr>
          <w:p w14:paraId="31316BFA" w14:textId="77777777" w:rsidR="00927ED3" w:rsidRDefault="00000000">
            <w:pPr>
              <w:widowControl w:val="0"/>
              <w:spacing w:line="240" w:lineRule="auto"/>
              <w:jc w:val="center"/>
              <w:rPr>
                <w:sz w:val="24"/>
                <w:szCs w:val="24"/>
              </w:rPr>
            </w:pPr>
            <w:r>
              <w:rPr>
                <w:sz w:val="24"/>
                <w:szCs w:val="24"/>
              </w:rPr>
              <w:t>COST</w:t>
            </w:r>
          </w:p>
        </w:tc>
      </w:tr>
      <w:tr w:rsidR="00927ED3" w14:paraId="76605A92" w14:textId="77777777">
        <w:tc>
          <w:tcPr>
            <w:tcW w:w="825" w:type="dxa"/>
            <w:tcMar>
              <w:top w:w="100" w:type="dxa"/>
              <w:left w:w="100" w:type="dxa"/>
              <w:bottom w:w="100" w:type="dxa"/>
              <w:right w:w="100" w:type="dxa"/>
            </w:tcMar>
          </w:tcPr>
          <w:p w14:paraId="632DAE2E" w14:textId="77777777" w:rsidR="00927ED3" w:rsidRDefault="00000000">
            <w:pPr>
              <w:widowControl w:val="0"/>
              <w:spacing w:line="240" w:lineRule="auto"/>
              <w:jc w:val="both"/>
              <w:rPr>
                <w:sz w:val="24"/>
                <w:szCs w:val="24"/>
              </w:rPr>
            </w:pPr>
            <w:r>
              <w:rPr>
                <w:sz w:val="24"/>
                <w:szCs w:val="24"/>
              </w:rPr>
              <w:t>1</w:t>
            </w:r>
          </w:p>
        </w:tc>
        <w:tc>
          <w:tcPr>
            <w:tcW w:w="4935" w:type="dxa"/>
            <w:tcMar>
              <w:top w:w="100" w:type="dxa"/>
              <w:left w:w="100" w:type="dxa"/>
              <w:bottom w:w="100" w:type="dxa"/>
              <w:right w:w="100" w:type="dxa"/>
            </w:tcMar>
          </w:tcPr>
          <w:p w14:paraId="6A800242" w14:textId="77777777" w:rsidR="00927ED3" w:rsidRDefault="00000000">
            <w:pPr>
              <w:widowControl w:val="0"/>
              <w:spacing w:line="240" w:lineRule="auto"/>
              <w:jc w:val="both"/>
              <w:rPr>
                <w:sz w:val="24"/>
                <w:szCs w:val="24"/>
              </w:rPr>
            </w:pPr>
            <w:r>
              <w:rPr>
                <w:sz w:val="24"/>
                <w:szCs w:val="24"/>
              </w:rPr>
              <w:t>Dev Ops Engineer</w:t>
            </w:r>
          </w:p>
        </w:tc>
        <w:tc>
          <w:tcPr>
            <w:tcW w:w="2880" w:type="dxa"/>
            <w:tcMar>
              <w:top w:w="100" w:type="dxa"/>
              <w:left w:w="100" w:type="dxa"/>
              <w:bottom w:w="100" w:type="dxa"/>
              <w:right w:w="100" w:type="dxa"/>
            </w:tcMar>
          </w:tcPr>
          <w:p w14:paraId="4BE39F3A" w14:textId="77777777" w:rsidR="00927ED3" w:rsidRDefault="00927ED3">
            <w:pPr>
              <w:widowControl w:val="0"/>
              <w:spacing w:line="240" w:lineRule="auto"/>
              <w:jc w:val="both"/>
              <w:rPr>
                <w:sz w:val="24"/>
                <w:szCs w:val="24"/>
              </w:rPr>
            </w:pPr>
          </w:p>
        </w:tc>
      </w:tr>
      <w:tr w:rsidR="00927ED3" w14:paraId="5C61402C" w14:textId="77777777">
        <w:tc>
          <w:tcPr>
            <w:tcW w:w="825" w:type="dxa"/>
            <w:tcMar>
              <w:top w:w="100" w:type="dxa"/>
              <w:left w:w="100" w:type="dxa"/>
              <w:bottom w:w="100" w:type="dxa"/>
              <w:right w:w="100" w:type="dxa"/>
            </w:tcMar>
          </w:tcPr>
          <w:p w14:paraId="697F7F75" w14:textId="77777777" w:rsidR="00927ED3" w:rsidRDefault="00000000">
            <w:pPr>
              <w:widowControl w:val="0"/>
              <w:spacing w:line="240" w:lineRule="auto"/>
              <w:jc w:val="both"/>
              <w:rPr>
                <w:sz w:val="24"/>
                <w:szCs w:val="24"/>
              </w:rPr>
            </w:pPr>
            <w:r>
              <w:rPr>
                <w:sz w:val="24"/>
                <w:szCs w:val="24"/>
              </w:rPr>
              <w:t>2</w:t>
            </w:r>
          </w:p>
        </w:tc>
        <w:tc>
          <w:tcPr>
            <w:tcW w:w="4935" w:type="dxa"/>
            <w:tcMar>
              <w:top w:w="100" w:type="dxa"/>
              <w:left w:w="100" w:type="dxa"/>
              <w:bottom w:w="100" w:type="dxa"/>
              <w:right w:w="100" w:type="dxa"/>
            </w:tcMar>
          </w:tcPr>
          <w:p w14:paraId="5B49A569" w14:textId="77777777" w:rsidR="00927ED3" w:rsidRDefault="00000000">
            <w:pPr>
              <w:widowControl w:val="0"/>
              <w:spacing w:line="240" w:lineRule="auto"/>
              <w:jc w:val="both"/>
              <w:rPr>
                <w:sz w:val="24"/>
                <w:szCs w:val="24"/>
              </w:rPr>
            </w:pPr>
            <w:r>
              <w:rPr>
                <w:sz w:val="24"/>
                <w:szCs w:val="24"/>
              </w:rPr>
              <w:t>Front End Engineer</w:t>
            </w:r>
          </w:p>
        </w:tc>
        <w:tc>
          <w:tcPr>
            <w:tcW w:w="2880" w:type="dxa"/>
            <w:tcMar>
              <w:top w:w="100" w:type="dxa"/>
              <w:left w:w="100" w:type="dxa"/>
              <w:bottom w:w="100" w:type="dxa"/>
              <w:right w:w="100" w:type="dxa"/>
            </w:tcMar>
          </w:tcPr>
          <w:p w14:paraId="335B9B4A" w14:textId="77777777" w:rsidR="00927ED3" w:rsidRDefault="00927ED3">
            <w:pPr>
              <w:widowControl w:val="0"/>
              <w:spacing w:line="240" w:lineRule="auto"/>
              <w:jc w:val="both"/>
              <w:rPr>
                <w:sz w:val="24"/>
                <w:szCs w:val="24"/>
              </w:rPr>
            </w:pPr>
          </w:p>
        </w:tc>
      </w:tr>
      <w:tr w:rsidR="00927ED3" w14:paraId="7FC1CFF2" w14:textId="77777777">
        <w:tc>
          <w:tcPr>
            <w:tcW w:w="825" w:type="dxa"/>
            <w:tcMar>
              <w:top w:w="100" w:type="dxa"/>
              <w:left w:w="100" w:type="dxa"/>
              <w:bottom w:w="100" w:type="dxa"/>
              <w:right w:w="100" w:type="dxa"/>
            </w:tcMar>
          </w:tcPr>
          <w:p w14:paraId="19E7AD1B" w14:textId="77777777" w:rsidR="00927ED3" w:rsidRDefault="00000000">
            <w:pPr>
              <w:widowControl w:val="0"/>
              <w:spacing w:line="240" w:lineRule="auto"/>
              <w:jc w:val="both"/>
              <w:rPr>
                <w:sz w:val="24"/>
                <w:szCs w:val="24"/>
              </w:rPr>
            </w:pPr>
            <w:r>
              <w:rPr>
                <w:sz w:val="24"/>
                <w:szCs w:val="24"/>
              </w:rPr>
              <w:lastRenderedPageBreak/>
              <w:t>3</w:t>
            </w:r>
          </w:p>
        </w:tc>
        <w:tc>
          <w:tcPr>
            <w:tcW w:w="4935" w:type="dxa"/>
            <w:tcMar>
              <w:top w:w="100" w:type="dxa"/>
              <w:left w:w="100" w:type="dxa"/>
              <w:bottom w:w="100" w:type="dxa"/>
              <w:right w:w="100" w:type="dxa"/>
            </w:tcMar>
          </w:tcPr>
          <w:p w14:paraId="67E8A578" w14:textId="77777777" w:rsidR="00927ED3" w:rsidRDefault="00000000">
            <w:pPr>
              <w:widowControl w:val="0"/>
              <w:spacing w:line="240" w:lineRule="auto"/>
              <w:jc w:val="both"/>
              <w:rPr>
                <w:sz w:val="24"/>
                <w:szCs w:val="24"/>
              </w:rPr>
            </w:pPr>
            <w:r>
              <w:rPr>
                <w:sz w:val="24"/>
                <w:szCs w:val="24"/>
              </w:rPr>
              <w:t>Backend Engineer (x2)</w:t>
            </w:r>
          </w:p>
        </w:tc>
        <w:tc>
          <w:tcPr>
            <w:tcW w:w="2880" w:type="dxa"/>
            <w:tcMar>
              <w:top w:w="100" w:type="dxa"/>
              <w:left w:w="100" w:type="dxa"/>
              <w:bottom w:w="100" w:type="dxa"/>
              <w:right w:w="100" w:type="dxa"/>
            </w:tcMar>
          </w:tcPr>
          <w:p w14:paraId="6320E36E" w14:textId="77777777" w:rsidR="00927ED3" w:rsidRDefault="00927ED3">
            <w:pPr>
              <w:widowControl w:val="0"/>
              <w:spacing w:line="240" w:lineRule="auto"/>
              <w:jc w:val="both"/>
              <w:rPr>
                <w:sz w:val="24"/>
                <w:szCs w:val="24"/>
              </w:rPr>
            </w:pPr>
          </w:p>
        </w:tc>
      </w:tr>
      <w:tr w:rsidR="00927ED3" w14:paraId="30728C1F" w14:textId="77777777">
        <w:trPr>
          <w:trHeight w:val="420"/>
        </w:trPr>
        <w:tc>
          <w:tcPr>
            <w:tcW w:w="5760" w:type="dxa"/>
            <w:gridSpan w:val="2"/>
            <w:tcMar>
              <w:top w:w="100" w:type="dxa"/>
              <w:left w:w="100" w:type="dxa"/>
              <w:bottom w:w="100" w:type="dxa"/>
              <w:right w:w="100" w:type="dxa"/>
            </w:tcMar>
          </w:tcPr>
          <w:p w14:paraId="495360B6" w14:textId="77777777" w:rsidR="00927ED3" w:rsidRDefault="00000000">
            <w:pPr>
              <w:widowControl w:val="0"/>
              <w:spacing w:line="240" w:lineRule="auto"/>
              <w:jc w:val="both"/>
              <w:rPr>
                <w:b/>
                <w:bCs/>
                <w:sz w:val="24"/>
                <w:szCs w:val="24"/>
              </w:rPr>
            </w:pPr>
            <w:r>
              <w:rPr>
                <w:b/>
                <w:bCs/>
                <w:sz w:val="24"/>
                <w:szCs w:val="24"/>
              </w:rPr>
              <w:t>TOTAL</w:t>
            </w:r>
          </w:p>
        </w:tc>
        <w:tc>
          <w:tcPr>
            <w:tcW w:w="2880" w:type="dxa"/>
            <w:tcMar>
              <w:top w:w="100" w:type="dxa"/>
              <w:left w:w="100" w:type="dxa"/>
              <w:bottom w:w="100" w:type="dxa"/>
              <w:right w:w="100" w:type="dxa"/>
            </w:tcMar>
          </w:tcPr>
          <w:p w14:paraId="1EB2123E" w14:textId="77777777" w:rsidR="00927ED3" w:rsidRDefault="00927ED3">
            <w:pPr>
              <w:widowControl w:val="0"/>
              <w:spacing w:line="240" w:lineRule="auto"/>
              <w:jc w:val="both"/>
              <w:rPr>
                <w:b/>
                <w:bCs/>
                <w:sz w:val="24"/>
                <w:szCs w:val="24"/>
              </w:rPr>
            </w:pPr>
          </w:p>
        </w:tc>
      </w:tr>
    </w:tbl>
    <w:p w14:paraId="3576528F" w14:textId="77777777" w:rsidR="00927ED3" w:rsidRDefault="00927ED3">
      <w:pPr>
        <w:pStyle w:val="Heading3"/>
        <w:spacing w:before="240" w:after="240"/>
        <w:jc w:val="both"/>
        <w:rPr>
          <w:color w:val="CC4125"/>
        </w:rPr>
      </w:pPr>
      <w:bookmarkStart w:id="32" w:name="_heading=h.92csf3mzj575" w:colFirst="0" w:colLast="0"/>
      <w:bookmarkEnd w:id="32"/>
    </w:p>
    <w:p w14:paraId="174A14DD" w14:textId="77777777" w:rsidR="00927ED3" w:rsidRDefault="00000000">
      <w:pPr>
        <w:pStyle w:val="Heading2"/>
      </w:pPr>
      <w:bookmarkStart w:id="33" w:name="_heading=h.c5zuam5zx0ab" w:colFirst="0" w:colLast="0"/>
      <w:bookmarkEnd w:id="33"/>
      <w:r>
        <w:t>Operational Costs</w:t>
      </w:r>
    </w:p>
    <w:p w14:paraId="100F1EC1" w14:textId="77777777" w:rsidR="00927ED3" w:rsidRDefault="00000000">
      <w:pPr>
        <w:rPr>
          <w:color w:val="CC4125"/>
        </w:rPr>
      </w:pPr>
      <w:r>
        <w:rPr>
          <w:color w:val="CC4125"/>
        </w:rPr>
        <w:t>{List ongoing costs to run the product - Infrastructure and Manpower }</w:t>
      </w:r>
    </w:p>
    <w:p w14:paraId="2F1B9BFE" w14:textId="77777777" w:rsidR="00927ED3" w:rsidRDefault="00927ED3">
      <w:pPr>
        <w:spacing w:before="240" w:after="240"/>
        <w:jc w:val="both"/>
      </w:pPr>
    </w:p>
    <w:p w14:paraId="513C3CDC" w14:textId="77777777" w:rsidR="00927ED3" w:rsidRDefault="00000000">
      <w:pPr>
        <w:pStyle w:val="Heading2"/>
      </w:pPr>
      <w:bookmarkStart w:id="34" w:name="_heading=h.su87uis7kta2" w:colFirst="0" w:colLast="0"/>
      <w:bookmarkEnd w:id="34"/>
      <w:r>
        <w:t>Market Size</w:t>
      </w:r>
    </w:p>
    <w:p w14:paraId="0EF798BE" w14:textId="77777777" w:rsidR="00927ED3" w:rsidRDefault="00000000">
      <w:pPr>
        <w:rPr>
          <w:color w:val="CC4125"/>
        </w:rPr>
      </w:pPr>
      <w:r>
        <w:rPr>
          <w:color w:val="CC4125"/>
        </w:rPr>
        <w:t>{List Total Addressable Market (TAM), Serviceable Addressable Market(SAM)}</w:t>
      </w:r>
    </w:p>
    <w:p w14:paraId="4BAB7C2D" w14:textId="77777777" w:rsidR="00927ED3" w:rsidRDefault="00000000">
      <w:pPr>
        <w:pStyle w:val="Heading2"/>
      </w:pPr>
      <w:bookmarkStart w:id="35" w:name="_heading=h.6xywb61lmrwe" w:colFirst="0" w:colLast="0"/>
      <w:bookmarkEnd w:id="35"/>
      <w:r>
        <w:t>Revenue Potential</w:t>
      </w:r>
    </w:p>
    <w:p w14:paraId="0CC7AB4F" w14:textId="77777777" w:rsidR="00927ED3" w:rsidRDefault="00000000">
      <w:pPr>
        <w:rPr>
          <w:color w:val="CC4125"/>
        </w:rPr>
      </w:pPr>
      <w:r>
        <w:rPr>
          <w:color w:val="CC4125"/>
        </w:rPr>
        <w:t>{List different revenue scenarios for this product}</w:t>
      </w:r>
    </w:p>
    <w:p w14:paraId="6303AAD2" w14:textId="77777777" w:rsidR="00927ED3" w:rsidRDefault="00000000">
      <w:pPr>
        <w:rPr>
          <w:color w:val="CC4125"/>
        </w:rPr>
      </w:pPr>
      <w:r>
        <w:rPr>
          <w:color w:val="CC4125"/>
        </w:rPr>
        <w:br/>
      </w:r>
      <w:r>
        <w:rPr>
          <w:sz w:val="32"/>
          <w:szCs w:val="32"/>
        </w:rPr>
        <w:t>Pricing Models</w:t>
      </w:r>
      <w:r>
        <w:rPr>
          <w:sz w:val="32"/>
          <w:szCs w:val="32"/>
        </w:rPr>
        <w:br/>
      </w:r>
      <w:r>
        <w:rPr>
          <w:color w:val="CC4125"/>
        </w:rPr>
        <w:t>{List different pricing models and give rationale which one is used for this product}</w:t>
      </w:r>
    </w:p>
    <w:p w14:paraId="1EBD322D" w14:textId="77777777" w:rsidR="00927ED3" w:rsidRDefault="00000000">
      <w:pPr>
        <w:pStyle w:val="Heading2"/>
      </w:pPr>
      <w:bookmarkStart w:id="36" w:name="_heading=h.boh98x1n60v0" w:colFirst="0" w:colLast="0"/>
      <w:bookmarkEnd w:id="36"/>
      <w:r>
        <w:t>Directional Pricing</w:t>
      </w:r>
    </w:p>
    <w:p w14:paraId="5B3AB3CD" w14:textId="77777777" w:rsidR="00927ED3" w:rsidRDefault="00000000">
      <w:pPr>
        <w:rPr>
          <w:color w:val="CC4125"/>
        </w:rPr>
      </w:pPr>
      <w:r>
        <w:rPr>
          <w:color w:val="CC4125"/>
        </w:rPr>
        <w:t>{What is the directional pricing for this feature}</w:t>
      </w:r>
    </w:p>
    <w:p w14:paraId="761095F0" w14:textId="77777777" w:rsidR="00927ED3" w:rsidRDefault="00927ED3">
      <w:pPr>
        <w:rPr>
          <w:color w:val="CC4125"/>
        </w:rPr>
      </w:pPr>
    </w:p>
    <w:p w14:paraId="7555098D" w14:textId="77777777" w:rsidR="00927ED3" w:rsidRDefault="00927ED3"/>
    <w:p w14:paraId="5A5C5FAE" w14:textId="77777777" w:rsidR="00927ED3" w:rsidRDefault="00927ED3">
      <w:pPr>
        <w:pStyle w:val="Heading1"/>
        <w:rPr>
          <w:color w:val="CC4125"/>
        </w:rPr>
      </w:pPr>
      <w:bookmarkStart w:id="37" w:name="_heading=h.oy1895ap4llc" w:colFirst="0" w:colLast="0"/>
      <w:bookmarkEnd w:id="37"/>
    </w:p>
    <w:p w14:paraId="24CF80FC" w14:textId="77777777" w:rsidR="00927ED3" w:rsidRDefault="00927ED3"/>
    <w:sectPr w:rsidR="00927E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6EADFCE8-4782-4BDA-AE64-0DB4CA6858F4}"/>
    <w:embedBold r:id="rId2" w:fontKey="{7FD7A1CE-10E9-44C8-BDA5-2245CDC99E76}"/>
  </w:font>
  <w:font w:name="Calibri">
    <w:panose1 w:val="020F0502020204030204"/>
    <w:charset w:val="00"/>
    <w:family w:val="swiss"/>
    <w:pitch w:val="variable"/>
    <w:sig w:usb0="E4002EFF" w:usb1="C200247B" w:usb2="00000009" w:usb3="00000000" w:csb0="000001FF" w:csb1="00000000"/>
    <w:embedRegular r:id="rId3" w:fontKey="{AD9BC96E-BAA5-492C-9345-B81400F7D316}"/>
  </w:font>
  <w:font w:name="Cambria">
    <w:panose1 w:val="02040503050406030204"/>
    <w:charset w:val="00"/>
    <w:family w:val="roman"/>
    <w:pitch w:val="variable"/>
    <w:sig w:usb0="E00006FF" w:usb1="420024FF" w:usb2="02000000" w:usb3="00000000" w:csb0="0000019F" w:csb1="00000000"/>
    <w:embedRegular r:id="rId4" w:fontKey="{012FB29C-DD56-4361-958F-B62AE7E5B1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5E"/>
    <w:multiLevelType w:val="multilevel"/>
    <w:tmpl w:val="0300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1391"/>
    <w:multiLevelType w:val="multilevel"/>
    <w:tmpl w:val="CC2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00022"/>
    <w:multiLevelType w:val="multilevel"/>
    <w:tmpl w:val="9B6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92F92"/>
    <w:multiLevelType w:val="multilevel"/>
    <w:tmpl w:val="1D4ADFE4"/>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975336"/>
    <w:multiLevelType w:val="hybridMultilevel"/>
    <w:tmpl w:val="0D720C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6490208">
    <w:abstractNumId w:val="3"/>
  </w:num>
  <w:num w:numId="2" w16cid:durableId="476806535">
    <w:abstractNumId w:val="2"/>
  </w:num>
  <w:num w:numId="3" w16cid:durableId="1792896999">
    <w:abstractNumId w:val="0"/>
  </w:num>
  <w:num w:numId="4" w16cid:durableId="636298206">
    <w:abstractNumId w:val="1"/>
  </w:num>
  <w:num w:numId="5" w16cid:durableId="1031612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ED3"/>
    <w:rsid w:val="0000730B"/>
    <w:rsid w:val="00013983"/>
    <w:rsid w:val="00030719"/>
    <w:rsid w:val="00036CD1"/>
    <w:rsid w:val="000539D4"/>
    <w:rsid w:val="00060407"/>
    <w:rsid w:val="000646F1"/>
    <w:rsid w:val="00077809"/>
    <w:rsid w:val="00083656"/>
    <w:rsid w:val="0009763F"/>
    <w:rsid w:val="000C5335"/>
    <w:rsid w:val="000E009B"/>
    <w:rsid w:val="000F6748"/>
    <w:rsid w:val="00110A28"/>
    <w:rsid w:val="001151E8"/>
    <w:rsid w:val="00133029"/>
    <w:rsid w:val="0014767A"/>
    <w:rsid w:val="0016449E"/>
    <w:rsid w:val="00176662"/>
    <w:rsid w:val="00183E8B"/>
    <w:rsid w:val="00190935"/>
    <w:rsid w:val="00196299"/>
    <w:rsid w:val="00196BD3"/>
    <w:rsid w:val="001A2EA1"/>
    <w:rsid w:val="001A42E2"/>
    <w:rsid w:val="001B473C"/>
    <w:rsid w:val="001C0E7F"/>
    <w:rsid w:val="001C0F17"/>
    <w:rsid w:val="001C2C99"/>
    <w:rsid w:val="001D2C90"/>
    <w:rsid w:val="001E3E5C"/>
    <w:rsid w:val="002129F8"/>
    <w:rsid w:val="00217D22"/>
    <w:rsid w:val="002377EF"/>
    <w:rsid w:val="00240B19"/>
    <w:rsid w:val="002423FF"/>
    <w:rsid w:val="00246A65"/>
    <w:rsid w:val="00256A13"/>
    <w:rsid w:val="0026396E"/>
    <w:rsid w:val="00266175"/>
    <w:rsid w:val="0027188C"/>
    <w:rsid w:val="0028364F"/>
    <w:rsid w:val="00290DDA"/>
    <w:rsid w:val="00294822"/>
    <w:rsid w:val="002A13AC"/>
    <w:rsid w:val="002D131B"/>
    <w:rsid w:val="002F22EC"/>
    <w:rsid w:val="002F7142"/>
    <w:rsid w:val="0031366F"/>
    <w:rsid w:val="00323CAB"/>
    <w:rsid w:val="00324647"/>
    <w:rsid w:val="003266E7"/>
    <w:rsid w:val="00326AA9"/>
    <w:rsid w:val="00347990"/>
    <w:rsid w:val="00347E94"/>
    <w:rsid w:val="00363D43"/>
    <w:rsid w:val="003663C8"/>
    <w:rsid w:val="00373AE5"/>
    <w:rsid w:val="00381F5D"/>
    <w:rsid w:val="003A02B3"/>
    <w:rsid w:val="003A0ADE"/>
    <w:rsid w:val="003C632A"/>
    <w:rsid w:val="00431684"/>
    <w:rsid w:val="00445888"/>
    <w:rsid w:val="00453ADA"/>
    <w:rsid w:val="00480ECF"/>
    <w:rsid w:val="004B70CD"/>
    <w:rsid w:val="004C5207"/>
    <w:rsid w:val="004F7368"/>
    <w:rsid w:val="005054C0"/>
    <w:rsid w:val="0053755F"/>
    <w:rsid w:val="00537B29"/>
    <w:rsid w:val="005464E3"/>
    <w:rsid w:val="005920FB"/>
    <w:rsid w:val="005C0B22"/>
    <w:rsid w:val="005D7C3C"/>
    <w:rsid w:val="005E5E07"/>
    <w:rsid w:val="00605FC4"/>
    <w:rsid w:val="00620D56"/>
    <w:rsid w:val="00624245"/>
    <w:rsid w:val="00634E19"/>
    <w:rsid w:val="00642072"/>
    <w:rsid w:val="006639E9"/>
    <w:rsid w:val="006D4C33"/>
    <w:rsid w:val="006E3D64"/>
    <w:rsid w:val="006F1E7F"/>
    <w:rsid w:val="00713AB3"/>
    <w:rsid w:val="007228F4"/>
    <w:rsid w:val="00726A17"/>
    <w:rsid w:val="00735738"/>
    <w:rsid w:val="007574F8"/>
    <w:rsid w:val="00770B7C"/>
    <w:rsid w:val="007908E8"/>
    <w:rsid w:val="007946E6"/>
    <w:rsid w:val="007C5DE2"/>
    <w:rsid w:val="007C73F3"/>
    <w:rsid w:val="007D7A19"/>
    <w:rsid w:val="00805337"/>
    <w:rsid w:val="00862AE5"/>
    <w:rsid w:val="0086326D"/>
    <w:rsid w:val="008868C3"/>
    <w:rsid w:val="00893321"/>
    <w:rsid w:val="008E028A"/>
    <w:rsid w:val="008E3529"/>
    <w:rsid w:val="008E35EB"/>
    <w:rsid w:val="00910DA8"/>
    <w:rsid w:val="00916E9C"/>
    <w:rsid w:val="00923116"/>
    <w:rsid w:val="00927ED3"/>
    <w:rsid w:val="00935B08"/>
    <w:rsid w:val="00935CF4"/>
    <w:rsid w:val="009519AE"/>
    <w:rsid w:val="00980091"/>
    <w:rsid w:val="009E727E"/>
    <w:rsid w:val="009F51ED"/>
    <w:rsid w:val="00A156E7"/>
    <w:rsid w:val="00A32B99"/>
    <w:rsid w:val="00A35849"/>
    <w:rsid w:val="00A43327"/>
    <w:rsid w:val="00A4781F"/>
    <w:rsid w:val="00A662BA"/>
    <w:rsid w:val="00A719CD"/>
    <w:rsid w:val="00A85869"/>
    <w:rsid w:val="00AE2B36"/>
    <w:rsid w:val="00AE48BE"/>
    <w:rsid w:val="00AE6209"/>
    <w:rsid w:val="00AF4D3A"/>
    <w:rsid w:val="00B02ECF"/>
    <w:rsid w:val="00B6527E"/>
    <w:rsid w:val="00B83EDF"/>
    <w:rsid w:val="00BA682E"/>
    <w:rsid w:val="00BB3603"/>
    <w:rsid w:val="00BB4A48"/>
    <w:rsid w:val="00BF21E0"/>
    <w:rsid w:val="00BF3763"/>
    <w:rsid w:val="00BF4159"/>
    <w:rsid w:val="00C02B47"/>
    <w:rsid w:val="00C21EC4"/>
    <w:rsid w:val="00C23934"/>
    <w:rsid w:val="00C23D87"/>
    <w:rsid w:val="00C32886"/>
    <w:rsid w:val="00C848D4"/>
    <w:rsid w:val="00C93CE8"/>
    <w:rsid w:val="00C950C3"/>
    <w:rsid w:val="00CA2EAE"/>
    <w:rsid w:val="00CB2D47"/>
    <w:rsid w:val="00CB45D7"/>
    <w:rsid w:val="00CB6BDF"/>
    <w:rsid w:val="00D11597"/>
    <w:rsid w:val="00D1388E"/>
    <w:rsid w:val="00D223B2"/>
    <w:rsid w:val="00D37529"/>
    <w:rsid w:val="00D460B5"/>
    <w:rsid w:val="00D54436"/>
    <w:rsid w:val="00D54E7F"/>
    <w:rsid w:val="00D5677B"/>
    <w:rsid w:val="00D67082"/>
    <w:rsid w:val="00D738F2"/>
    <w:rsid w:val="00D869F3"/>
    <w:rsid w:val="00D97B05"/>
    <w:rsid w:val="00DB4CCF"/>
    <w:rsid w:val="00DB5B13"/>
    <w:rsid w:val="00DB7138"/>
    <w:rsid w:val="00DE409D"/>
    <w:rsid w:val="00DF576D"/>
    <w:rsid w:val="00E363CC"/>
    <w:rsid w:val="00E74ED8"/>
    <w:rsid w:val="00E80BE8"/>
    <w:rsid w:val="00E96615"/>
    <w:rsid w:val="00EA0FFF"/>
    <w:rsid w:val="00EB6538"/>
    <w:rsid w:val="00EE5471"/>
    <w:rsid w:val="00F224F6"/>
    <w:rsid w:val="00F40640"/>
    <w:rsid w:val="00F4175F"/>
    <w:rsid w:val="00F51AC4"/>
    <w:rsid w:val="00F53AE8"/>
    <w:rsid w:val="00F6039D"/>
    <w:rsid w:val="00F9391B"/>
    <w:rsid w:val="00F97A63"/>
    <w:rsid w:val="00FA774F"/>
    <w:rsid w:val="00FF417F"/>
    <w:rsid w:val="00FF6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73FC"/>
  <w15:docId w15:val="{9E229C36-E60F-46B0-8041-88A780A2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styleId="TableGrid">
    <w:name w:val="Table Grid"/>
    <w:basedOn w:val="TableNormal"/>
    <w:uiPriority w:val="39"/>
    <w:rsid w:val="001B473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6A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j82be2ibJ7lnf2ONGNeqf0LxBVitZvl2XmiFjCmH44A/edit?usp=shar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lLw6nobGWgaEjbv80aMaAc3FlQ==">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37</Pages>
  <Words>10245</Words>
  <Characters>58401</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Khatri</cp:lastModifiedBy>
  <cp:revision>167</cp:revision>
  <dcterms:created xsi:type="dcterms:W3CDTF">2026-09-12T14:13:00Z</dcterms:created>
  <dcterms:modified xsi:type="dcterms:W3CDTF">2026-10-07T10:18:00Z</dcterms:modified>
</cp:coreProperties>
</file>