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99598">
      <w:pPr>
        <w:pStyle w:val="36"/>
        <w:jc w:val="center"/>
      </w:pPr>
      <w:r>
        <w:t>Dashboard-wise File Requirements in PCB Manufacturing</w:t>
      </w:r>
    </w:p>
    <w:p w14:paraId="4EE05C40">
      <w:r>
        <w:t>This table summarizes which files or documents are required at each process step (dashboard box) in the PCB manufacturing workflow. It includes inspection, imaging, plating, and all related stations from input to dispatch.</w:t>
      </w:r>
    </w:p>
    <w:tbl>
      <w:tblPr>
        <w:tblStyle w:val="12"/>
        <w:tblW w:w="0" w:type="auto"/>
        <w:tblInd w:w="0" w:type="dxa"/>
        <w:tblLayout w:type="autofit"/>
        <w:tblCellMar>
          <w:top w:w="0" w:type="dxa"/>
          <w:left w:w="108" w:type="dxa"/>
          <w:bottom w:w="0" w:type="dxa"/>
          <w:right w:w="108" w:type="dxa"/>
        </w:tblCellMar>
      </w:tblPr>
      <w:tblGrid>
        <w:gridCol w:w="4320"/>
        <w:gridCol w:w="4320"/>
      </w:tblGrid>
      <w:tr w14:paraId="09BE45C3">
        <w:tc>
          <w:tcPr>
            <w:tcW w:w="4320" w:type="dxa"/>
          </w:tcPr>
          <w:p w14:paraId="2E8383CF">
            <w:r>
              <w:t>Dashboard Step (Process Box)</w:t>
            </w:r>
          </w:p>
        </w:tc>
        <w:tc>
          <w:tcPr>
            <w:tcW w:w="4320" w:type="dxa"/>
          </w:tcPr>
          <w:p w14:paraId="72246977">
            <w:r>
              <w:t>Files Required</w:t>
            </w:r>
          </w:p>
        </w:tc>
      </w:tr>
      <w:tr w14:paraId="6F3A67AA">
        <w:tblPrEx>
          <w:tblCellMar>
            <w:top w:w="0" w:type="dxa"/>
            <w:left w:w="108" w:type="dxa"/>
            <w:bottom w:w="0" w:type="dxa"/>
            <w:right w:w="108" w:type="dxa"/>
          </w:tblCellMar>
        </w:tblPrEx>
        <w:tc>
          <w:tcPr>
            <w:tcW w:w="4320" w:type="dxa"/>
          </w:tcPr>
          <w:p w14:paraId="60263E27">
            <w:r>
              <w:t>Input Data from Customer</w:t>
            </w:r>
          </w:p>
        </w:tc>
        <w:tc>
          <w:tcPr>
            <w:tcW w:w="4320" w:type="dxa"/>
          </w:tcPr>
          <w:p w14:paraId="59C08BEF">
            <w:r>
              <w:t>Gerber files, drill files, BOM, netlist, stack-up, fab drawing</w:t>
            </w:r>
          </w:p>
        </w:tc>
      </w:tr>
      <w:tr w14:paraId="52E3997F">
        <w:tblPrEx>
          <w:tblCellMar>
            <w:top w:w="0" w:type="dxa"/>
            <w:left w:w="108" w:type="dxa"/>
            <w:bottom w:w="0" w:type="dxa"/>
            <w:right w:w="108" w:type="dxa"/>
          </w:tblCellMar>
        </w:tblPrEx>
        <w:tc>
          <w:tcPr>
            <w:tcW w:w="4320" w:type="dxa"/>
          </w:tcPr>
          <w:p w14:paraId="4A537F3E">
            <w:r>
              <w:t>CAM from Customer</w:t>
            </w:r>
          </w:p>
        </w:tc>
        <w:tc>
          <w:tcPr>
            <w:tcW w:w="4320" w:type="dxa"/>
          </w:tcPr>
          <w:p w14:paraId="42FCB80D">
            <w:r>
              <w:t>All customer input files</w:t>
            </w:r>
          </w:p>
        </w:tc>
      </w:tr>
      <w:tr w14:paraId="3995E166">
        <w:tblPrEx>
          <w:tblCellMar>
            <w:top w:w="0" w:type="dxa"/>
            <w:left w:w="108" w:type="dxa"/>
            <w:bottom w:w="0" w:type="dxa"/>
            <w:right w:w="108" w:type="dxa"/>
          </w:tblCellMar>
        </w:tblPrEx>
        <w:tc>
          <w:tcPr>
            <w:tcW w:w="4320" w:type="dxa"/>
          </w:tcPr>
          <w:p w14:paraId="69A4FEE5">
            <w:r>
              <w:t>Create NC Drill File</w:t>
            </w:r>
          </w:p>
        </w:tc>
        <w:tc>
          <w:tcPr>
            <w:tcW w:w="4320" w:type="dxa"/>
          </w:tcPr>
          <w:p w14:paraId="444075D4">
            <w:r>
              <w:t>Drill data, tool/rack file, drill map</w:t>
            </w:r>
          </w:p>
        </w:tc>
      </w:tr>
      <w:tr w14:paraId="2E355697">
        <w:tblPrEx>
          <w:tblCellMar>
            <w:top w:w="0" w:type="dxa"/>
            <w:left w:w="108" w:type="dxa"/>
            <w:bottom w:w="0" w:type="dxa"/>
            <w:right w:w="108" w:type="dxa"/>
          </w:tblCellMar>
        </w:tblPrEx>
        <w:tc>
          <w:tcPr>
            <w:tcW w:w="4320" w:type="dxa"/>
          </w:tcPr>
          <w:p w14:paraId="496A707D">
            <w:r>
              <w:t>Create Film &amp; Legend Files</w:t>
            </w:r>
          </w:p>
        </w:tc>
        <w:tc>
          <w:tcPr>
            <w:tcW w:w="4320" w:type="dxa"/>
          </w:tcPr>
          <w:p w14:paraId="36353790">
            <w:r>
              <w:t>Gerber artworks (copper, mask, silkscreen), panel drawing, netlist</w:t>
            </w:r>
          </w:p>
        </w:tc>
      </w:tr>
      <w:tr w14:paraId="330C973D">
        <w:tblPrEx>
          <w:tblCellMar>
            <w:top w:w="0" w:type="dxa"/>
            <w:left w:w="108" w:type="dxa"/>
            <w:bottom w:w="0" w:type="dxa"/>
            <w:right w:w="108" w:type="dxa"/>
          </w:tblCellMar>
        </w:tblPrEx>
        <w:tc>
          <w:tcPr>
            <w:tcW w:w="4320" w:type="dxa"/>
          </w:tcPr>
          <w:p w14:paraId="3229CE8C">
            <w:r>
              <w:t>Job Card Preparation</w:t>
            </w:r>
          </w:p>
        </w:tc>
        <w:tc>
          <w:tcPr>
            <w:tcW w:w="4320" w:type="dxa"/>
          </w:tcPr>
          <w:p w14:paraId="7A7EFD9C">
            <w:pPr>
              <w:rPr>
                <w:rFonts w:hint="default"/>
                <w:lang w:val="en-US"/>
              </w:rPr>
            </w:pPr>
            <w:r>
              <w:rPr>
                <w:rFonts w:hint="default"/>
                <w:lang w:val="en-US"/>
              </w:rPr>
              <w:t xml:space="preserve"> Impedence matching </w:t>
            </w:r>
          </w:p>
        </w:tc>
      </w:tr>
      <w:tr w14:paraId="5DC2F165">
        <w:tblPrEx>
          <w:tblCellMar>
            <w:top w:w="0" w:type="dxa"/>
            <w:left w:w="108" w:type="dxa"/>
            <w:bottom w:w="0" w:type="dxa"/>
            <w:right w:w="108" w:type="dxa"/>
          </w:tblCellMar>
        </w:tblPrEx>
        <w:tc>
          <w:tcPr>
            <w:tcW w:w="4320" w:type="dxa"/>
          </w:tcPr>
          <w:p w14:paraId="21EA2E6D">
            <w:r>
              <w:t>Sheet Cutting</w:t>
            </w:r>
          </w:p>
        </w:tc>
        <w:tc>
          <w:tcPr>
            <w:tcW w:w="4320" w:type="dxa"/>
          </w:tcPr>
          <w:p w14:paraId="22EC796C">
            <w:r>
              <w:t>Panel drawing, stack-up, material specs</w:t>
            </w:r>
          </w:p>
        </w:tc>
      </w:tr>
      <w:tr w14:paraId="7F7A3D3A">
        <w:tblPrEx>
          <w:tblCellMar>
            <w:top w:w="0" w:type="dxa"/>
            <w:left w:w="108" w:type="dxa"/>
            <w:bottom w:w="0" w:type="dxa"/>
            <w:right w:w="108" w:type="dxa"/>
          </w:tblCellMar>
        </w:tblPrEx>
        <w:tc>
          <w:tcPr>
            <w:tcW w:w="4320" w:type="dxa"/>
          </w:tcPr>
          <w:p w14:paraId="18C15A84">
            <w:r>
              <w:t>CNC Drilling</w:t>
            </w:r>
          </w:p>
          <w:p w14:paraId="66F96D75"/>
          <w:p w14:paraId="622F088C"/>
          <w:p w14:paraId="7E219CB2"/>
          <w:p w14:paraId="0AA3746F"/>
          <w:p w14:paraId="612EE9C8"/>
          <w:p w14:paraId="1AC6F835"/>
          <w:p w14:paraId="0BC48F75">
            <w:pPr>
              <w:rPr>
                <w:rFonts w:hint="default"/>
                <w:lang w:val="en-US"/>
              </w:rPr>
            </w:pPr>
            <w:r>
              <w:rPr>
                <w:rFonts w:hint="default"/>
                <w:lang w:val="en-US"/>
              </w:rPr>
              <w:t>Sandering</w:t>
            </w:r>
          </w:p>
          <w:p w14:paraId="73795FEF">
            <w:pPr>
              <w:rPr>
                <w:rFonts w:hint="default"/>
                <w:lang w:val="en-US"/>
              </w:rPr>
            </w:pPr>
          </w:p>
          <w:p w14:paraId="28396C00">
            <w:pPr>
              <w:rPr>
                <w:rFonts w:hint="default"/>
                <w:lang w:val="en-US"/>
              </w:rPr>
            </w:pPr>
          </w:p>
          <w:p w14:paraId="4DA5E62F">
            <w:pPr>
              <w:rPr>
                <w:rFonts w:hint="default"/>
                <w:lang w:val="en-US"/>
              </w:rPr>
            </w:pPr>
          </w:p>
          <w:p w14:paraId="17F7E9A8">
            <w:pPr>
              <w:rPr>
                <w:rFonts w:hint="default"/>
                <w:lang w:val="en-US"/>
              </w:rPr>
            </w:pPr>
            <w:r>
              <w:rPr>
                <w:rFonts w:hint="default"/>
                <w:lang w:val="en-US"/>
              </w:rPr>
              <w:t xml:space="preserve">Brushing </w:t>
            </w:r>
          </w:p>
          <w:p w14:paraId="598A03F6">
            <w:pPr>
              <w:rPr>
                <w:rFonts w:hint="default"/>
                <w:lang w:val="en-US"/>
              </w:rPr>
            </w:pPr>
          </w:p>
          <w:p w14:paraId="45A5B2D1">
            <w:pPr>
              <w:rPr>
                <w:rFonts w:hint="default"/>
                <w:lang w:val="en-US"/>
              </w:rPr>
            </w:pPr>
          </w:p>
          <w:p w14:paraId="20A57154">
            <w:pPr>
              <w:rPr>
                <w:rFonts w:hint="default"/>
                <w:lang w:val="en-US"/>
              </w:rPr>
            </w:pPr>
          </w:p>
          <w:p w14:paraId="344BEE13">
            <w:pPr>
              <w:rPr>
                <w:rFonts w:hint="default"/>
                <w:lang w:val="en-US"/>
              </w:rPr>
            </w:pPr>
          </w:p>
        </w:tc>
        <w:tc>
          <w:tcPr>
            <w:tcW w:w="4320" w:type="dxa"/>
          </w:tcPr>
          <w:p w14:paraId="7F701BF9">
            <w:r>
              <w:t>, tool list, drill map</w:t>
            </w:r>
          </w:p>
          <w:p w14:paraId="3361D548">
            <w:pPr>
              <w:rPr>
                <w:rFonts w:hint="default"/>
                <w:lang w:val="en-US"/>
              </w:rPr>
            </w:pPr>
            <w:r>
              <w:rPr>
                <w:rFonts w:hint="default"/>
                <w:lang w:val="en-US"/>
              </w:rPr>
              <w:t>Job card - how many drills , how many drills passed , drills fails , panel cut verified ,import nc file - use password ,after drilling go to qc . on rejection go to redrill and qc -- if qc fails scrap , scrap count , panel count , weight (scrap) , return to sheet cutting (if not qc fails loop  )</w:t>
            </w:r>
          </w:p>
          <w:p w14:paraId="650AE6E5">
            <w:pPr>
              <w:rPr>
                <w:rFonts w:hint="default"/>
                <w:lang w:val="en-US"/>
              </w:rPr>
            </w:pPr>
          </w:p>
          <w:p w14:paraId="550A6AA9">
            <w:pPr>
              <w:rPr>
                <w:rFonts w:hint="default"/>
                <w:lang w:val="en-US"/>
              </w:rPr>
            </w:pPr>
          </w:p>
          <w:p w14:paraId="52315782">
            <w:pPr>
              <w:rPr>
                <w:rFonts w:hint="default"/>
                <w:lang w:val="en-US"/>
              </w:rPr>
            </w:pPr>
            <w:r>
              <w:rPr>
                <w:rFonts w:hint="default"/>
                <w:lang w:val="en-US"/>
              </w:rPr>
              <w:t xml:space="preserve">Success workorders ---  panel ----start work -- start sandering  , job card </w:t>
            </w:r>
          </w:p>
          <w:p w14:paraId="4D3901D5">
            <w:pPr>
              <w:rPr>
                <w:rFonts w:hint="default"/>
                <w:lang w:val="en-US"/>
              </w:rPr>
            </w:pPr>
          </w:p>
          <w:p w14:paraId="1ED4664E">
            <w:pPr>
              <w:rPr>
                <w:rFonts w:hint="default"/>
                <w:lang w:val="en-US"/>
              </w:rPr>
            </w:pPr>
          </w:p>
          <w:p w14:paraId="6E6A1132">
            <w:pPr>
              <w:rPr>
                <w:rFonts w:hint="default"/>
                <w:lang w:val="en-US"/>
              </w:rPr>
            </w:pPr>
            <w:r>
              <w:rPr>
                <w:rFonts w:hint="default"/>
                <w:lang w:val="en-US"/>
              </w:rPr>
              <w:t xml:space="preserve">success workorders ---  panel ----start work -- start brushing   , job card -- after brushing go to qc , file = job card </w:t>
            </w:r>
          </w:p>
          <w:p w14:paraId="76A1118F">
            <w:pPr>
              <w:rPr>
                <w:rFonts w:hint="default"/>
                <w:lang w:val="en-US"/>
              </w:rPr>
            </w:pPr>
          </w:p>
          <w:p w14:paraId="198FE811">
            <w:pPr>
              <w:rPr>
                <w:rFonts w:hint="default"/>
                <w:lang w:val="en-US"/>
              </w:rPr>
            </w:pPr>
          </w:p>
          <w:p w14:paraId="23831104">
            <w:pPr>
              <w:rPr>
                <w:rFonts w:hint="default"/>
                <w:lang w:val="en-US"/>
              </w:rPr>
            </w:pPr>
          </w:p>
          <w:p w14:paraId="2885AC00">
            <w:pPr>
              <w:rPr>
                <w:rFonts w:hint="default"/>
                <w:lang w:val="en-US"/>
              </w:rPr>
            </w:pPr>
          </w:p>
          <w:p w14:paraId="68BF440F">
            <w:pPr>
              <w:rPr>
                <w:rFonts w:hint="default"/>
                <w:lang w:val="en-US"/>
              </w:rPr>
            </w:pPr>
          </w:p>
          <w:p w14:paraId="27B02D3E">
            <w:pPr>
              <w:rPr>
                <w:rFonts w:hint="default"/>
                <w:lang w:val="en-US"/>
              </w:rPr>
            </w:pPr>
          </w:p>
        </w:tc>
      </w:tr>
      <w:tr w14:paraId="1562CEBE">
        <w:tblPrEx>
          <w:tblCellMar>
            <w:top w:w="0" w:type="dxa"/>
            <w:left w:w="108" w:type="dxa"/>
            <w:bottom w:w="0" w:type="dxa"/>
            <w:right w:w="108" w:type="dxa"/>
          </w:tblCellMar>
        </w:tblPrEx>
        <w:tc>
          <w:tcPr>
            <w:tcW w:w="4320" w:type="dxa"/>
          </w:tcPr>
          <w:p w14:paraId="77DDFE4F">
            <w:r>
              <w:t>PTH + FLASH Plating</w:t>
            </w:r>
          </w:p>
          <w:p w14:paraId="0447C51A"/>
          <w:p w14:paraId="25C6AC20"/>
          <w:p w14:paraId="5559266A">
            <w:pPr>
              <w:rPr>
                <w:rFonts w:hint="default"/>
                <w:lang w:val="en-US"/>
              </w:rPr>
            </w:pPr>
            <w:r>
              <w:rPr>
                <w:rFonts w:hint="default"/>
                <w:lang w:val="en-US"/>
              </w:rPr>
              <w:t xml:space="preserve">Brushing and dryer </w:t>
            </w:r>
          </w:p>
        </w:tc>
        <w:tc>
          <w:tcPr>
            <w:tcW w:w="4320" w:type="dxa"/>
          </w:tcPr>
          <w:p w14:paraId="57FE0B4A">
            <w:pPr>
              <w:rPr>
                <w:rFonts w:hint="default"/>
                <w:lang w:val="en-US"/>
              </w:rPr>
            </w:pPr>
            <w:r>
              <w:rPr>
                <w:rFonts w:hint="default"/>
                <w:lang w:val="en-US"/>
              </w:rPr>
              <w:t xml:space="preserve">Job card , consumables -- from store , pth time </w:t>
            </w:r>
          </w:p>
          <w:p w14:paraId="43F7D270">
            <w:pPr>
              <w:rPr>
                <w:rFonts w:hint="default"/>
                <w:lang w:val="en-US"/>
              </w:rPr>
            </w:pPr>
          </w:p>
          <w:p w14:paraId="3C98D95B">
            <w:pPr>
              <w:rPr>
                <w:rFonts w:hint="default"/>
                <w:lang w:val="en-US"/>
              </w:rPr>
            </w:pPr>
            <w:r>
              <w:rPr>
                <w:rFonts w:hint="default"/>
                <w:lang w:val="en-US"/>
              </w:rPr>
              <w:t xml:space="preserve">Brushing and drying , job card </w:t>
            </w:r>
          </w:p>
        </w:tc>
      </w:tr>
      <w:tr w14:paraId="2864819F">
        <w:tblPrEx>
          <w:tblCellMar>
            <w:top w:w="0" w:type="dxa"/>
            <w:left w:w="108" w:type="dxa"/>
            <w:bottom w:w="0" w:type="dxa"/>
            <w:right w:w="108" w:type="dxa"/>
          </w:tblCellMar>
        </w:tblPrEx>
        <w:tc>
          <w:tcPr>
            <w:tcW w:w="4320" w:type="dxa"/>
          </w:tcPr>
          <w:p w14:paraId="552005D1">
            <w:r>
              <w:t>Photo-Image Transfer</w:t>
            </w:r>
          </w:p>
        </w:tc>
        <w:tc>
          <w:tcPr>
            <w:tcW w:w="4320" w:type="dxa"/>
          </w:tcPr>
          <w:p w14:paraId="20FF18BB">
            <w:pPr>
              <w:rPr>
                <w:rFonts w:hint="default"/>
                <w:lang w:val="en-US"/>
              </w:rPr>
            </w:pPr>
            <w:r>
              <w:t xml:space="preserve">Copper artwork files (Gerber), panel layout, </w:t>
            </w:r>
            <w:r>
              <w:rPr>
                <w:rFonts w:hint="default"/>
                <w:lang w:val="en-US"/>
              </w:rPr>
              <w:t xml:space="preserve">job card , film , no of panel , qty of dry film used , film damage loop , go to qc </w:t>
            </w:r>
          </w:p>
        </w:tc>
      </w:tr>
      <w:tr w14:paraId="2F1327AC">
        <w:tblPrEx>
          <w:tblCellMar>
            <w:top w:w="0" w:type="dxa"/>
            <w:left w:w="108" w:type="dxa"/>
            <w:bottom w:w="0" w:type="dxa"/>
            <w:right w:w="108" w:type="dxa"/>
          </w:tblCellMar>
        </w:tblPrEx>
        <w:tc>
          <w:tcPr>
            <w:tcW w:w="4320" w:type="dxa"/>
          </w:tcPr>
          <w:p w14:paraId="6D1A04F5">
            <w:r>
              <w:t>Photo-Image Inspection</w:t>
            </w:r>
          </w:p>
          <w:p w14:paraId="26112515"/>
          <w:p w14:paraId="61ABA1CE"/>
          <w:p w14:paraId="05BF1FDA"/>
          <w:p w14:paraId="5E9BF475">
            <w:pPr>
              <w:rPr>
                <w:rFonts w:hint="default"/>
                <w:lang w:val="en-US"/>
              </w:rPr>
            </w:pPr>
            <w:r>
              <w:rPr>
                <w:rFonts w:hint="default"/>
                <w:lang w:val="en-US"/>
              </w:rPr>
              <w:t xml:space="preserve">Developer - upto here I created </w:t>
            </w:r>
            <w:bookmarkStart w:id="0" w:name="_GoBack"/>
            <w:bookmarkEnd w:id="0"/>
          </w:p>
          <w:p w14:paraId="7C56553C">
            <w:pPr>
              <w:rPr>
                <w:rFonts w:hint="default"/>
                <w:lang w:val="en-US"/>
              </w:rPr>
            </w:pPr>
          </w:p>
          <w:p w14:paraId="2C65BB9B">
            <w:pPr>
              <w:rPr>
                <w:rFonts w:hint="default"/>
                <w:lang w:val="en-US"/>
              </w:rPr>
            </w:pPr>
          </w:p>
          <w:p w14:paraId="0CDE24FA">
            <w:pPr>
              <w:rPr>
                <w:rFonts w:hint="default"/>
                <w:lang w:val="en-US"/>
              </w:rPr>
            </w:pPr>
            <w:r>
              <w:rPr>
                <w:rFonts w:hint="default"/>
                <w:lang w:val="en-US"/>
              </w:rPr>
              <w:t xml:space="preserve">Plating </w:t>
            </w:r>
          </w:p>
          <w:p w14:paraId="10E440BB">
            <w:pPr>
              <w:rPr>
                <w:rFonts w:hint="default"/>
                <w:lang w:val="en-US"/>
              </w:rPr>
            </w:pPr>
          </w:p>
        </w:tc>
        <w:tc>
          <w:tcPr>
            <w:tcW w:w="4320" w:type="dxa"/>
          </w:tcPr>
          <w:p w14:paraId="1084CAC7">
            <w:pPr>
              <w:rPr>
                <w:rFonts w:hint="default"/>
                <w:lang w:val="en-US"/>
              </w:rPr>
            </w:pPr>
            <w:r>
              <w:rPr>
                <w:rFonts w:hint="default"/>
                <w:lang w:val="en-US"/>
              </w:rPr>
              <w:t xml:space="preserve">Film , physical against panel , approve and reject --- sheet cutting  , job card , on approve to developer  , job card </w:t>
            </w:r>
          </w:p>
          <w:p w14:paraId="4E6A0253">
            <w:pPr>
              <w:rPr>
                <w:rFonts w:hint="default"/>
                <w:lang w:val="en-US"/>
              </w:rPr>
            </w:pPr>
          </w:p>
          <w:p w14:paraId="76AAAED1">
            <w:pPr>
              <w:rPr>
                <w:rFonts w:hint="default"/>
                <w:lang w:val="en-US"/>
              </w:rPr>
            </w:pPr>
          </w:p>
          <w:p w14:paraId="4DF6D9B5">
            <w:pPr>
              <w:rPr>
                <w:rFonts w:hint="default"/>
                <w:lang w:val="en-US"/>
              </w:rPr>
            </w:pPr>
            <w:r>
              <w:rPr>
                <w:rFonts w:hint="default"/>
                <w:lang w:val="en-US"/>
              </w:rPr>
              <w:t xml:space="preserve">Panel , developing to qc , approval required failure paramters - underdeveloped / overdeveloped {temp . speed}, job card </w:t>
            </w:r>
          </w:p>
          <w:p w14:paraId="4FD19E71">
            <w:pPr>
              <w:rPr>
                <w:rFonts w:hint="default"/>
                <w:lang w:val="en-US"/>
              </w:rPr>
            </w:pPr>
          </w:p>
          <w:p w14:paraId="3501AD8C">
            <w:pPr>
              <w:rPr>
                <w:rFonts w:hint="default"/>
                <w:lang w:val="en-US"/>
              </w:rPr>
            </w:pPr>
            <w:r>
              <w:rPr>
                <w:rFonts w:hint="default"/>
                <w:lang w:val="en-US"/>
              </w:rPr>
              <w:t xml:space="preserve">Job card , plating time , voltage , current . per panel , . job card , plating --- qc </w:t>
            </w:r>
          </w:p>
          <w:p w14:paraId="0B387A6C">
            <w:pPr>
              <w:rPr>
                <w:rFonts w:hint="default"/>
                <w:lang w:val="en-US"/>
              </w:rPr>
            </w:pPr>
          </w:p>
        </w:tc>
      </w:tr>
      <w:tr w14:paraId="55C54A12">
        <w:tblPrEx>
          <w:tblCellMar>
            <w:top w:w="0" w:type="dxa"/>
            <w:left w:w="108" w:type="dxa"/>
            <w:bottom w:w="0" w:type="dxa"/>
            <w:right w:w="108" w:type="dxa"/>
          </w:tblCellMar>
        </w:tblPrEx>
        <w:tc>
          <w:tcPr>
            <w:tcW w:w="4320" w:type="dxa"/>
          </w:tcPr>
          <w:p w14:paraId="5D120A34">
            <w:r>
              <w:t>Alkaline Etching</w:t>
            </w:r>
          </w:p>
          <w:p w14:paraId="705D989A"/>
          <w:p w14:paraId="44F8F556"/>
        </w:tc>
        <w:tc>
          <w:tcPr>
            <w:tcW w:w="4320" w:type="dxa"/>
          </w:tcPr>
          <w:p w14:paraId="606A5A45">
            <w:r>
              <w:rPr>
                <w:rFonts w:hint="default"/>
                <w:lang w:val="en-US"/>
              </w:rPr>
              <w:t xml:space="preserve">Job card ,   etching speed , chemical density , panel damage inspection  </w:t>
            </w:r>
          </w:p>
        </w:tc>
      </w:tr>
      <w:tr w14:paraId="19327CE1">
        <w:tblPrEx>
          <w:tblCellMar>
            <w:top w:w="0" w:type="dxa"/>
            <w:left w:w="108" w:type="dxa"/>
            <w:bottom w:w="0" w:type="dxa"/>
            <w:right w:w="108" w:type="dxa"/>
          </w:tblCellMar>
        </w:tblPrEx>
        <w:tc>
          <w:tcPr>
            <w:tcW w:w="4320" w:type="dxa"/>
          </w:tcPr>
          <w:p w14:paraId="3FCCFC42"/>
        </w:tc>
        <w:tc>
          <w:tcPr>
            <w:tcW w:w="4320" w:type="dxa"/>
          </w:tcPr>
          <w:p w14:paraId="75EA6944"/>
        </w:tc>
      </w:tr>
      <w:tr w14:paraId="30DD773F">
        <w:tblPrEx>
          <w:tblCellMar>
            <w:top w:w="0" w:type="dxa"/>
            <w:left w:w="108" w:type="dxa"/>
            <w:bottom w:w="0" w:type="dxa"/>
            <w:right w:w="108" w:type="dxa"/>
          </w:tblCellMar>
        </w:tblPrEx>
        <w:tc>
          <w:tcPr>
            <w:tcW w:w="4320" w:type="dxa"/>
          </w:tcPr>
          <w:p w14:paraId="0E445834"/>
        </w:tc>
        <w:tc>
          <w:tcPr>
            <w:tcW w:w="4320" w:type="dxa"/>
          </w:tcPr>
          <w:p w14:paraId="06968EF5"/>
        </w:tc>
      </w:tr>
      <w:tr w14:paraId="4C610DE7">
        <w:tblPrEx>
          <w:tblCellMar>
            <w:top w:w="0" w:type="dxa"/>
            <w:left w:w="108" w:type="dxa"/>
            <w:bottom w:w="0" w:type="dxa"/>
            <w:right w:w="108" w:type="dxa"/>
          </w:tblCellMar>
        </w:tblPrEx>
        <w:tc>
          <w:tcPr>
            <w:tcW w:w="4320" w:type="dxa"/>
          </w:tcPr>
          <w:p w14:paraId="2FC3ED35"/>
        </w:tc>
        <w:tc>
          <w:tcPr>
            <w:tcW w:w="4320" w:type="dxa"/>
          </w:tcPr>
          <w:p w14:paraId="5EFCC550"/>
        </w:tc>
      </w:tr>
      <w:tr w14:paraId="6257209A">
        <w:tblPrEx>
          <w:tblCellMar>
            <w:top w:w="0" w:type="dxa"/>
            <w:left w:w="108" w:type="dxa"/>
            <w:bottom w:w="0" w:type="dxa"/>
            <w:right w:w="108" w:type="dxa"/>
          </w:tblCellMar>
        </w:tblPrEx>
        <w:tc>
          <w:tcPr>
            <w:tcW w:w="4320" w:type="dxa"/>
          </w:tcPr>
          <w:p w14:paraId="0F6A7E48"/>
        </w:tc>
        <w:tc>
          <w:tcPr>
            <w:tcW w:w="4320" w:type="dxa"/>
          </w:tcPr>
          <w:p w14:paraId="556066B7"/>
        </w:tc>
      </w:tr>
      <w:tr w14:paraId="06800788">
        <w:tblPrEx>
          <w:tblCellMar>
            <w:top w:w="0" w:type="dxa"/>
            <w:left w:w="108" w:type="dxa"/>
            <w:bottom w:w="0" w:type="dxa"/>
            <w:right w:w="108" w:type="dxa"/>
          </w:tblCellMar>
        </w:tblPrEx>
        <w:tc>
          <w:tcPr>
            <w:tcW w:w="4320" w:type="dxa"/>
          </w:tcPr>
          <w:p w14:paraId="69999862">
            <w:pPr>
              <w:rPr>
                <w:rFonts w:hint="default"/>
                <w:lang w:val="en-US"/>
              </w:rPr>
            </w:pPr>
            <w:r>
              <w:rPr>
                <w:rFonts w:hint="default"/>
                <w:lang w:val="en-US"/>
              </w:rPr>
              <w:t xml:space="preserve">Tin stripping </w:t>
            </w:r>
          </w:p>
          <w:p w14:paraId="3F20FF85">
            <w:pPr>
              <w:rPr>
                <w:rFonts w:hint="default"/>
                <w:lang w:val="en-US"/>
              </w:rPr>
            </w:pPr>
          </w:p>
          <w:p w14:paraId="1F514F6C">
            <w:pPr>
              <w:rPr>
                <w:rFonts w:hint="default"/>
                <w:lang w:val="en-US"/>
              </w:rPr>
            </w:pPr>
            <w:r>
              <w:rPr>
                <w:rFonts w:hint="default"/>
                <w:lang w:val="en-US"/>
              </w:rPr>
              <w:t xml:space="preserve">Brushing </w:t>
            </w:r>
          </w:p>
        </w:tc>
        <w:tc>
          <w:tcPr>
            <w:tcW w:w="4320" w:type="dxa"/>
          </w:tcPr>
          <w:p w14:paraId="0350B3BD">
            <w:pPr>
              <w:rPr>
                <w:rFonts w:hint="default"/>
                <w:lang w:val="en-US"/>
              </w:rPr>
            </w:pPr>
            <w:r>
              <w:rPr>
                <w:rFonts w:hint="default"/>
                <w:lang w:val="en-US"/>
              </w:rPr>
              <w:t xml:space="preserve">Job card </w:t>
            </w:r>
          </w:p>
        </w:tc>
      </w:tr>
      <w:tr w14:paraId="3407A832">
        <w:tblPrEx>
          <w:tblCellMar>
            <w:top w:w="0" w:type="dxa"/>
            <w:left w:w="108" w:type="dxa"/>
            <w:bottom w:w="0" w:type="dxa"/>
            <w:right w:w="108" w:type="dxa"/>
          </w:tblCellMar>
        </w:tblPrEx>
        <w:tc>
          <w:tcPr>
            <w:tcW w:w="4320" w:type="dxa"/>
          </w:tcPr>
          <w:p w14:paraId="41A4215F">
            <w:pPr>
              <w:rPr>
                <w:rFonts w:hint="default"/>
                <w:lang w:val="en-US"/>
              </w:rPr>
            </w:pPr>
            <w:r>
              <w:t>Etching Inspection</w:t>
            </w:r>
            <w:r>
              <w:rPr>
                <w:rFonts w:hint="default"/>
                <w:lang w:val="en-US"/>
              </w:rPr>
              <w:t xml:space="preserve"> qc </w:t>
            </w:r>
          </w:p>
        </w:tc>
        <w:tc>
          <w:tcPr>
            <w:tcW w:w="4320" w:type="dxa"/>
          </w:tcPr>
          <w:p w14:paraId="236B4367">
            <w:pPr>
              <w:rPr>
                <w:rFonts w:hint="default"/>
                <w:lang w:val="en-US"/>
              </w:rPr>
            </w:pPr>
            <w:r>
              <w:rPr>
                <w:rFonts w:hint="default"/>
                <w:lang w:val="en-US"/>
              </w:rPr>
              <w:t xml:space="preserve">Qc </w:t>
            </w:r>
          </w:p>
        </w:tc>
      </w:tr>
      <w:tr w14:paraId="78FA42F6">
        <w:tblPrEx>
          <w:tblCellMar>
            <w:top w:w="0" w:type="dxa"/>
            <w:left w:w="108" w:type="dxa"/>
            <w:bottom w:w="0" w:type="dxa"/>
            <w:right w:w="108" w:type="dxa"/>
          </w:tblCellMar>
        </w:tblPrEx>
        <w:tc>
          <w:tcPr>
            <w:tcW w:w="4320" w:type="dxa"/>
          </w:tcPr>
          <w:p w14:paraId="511FD8F7">
            <w:r>
              <w:t>Solder Mask Printing</w:t>
            </w:r>
          </w:p>
        </w:tc>
        <w:tc>
          <w:tcPr>
            <w:tcW w:w="4320" w:type="dxa"/>
          </w:tcPr>
          <w:p w14:paraId="604EAF7B">
            <w:pPr>
              <w:rPr>
                <w:rFonts w:hint="default"/>
                <w:lang w:val="en-US"/>
              </w:rPr>
            </w:pPr>
            <w:r>
              <w:rPr>
                <w:rFonts w:hint="default"/>
                <w:lang w:val="en-US"/>
              </w:rPr>
              <w:t xml:space="preserve">Track printing , qc - track width check , track cut , via cut   </w:t>
            </w:r>
          </w:p>
        </w:tc>
      </w:tr>
      <w:tr w14:paraId="238733DE">
        <w:tblPrEx>
          <w:tblCellMar>
            <w:top w:w="0" w:type="dxa"/>
            <w:left w:w="108" w:type="dxa"/>
            <w:bottom w:w="0" w:type="dxa"/>
            <w:right w:w="108" w:type="dxa"/>
          </w:tblCellMar>
        </w:tblPrEx>
        <w:tc>
          <w:tcPr>
            <w:tcW w:w="4320" w:type="dxa"/>
          </w:tcPr>
          <w:p w14:paraId="4B73B9D7">
            <w:pPr>
              <w:rPr>
                <w:rFonts w:hint="default"/>
                <w:lang w:val="en-US"/>
              </w:rPr>
            </w:pPr>
          </w:p>
        </w:tc>
        <w:tc>
          <w:tcPr>
            <w:tcW w:w="4320" w:type="dxa"/>
          </w:tcPr>
          <w:p w14:paraId="21FCFDFE"/>
        </w:tc>
      </w:tr>
      <w:tr w14:paraId="22FB5567">
        <w:tc>
          <w:tcPr>
            <w:tcW w:w="4320" w:type="dxa"/>
          </w:tcPr>
          <w:p w14:paraId="65BAA285">
            <w:r>
              <w:t>HAL</w:t>
            </w:r>
          </w:p>
        </w:tc>
        <w:tc>
          <w:tcPr>
            <w:tcW w:w="4320" w:type="dxa"/>
          </w:tcPr>
          <w:p w14:paraId="3EA1F8A8">
            <w:pPr>
              <w:rPr>
                <w:rFonts w:hint="default"/>
                <w:lang w:val="en-US"/>
              </w:rPr>
            </w:pPr>
            <w:r>
              <w:rPr>
                <w:rFonts w:hint="default"/>
                <w:lang w:val="en-US"/>
              </w:rPr>
              <w:t xml:space="preserve"> Pre cleaning  - check , no of panel pre cleaned , damage , flux --- hal done --- post cleaning ----- dry cleaning , qc - scratch test , binding , surface , bending </w:t>
            </w:r>
          </w:p>
        </w:tc>
      </w:tr>
      <w:tr w14:paraId="16BED254">
        <w:tblPrEx>
          <w:tblCellMar>
            <w:top w:w="0" w:type="dxa"/>
            <w:left w:w="108" w:type="dxa"/>
            <w:bottom w:w="0" w:type="dxa"/>
            <w:right w:w="108" w:type="dxa"/>
          </w:tblCellMar>
        </w:tblPrEx>
        <w:tc>
          <w:tcPr>
            <w:tcW w:w="4320" w:type="dxa"/>
          </w:tcPr>
          <w:p w14:paraId="34D1E908">
            <w:r>
              <w:t>HAL Inspection</w:t>
            </w:r>
          </w:p>
        </w:tc>
        <w:tc>
          <w:tcPr>
            <w:tcW w:w="4320" w:type="dxa"/>
          </w:tcPr>
          <w:p w14:paraId="56BEC3CA">
            <w:r>
              <w:t>Traveler, acceptance criteria</w:t>
            </w:r>
          </w:p>
        </w:tc>
      </w:tr>
      <w:tr w14:paraId="0B6A0B8E">
        <w:tblPrEx>
          <w:tblCellMar>
            <w:top w:w="0" w:type="dxa"/>
            <w:left w:w="108" w:type="dxa"/>
            <w:bottom w:w="0" w:type="dxa"/>
            <w:right w:w="108" w:type="dxa"/>
          </w:tblCellMar>
        </w:tblPrEx>
        <w:tc>
          <w:tcPr>
            <w:tcW w:w="4320" w:type="dxa"/>
          </w:tcPr>
          <w:p w14:paraId="0CB57701">
            <w:r>
              <w:t>Legend Printing</w:t>
            </w:r>
          </w:p>
        </w:tc>
        <w:tc>
          <w:tcPr>
            <w:tcW w:w="4320" w:type="dxa"/>
          </w:tcPr>
          <w:p w14:paraId="7833E950">
            <w:pPr>
              <w:rPr>
                <w:rFonts w:hint="default"/>
                <w:lang w:val="en-US"/>
              </w:rPr>
            </w:pPr>
            <w:r>
              <w:rPr>
                <w:rFonts w:hint="default"/>
                <w:lang w:val="en-US"/>
              </w:rPr>
              <w:t>Job card , lengend printing done or not , qc to check , mentions - colours , screen (store )</w:t>
            </w:r>
          </w:p>
        </w:tc>
      </w:tr>
      <w:tr w14:paraId="17336D26">
        <w:tblPrEx>
          <w:tblCellMar>
            <w:top w:w="0" w:type="dxa"/>
            <w:left w:w="108" w:type="dxa"/>
            <w:bottom w:w="0" w:type="dxa"/>
            <w:right w:w="108" w:type="dxa"/>
          </w:tblCellMar>
        </w:tblPrEx>
        <w:tc>
          <w:tcPr>
            <w:tcW w:w="4320" w:type="dxa"/>
          </w:tcPr>
          <w:p w14:paraId="30B41D35">
            <w:r>
              <w:t>CNC Routing</w:t>
            </w:r>
          </w:p>
        </w:tc>
        <w:tc>
          <w:tcPr>
            <w:tcW w:w="4320" w:type="dxa"/>
          </w:tcPr>
          <w:p w14:paraId="0D95061F">
            <w:pPr>
              <w:rPr>
                <w:rFonts w:hint="default"/>
                <w:lang w:val="en-US"/>
              </w:rPr>
            </w:pPr>
            <w:r>
              <w:rPr>
                <w:rFonts w:hint="default"/>
                <w:lang w:val="en-US"/>
              </w:rPr>
              <w:t xml:space="preserve">Drl file , routing qc , job card , capture camera exteranl   </w:t>
            </w:r>
          </w:p>
        </w:tc>
      </w:tr>
      <w:tr w14:paraId="7756BFE2">
        <w:tblPrEx>
          <w:tblCellMar>
            <w:top w:w="0" w:type="dxa"/>
            <w:left w:w="108" w:type="dxa"/>
            <w:bottom w:w="0" w:type="dxa"/>
            <w:right w:w="108" w:type="dxa"/>
          </w:tblCellMar>
        </w:tblPrEx>
        <w:tc>
          <w:tcPr>
            <w:tcW w:w="4320" w:type="dxa"/>
          </w:tcPr>
          <w:p w14:paraId="6499AACA">
            <w:r>
              <w:t>V-Scoring</w:t>
            </w:r>
          </w:p>
        </w:tc>
        <w:tc>
          <w:tcPr>
            <w:tcW w:w="4320" w:type="dxa"/>
          </w:tcPr>
          <w:p w14:paraId="184DD6E1">
            <w:pPr>
              <w:rPr>
                <w:rFonts w:hint="default"/>
                <w:lang w:val="en-US"/>
              </w:rPr>
            </w:pPr>
            <w:r>
              <w:rPr>
                <w:rFonts w:hint="default"/>
                <w:lang w:val="en-US"/>
              </w:rPr>
              <w:t xml:space="preserve">Blade , this thickeness , type blade , job card  </w:t>
            </w:r>
          </w:p>
        </w:tc>
      </w:tr>
      <w:tr w14:paraId="4C0CF5A1">
        <w:tblPrEx>
          <w:tblCellMar>
            <w:top w:w="0" w:type="dxa"/>
            <w:left w:w="108" w:type="dxa"/>
            <w:bottom w:w="0" w:type="dxa"/>
            <w:right w:w="108" w:type="dxa"/>
          </w:tblCellMar>
        </w:tblPrEx>
        <w:tc>
          <w:tcPr>
            <w:tcW w:w="4320" w:type="dxa"/>
          </w:tcPr>
          <w:p w14:paraId="2197ECB7">
            <w:r>
              <w:t>Flying Probe Testing</w:t>
            </w:r>
          </w:p>
        </w:tc>
        <w:tc>
          <w:tcPr>
            <w:tcW w:w="4320" w:type="dxa"/>
          </w:tcPr>
          <w:p w14:paraId="7F62B336">
            <w:pPr>
              <w:rPr>
                <w:rFonts w:hint="default"/>
                <w:lang w:val="en-US"/>
              </w:rPr>
            </w:pPr>
            <w:r>
              <w:rPr>
                <w:rFonts w:hint="default"/>
                <w:lang w:val="en-US"/>
              </w:rPr>
              <w:t xml:space="preserve">.net files , qc -- report as pdf - shorts , no of line custs , tract cut . rework --- </w:t>
            </w:r>
          </w:p>
        </w:tc>
      </w:tr>
      <w:tr w14:paraId="0FCDC83A">
        <w:tblPrEx>
          <w:tblCellMar>
            <w:top w:w="0" w:type="dxa"/>
            <w:left w:w="108" w:type="dxa"/>
            <w:bottom w:w="0" w:type="dxa"/>
            <w:right w:w="108" w:type="dxa"/>
          </w:tblCellMar>
        </w:tblPrEx>
        <w:tc>
          <w:tcPr>
            <w:tcW w:w="4320" w:type="dxa"/>
          </w:tcPr>
          <w:p w14:paraId="0C9C644E">
            <w:r>
              <w:t>Final QC (PDIR)</w:t>
            </w:r>
          </w:p>
        </w:tc>
        <w:tc>
          <w:tcPr>
            <w:tcW w:w="4320" w:type="dxa"/>
          </w:tcPr>
          <w:p w14:paraId="43A084E7">
            <w:pPr>
              <w:rPr>
                <w:rFonts w:hint="default"/>
                <w:lang w:val="en-US"/>
              </w:rPr>
            </w:pPr>
            <w:r>
              <w:rPr>
                <w:rFonts w:hint="default"/>
                <w:lang w:val="en-US"/>
              </w:rPr>
              <w:t xml:space="preserve">Checklist --- panel size , not depaneled sigle, all process qc , impedance matching (lcr meter)  ,AOI images uplaod field  also </w:t>
            </w:r>
          </w:p>
        </w:tc>
      </w:tr>
      <w:tr w14:paraId="4500E490">
        <w:tblPrEx>
          <w:tblCellMar>
            <w:top w:w="0" w:type="dxa"/>
            <w:left w:w="108" w:type="dxa"/>
            <w:bottom w:w="0" w:type="dxa"/>
            <w:right w:w="108" w:type="dxa"/>
          </w:tblCellMar>
        </w:tblPrEx>
        <w:tc>
          <w:tcPr>
            <w:tcW w:w="4320" w:type="dxa"/>
          </w:tcPr>
          <w:p w14:paraId="4E2151D1">
            <w:r>
              <w:t>Packing</w:t>
            </w:r>
          </w:p>
        </w:tc>
        <w:tc>
          <w:tcPr>
            <w:tcW w:w="4320" w:type="dxa"/>
          </w:tcPr>
          <w:p w14:paraId="548DE1A8">
            <w:r>
              <w:t>Packing list</w:t>
            </w:r>
            <w:r>
              <w:rPr>
                <w:rFonts w:hint="default"/>
                <w:lang w:val="en-US"/>
              </w:rPr>
              <w:t xml:space="preserve">- customer order number , work order no, impedence , panel count </w:t>
            </w:r>
            <w:r>
              <w:t>, labels, ESD instructions</w:t>
            </w:r>
          </w:p>
        </w:tc>
      </w:tr>
      <w:tr w14:paraId="4F5A7EA6">
        <w:tblPrEx>
          <w:tblCellMar>
            <w:top w:w="0" w:type="dxa"/>
            <w:left w:w="108" w:type="dxa"/>
            <w:bottom w:w="0" w:type="dxa"/>
            <w:right w:w="108" w:type="dxa"/>
          </w:tblCellMar>
        </w:tblPrEx>
        <w:tc>
          <w:tcPr>
            <w:tcW w:w="4320" w:type="dxa"/>
          </w:tcPr>
          <w:p w14:paraId="798C928B">
            <w:r>
              <w:t>Despatch</w:t>
            </w:r>
          </w:p>
          <w:p w14:paraId="5FC78C9D"/>
          <w:p w14:paraId="514751BD">
            <w:pPr>
              <w:rPr>
                <w:rFonts w:hint="default"/>
                <w:lang w:val="en-US"/>
              </w:rPr>
            </w:pPr>
            <w:r>
              <w:rPr>
                <w:rFonts w:hint="default"/>
                <w:lang w:val="en-US"/>
              </w:rPr>
              <w:t>Assembly (checkbox from frontend )</w:t>
            </w:r>
          </w:p>
          <w:p w14:paraId="0D27A0C0">
            <w:pPr>
              <w:rPr>
                <w:rFonts w:hint="default"/>
                <w:lang w:val="en-US"/>
              </w:rPr>
            </w:pPr>
            <w:r>
              <w:rPr>
                <w:rFonts w:hint="default"/>
                <w:lang w:val="en-US"/>
              </w:rPr>
              <w:t xml:space="preserve">Stencil dept artment  </w:t>
            </w:r>
          </w:p>
          <w:p w14:paraId="2A9B9BFA">
            <w:pPr>
              <w:rPr>
                <w:rFonts w:hint="default"/>
                <w:lang w:val="en-US"/>
              </w:rPr>
            </w:pPr>
          </w:p>
          <w:p w14:paraId="39401ED1">
            <w:pPr>
              <w:rPr>
                <w:rFonts w:hint="default"/>
                <w:lang w:val="en-US"/>
              </w:rPr>
            </w:pPr>
          </w:p>
          <w:p w14:paraId="6D92228D">
            <w:pPr>
              <w:rPr>
                <w:rFonts w:hint="default"/>
                <w:lang w:val="en-US"/>
              </w:rPr>
            </w:pPr>
          </w:p>
          <w:p w14:paraId="5620CA1C">
            <w:pPr>
              <w:rPr>
                <w:rFonts w:hint="default"/>
                <w:lang w:val="en-US"/>
              </w:rPr>
            </w:pPr>
            <w:r>
              <w:rPr>
                <w:rFonts w:hint="default"/>
                <w:lang w:val="en-US"/>
              </w:rPr>
              <w:t>+</w:t>
            </w:r>
          </w:p>
          <w:p w14:paraId="6B021193">
            <w:pPr>
              <w:rPr>
                <w:rFonts w:hint="default"/>
                <w:lang w:val="en-US"/>
              </w:rPr>
            </w:pPr>
          </w:p>
          <w:p w14:paraId="411935A0">
            <w:pPr>
              <w:rPr>
                <w:rFonts w:hint="default"/>
                <w:lang w:val="en-US"/>
              </w:rPr>
            </w:pPr>
          </w:p>
          <w:p w14:paraId="1289D1E4">
            <w:pPr>
              <w:rPr>
                <w:rFonts w:hint="default"/>
                <w:lang w:val="en-US"/>
              </w:rPr>
            </w:pPr>
            <w:r>
              <w:rPr>
                <w:rFonts w:hint="default"/>
                <w:lang w:val="en-US"/>
              </w:rPr>
              <w:t xml:space="preserve">screen printing </w:t>
            </w:r>
          </w:p>
          <w:p w14:paraId="4B9BBC08">
            <w:pPr>
              <w:rPr>
                <w:rFonts w:hint="default"/>
                <w:lang w:val="en-US"/>
              </w:rPr>
            </w:pPr>
          </w:p>
          <w:p w14:paraId="5AC2A835">
            <w:pPr>
              <w:rPr>
                <w:rFonts w:hint="default"/>
                <w:lang w:val="en-US"/>
              </w:rPr>
            </w:pPr>
          </w:p>
          <w:p w14:paraId="00D8864B">
            <w:pPr>
              <w:rPr>
                <w:rFonts w:hint="default"/>
                <w:lang w:val="en-US"/>
              </w:rPr>
            </w:pPr>
          </w:p>
          <w:p w14:paraId="4C10480D">
            <w:pPr>
              <w:rPr>
                <w:rFonts w:hint="default"/>
                <w:lang w:val="en-US"/>
              </w:rPr>
            </w:pPr>
          </w:p>
          <w:p w14:paraId="7D136BF5">
            <w:pPr>
              <w:rPr>
                <w:rFonts w:hint="default"/>
                <w:lang w:val="en-US"/>
              </w:rPr>
            </w:pPr>
          </w:p>
          <w:p w14:paraId="30104D6E">
            <w:pPr>
              <w:rPr>
                <w:rFonts w:hint="default"/>
                <w:lang w:val="en-US"/>
              </w:rPr>
            </w:pPr>
          </w:p>
          <w:p w14:paraId="38D7AAAC">
            <w:pPr>
              <w:rPr>
                <w:rFonts w:hint="default"/>
                <w:lang w:val="en-US"/>
              </w:rPr>
            </w:pPr>
            <w:r>
              <w:rPr>
                <w:rFonts w:hint="default"/>
                <w:lang w:val="en-US"/>
              </w:rPr>
              <w:t xml:space="preserve">Pick and place </w:t>
            </w:r>
          </w:p>
          <w:p w14:paraId="312AA6A0">
            <w:pPr>
              <w:rPr>
                <w:rFonts w:hint="default"/>
                <w:lang w:val="en-US"/>
              </w:rPr>
            </w:pPr>
          </w:p>
          <w:p w14:paraId="7B6335B9">
            <w:pPr>
              <w:rPr>
                <w:rFonts w:hint="default"/>
                <w:lang w:val="en-US"/>
              </w:rPr>
            </w:pPr>
          </w:p>
          <w:p w14:paraId="114994FE">
            <w:pPr>
              <w:rPr>
                <w:rFonts w:hint="default"/>
                <w:lang w:val="en-US"/>
              </w:rPr>
            </w:pPr>
          </w:p>
          <w:p w14:paraId="6F69D3C7">
            <w:pPr>
              <w:rPr>
                <w:rFonts w:hint="default"/>
                <w:lang w:val="en-US"/>
              </w:rPr>
            </w:pPr>
          </w:p>
          <w:p w14:paraId="121BB2A1">
            <w:pPr>
              <w:rPr>
                <w:rFonts w:hint="default"/>
                <w:lang w:val="en-US"/>
              </w:rPr>
            </w:pPr>
            <w:r>
              <w:rPr>
                <w:rFonts w:hint="default"/>
                <w:lang w:val="en-US"/>
              </w:rPr>
              <w:t xml:space="preserve">Reblow Owen </w:t>
            </w:r>
          </w:p>
          <w:p w14:paraId="5E7D3019">
            <w:pPr>
              <w:rPr>
                <w:rFonts w:hint="default"/>
                <w:lang w:val="en-US"/>
              </w:rPr>
            </w:pPr>
          </w:p>
          <w:p w14:paraId="7E2F25A9">
            <w:pPr>
              <w:rPr>
                <w:rFonts w:hint="default"/>
                <w:lang w:val="en-US"/>
              </w:rPr>
            </w:pPr>
          </w:p>
          <w:p w14:paraId="04613BF2">
            <w:pPr>
              <w:rPr>
                <w:rFonts w:hint="default"/>
                <w:lang w:val="en-US"/>
              </w:rPr>
            </w:pPr>
            <w:r>
              <w:rPr>
                <w:rFonts w:hint="default"/>
                <w:lang w:val="en-US"/>
              </w:rPr>
              <w:t xml:space="preserve">Oven ---  daily top completed , daily bottom completed --- data entry </w:t>
            </w:r>
          </w:p>
          <w:p w14:paraId="6D998BA7">
            <w:pPr>
              <w:rPr>
                <w:rFonts w:hint="default"/>
                <w:lang w:val="en-US"/>
              </w:rPr>
            </w:pPr>
          </w:p>
          <w:p w14:paraId="786F53DE">
            <w:pPr>
              <w:rPr>
                <w:rFonts w:hint="default"/>
                <w:lang w:val="en-US"/>
              </w:rPr>
            </w:pPr>
          </w:p>
          <w:p w14:paraId="3A344BBC">
            <w:pPr>
              <w:rPr>
                <w:rFonts w:hint="default"/>
                <w:lang w:val="en-US"/>
              </w:rPr>
            </w:pPr>
          </w:p>
          <w:p w14:paraId="3B791EF3">
            <w:pPr>
              <w:rPr>
                <w:rFonts w:hint="default"/>
                <w:lang w:val="en-US"/>
              </w:rPr>
            </w:pPr>
          </w:p>
          <w:p w14:paraId="12DB4617">
            <w:pPr>
              <w:rPr>
                <w:rFonts w:hint="default"/>
                <w:lang w:val="en-US"/>
              </w:rPr>
            </w:pPr>
          </w:p>
          <w:p w14:paraId="35CE3BFC">
            <w:pPr>
              <w:rPr>
                <w:rFonts w:hint="default"/>
                <w:lang w:val="en-US"/>
              </w:rPr>
            </w:pPr>
            <w:r>
              <w:rPr>
                <w:rFonts w:hint="default"/>
                <w:lang w:val="en-US"/>
              </w:rPr>
              <w:t xml:space="preserve"> Visual  inspection </w:t>
            </w:r>
          </w:p>
          <w:p w14:paraId="23840449">
            <w:pPr>
              <w:rPr>
                <w:rFonts w:hint="default"/>
                <w:lang w:val="en-US"/>
              </w:rPr>
            </w:pPr>
          </w:p>
          <w:p w14:paraId="17D9EC9C">
            <w:pPr>
              <w:rPr>
                <w:rFonts w:hint="default"/>
                <w:lang w:val="en-US"/>
              </w:rPr>
            </w:pPr>
          </w:p>
          <w:p w14:paraId="000688A1">
            <w:pPr>
              <w:rPr>
                <w:rFonts w:hint="default"/>
                <w:lang w:val="en-US"/>
              </w:rPr>
            </w:pPr>
          </w:p>
          <w:p w14:paraId="4583924F">
            <w:pPr>
              <w:rPr>
                <w:rFonts w:hint="default"/>
                <w:lang w:val="en-US"/>
              </w:rPr>
            </w:pPr>
          </w:p>
          <w:p w14:paraId="05B4A222">
            <w:pPr>
              <w:rPr>
                <w:rFonts w:hint="default"/>
                <w:lang w:val="en-US"/>
              </w:rPr>
            </w:pPr>
          </w:p>
          <w:p w14:paraId="6D7E1B87">
            <w:pPr>
              <w:rPr>
                <w:rFonts w:hint="default"/>
                <w:lang w:val="en-US"/>
              </w:rPr>
            </w:pPr>
          </w:p>
          <w:p w14:paraId="50D92257">
            <w:pPr>
              <w:rPr>
                <w:rFonts w:hint="default"/>
                <w:lang w:val="en-US"/>
              </w:rPr>
            </w:pPr>
          </w:p>
          <w:p w14:paraId="5E70DDDB">
            <w:pPr>
              <w:rPr>
                <w:rFonts w:hint="default"/>
                <w:lang w:val="en-US"/>
              </w:rPr>
            </w:pPr>
            <w:r>
              <w:rPr>
                <w:rFonts w:hint="default"/>
                <w:lang w:val="en-US"/>
              </w:rPr>
              <w:t>ICT</w:t>
            </w:r>
          </w:p>
          <w:p w14:paraId="3EA803DD">
            <w:pPr>
              <w:rPr>
                <w:rFonts w:hint="default"/>
                <w:lang w:val="en-US"/>
              </w:rPr>
            </w:pPr>
          </w:p>
          <w:p w14:paraId="520FC4AD">
            <w:pPr>
              <w:rPr>
                <w:rFonts w:hint="default"/>
                <w:lang w:val="en-US"/>
              </w:rPr>
            </w:pPr>
          </w:p>
          <w:p w14:paraId="72059755">
            <w:pPr>
              <w:rPr>
                <w:rFonts w:hint="default"/>
                <w:lang w:val="en-US"/>
              </w:rPr>
            </w:pPr>
          </w:p>
          <w:p w14:paraId="22D66588">
            <w:pPr>
              <w:rPr>
                <w:rFonts w:hint="default"/>
                <w:lang w:val="en-US"/>
              </w:rPr>
            </w:pPr>
            <w:r>
              <w:rPr>
                <w:rFonts w:hint="default"/>
                <w:lang w:val="en-US"/>
              </w:rPr>
              <w:t xml:space="preserve">FLASHING </w:t>
            </w:r>
          </w:p>
          <w:p w14:paraId="0E457BDB">
            <w:pPr>
              <w:rPr>
                <w:rFonts w:hint="default"/>
                <w:lang w:val="en-US"/>
              </w:rPr>
            </w:pPr>
          </w:p>
          <w:p w14:paraId="423741B3">
            <w:pPr>
              <w:rPr>
                <w:rFonts w:hint="default"/>
                <w:lang w:val="en-US"/>
              </w:rPr>
            </w:pPr>
          </w:p>
          <w:p w14:paraId="1D758026">
            <w:pPr>
              <w:rPr>
                <w:rFonts w:hint="default"/>
                <w:lang w:val="en-US"/>
              </w:rPr>
            </w:pPr>
          </w:p>
          <w:p w14:paraId="10555140">
            <w:pPr>
              <w:rPr>
                <w:rFonts w:hint="default"/>
                <w:lang w:val="en-US"/>
              </w:rPr>
            </w:pPr>
          </w:p>
          <w:p w14:paraId="10444A6D">
            <w:pPr>
              <w:rPr>
                <w:rFonts w:hint="default"/>
                <w:lang w:val="en-US"/>
              </w:rPr>
            </w:pPr>
            <w:r>
              <w:rPr>
                <w:rFonts w:hint="default"/>
                <w:lang w:val="en-US"/>
              </w:rPr>
              <w:t xml:space="preserve">FUCTIONAL TEST </w:t>
            </w:r>
          </w:p>
          <w:p w14:paraId="289533F8">
            <w:pPr>
              <w:rPr>
                <w:rFonts w:hint="default"/>
                <w:lang w:val="en-US"/>
              </w:rPr>
            </w:pPr>
          </w:p>
          <w:p w14:paraId="11E23C6A">
            <w:pPr>
              <w:rPr>
                <w:rFonts w:hint="default"/>
                <w:lang w:val="en-US"/>
              </w:rPr>
            </w:pPr>
          </w:p>
          <w:p w14:paraId="4C055E77">
            <w:pPr>
              <w:rPr>
                <w:rFonts w:hint="default"/>
                <w:lang w:val="en-US"/>
              </w:rPr>
            </w:pPr>
          </w:p>
          <w:p w14:paraId="21C70B83">
            <w:pPr>
              <w:rPr>
                <w:rFonts w:hint="default"/>
                <w:lang w:val="en-US"/>
              </w:rPr>
            </w:pPr>
          </w:p>
          <w:p w14:paraId="76449E4C">
            <w:pPr>
              <w:rPr>
                <w:rFonts w:hint="default"/>
                <w:lang w:val="en-US"/>
              </w:rPr>
            </w:pPr>
            <w:r>
              <w:rPr>
                <w:rFonts w:hint="default"/>
                <w:lang w:val="en-US"/>
              </w:rPr>
              <w:t xml:space="preserve">WIREHARNESS --- WIREHARNESS DRAWING </w:t>
            </w:r>
          </w:p>
          <w:p w14:paraId="7FB432F3">
            <w:pPr>
              <w:rPr>
                <w:rFonts w:hint="default"/>
                <w:lang w:val="en-US"/>
              </w:rPr>
            </w:pPr>
          </w:p>
          <w:p w14:paraId="5C07FC01">
            <w:pPr>
              <w:rPr>
                <w:rFonts w:hint="default"/>
                <w:lang w:val="en-US"/>
              </w:rPr>
            </w:pPr>
          </w:p>
          <w:p w14:paraId="5B875348">
            <w:pPr>
              <w:rPr>
                <w:rFonts w:hint="default"/>
                <w:lang w:val="en-US"/>
              </w:rPr>
            </w:pPr>
          </w:p>
          <w:p w14:paraId="3520A675">
            <w:pPr>
              <w:rPr>
                <w:rFonts w:hint="default"/>
                <w:lang w:val="en-US"/>
              </w:rPr>
            </w:pPr>
            <w:r>
              <w:rPr>
                <w:rFonts w:hint="default"/>
                <w:lang w:val="en-US"/>
              </w:rPr>
              <w:t xml:space="preserve">QUOTE </w:t>
            </w:r>
          </w:p>
          <w:p w14:paraId="3DA8F441">
            <w:pPr>
              <w:rPr>
                <w:rFonts w:hint="default"/>
                <w:lang w:val="en-US"/>
              </w:rPr>
            </w:pPr>
          </w:p>
          <w:p w14:paraId="091ADC42">
            <w:pPr>
              <w:rPr>
                <w:rFonts w:hint="default"/>
                <w:lang w:val="en-US"/>
              </w:rPr>
            </w:pPr>
          </w:p>
          <w:p w14:paraId="57AFE34D">
            <w:pPr>
              <w:rPr>
                <w:rFonts w:hint="default"/>
                <w:lang w:val="en-US"/>
              </w:rPr>
            </w:pPr>
            <w:r>
              <w:rPr>
                <w:rFonts w:hint="default"/>
                <w:lang w:val="en-US"/>
              </w:rPr>
              <w:t xml:space="preserve">WIRE TESTING </w:t>
            </w:r>
          </w:p>
          <w:p w14:paraId="1A9626A8">
            <w:pPr>
              <w:rPr>
                <w:rFonts w:hint="default"/>
                <w:lang w:val="en-US"/>
              </w:rPr>
            </w:pPr>
            <w:r>
              <w:rPr>
                <w:rFonts w:hint="default"/>
                <w:lang w:val="en-US"/>
              </w:rPr>
              <w:t xml:space="preserve">CONNECTIVITY TESTING </w:t>
            </w:r>
          </w:p>
          <w:p w14:paraId="27619ED1">
            <w:pPr>
              <w:rPr>
                <w:rFonts w:hint="default"/>
                <w:lang w:val="en-US"/>
              </w:rPr>
            </w:pPr>
            <w:r>
              <w:rPr>
                <w:rFonts w:hint="default"/>
                <w:lang w:val="en-US"/>
              </w:rPr>
              <w:t xml:space="preserve">LOAD TEST </w:t>
            </w:r>
          </w:p>
          <w:p w14:paraId="3B073E7C">
            <w:pPr>
              <w:rPr>
                <w:rFonts w:hint="default"/>
                <w:lang w:val="en-US"/>
              </w:rPr>
            </w:pPr>
          </w:p>
          <w:p w14:paraId="3F616FA5">
            <w:pPr>
              <w:rPr>
                <w:rFonts w:hint="default"/>
                <w:lang w:val="en-US"/>
              </w:rPr>
            </w:pPr>
            <w:r>
              <w:rPr>
                <w:rFonts w:hint="default"/>
                <w:lang w:val="en-US"/>
              </w:rPr>
              <w:t xml:space="preserve">LENGTH TEST </w:t>
            </w:r>
          </w:p>
          <w:p w14:paraId="5A46752D">
            <w:pPr>
              <w:rPr>
                <w:rFonts w:hint="default"/>
                <w:lang w:val="en-US"/>
              </w:rPr>
            </w:pPr>
          </w:p>
          <w:p w14:paraId="61392C11">
            <w:pPr>
              <w:rPr>
                <w:rFonts w:hint="default"/>
                <w:lang w:val="en-US"/>
              </w:rPr>
            </w:pPr>
            <w:r>
              <w:rPr>
                <w:rFonts w:hint="default"/>
                <w:lang w:val="en-US"/>
              </w:rPr>
              <w:t xml:space="preserve">FERRULE -- LABEL </w:t>
            </w:r>
          </w:p>
          <w:p w14:paraId="318297DF">
            <w:pPr>
              <w:rPr>
                <w:rFonts w:hint="default"/>
                <w:lang w:val="en-US"/>
              </w:rPr>
            </w:pPr>
          </w:p>
          <w:p w14:paraId="75843B39">
            <w:pPr>
              <w:rPr>
                <w:rFonts w:hint="default"/>
                <w:lang w:val="en-US"/>
              </w:rPr>
            </w:pPr>
            <w:r>
              <w:rPr>
                <w:rFonts w:hint="default"/>
                <w:lang w:val="en-US"/>
              </w:rPr>
              <w:t xml:space="preserve">CASING REQUIRED 3D PRINTING </w:t>
            </w:r>
          </w:p>
          <w:p w14:paraId="6AD94647">
            <w:pPr>
              <w:rPr>
                <w:rFonts w:hint="default"/>
                <w:lang w:val="en-US"/>
              </w:rPr>
            </w:pPr>
            <w:r>
              <w:rPr>
                <w:rFonts w:hint="default"/>
                <w:lang w:val="en-US"/>
              </w:rPr>
              <w:t xml:space="preserve">+ MOULDING </w:t>
            </w:r>
          </w:p>
          <w:p w14:paraId="0AF0656A">
            <w:pPr>
              <w:rPr>
                <w:rFonts w:hint="default"/>
                <w:lang w:val="en-US"/>
              </w:rPr>
            </w:pPr>
          </w:p>
        </w:tc>
        <w:tc>
          <w:tcPr>
            <w:tcW w:w="4320" w:type="dxa"/>
          </w:tcPr>
          <w:p w14:paraId="7B24E09D">
            <w:pPr>
              <w:rPr>
                <w:rFonts w:hint="default"/>
                <w:lang w:val="en-US"/>
              </w:rPr>
            </w:pPr>
            <w:r>
              <w:t>Shipping labels, invoice,</w:t>
            </w:r>
            <w:r>
              <w:rPr>
                <w:rFonts w:hint="default"/>
                <w:lang w:val="en-US"/>
              </w:rPr>
              <w:t xml:space="preserve"> pcb count </w:t>
            </w:r>
          </w:p>
          <w:p w14:paraId="76A616E6">
            <w:pPr>
              <w:rPr>
                <w:rFonts w:hint="default"/>
                <w:lang w:val="en-US"/>
              </w:rPr>
            </w:pPr>
          </w:p>
          <w:p w14:paraId="5AA2903C">
            <w:pPr>
              <w:rPr>
                <w:rFonts w:hint="default"/>
                <w:lang w:val="en-US"/>
              </w:rPr>
            </w:pPr>
            <w:r>
              <w:rPr>
                <w:rFonts w:hint="default"/>
                <w:lang w:val="en-US"/>
              </w:rPr>
              <w:t>Check product qty with bom lsit , Total production qty -- read top and bootm -- give separate excel for top and bottom -- top count/ bottom  and count placement.</w:t>
            </w:r>
          </w:p>
          <w:p w14:paraId="50300D60">
            <w:pPr>
              <w:rPr>
                <w:rFonts w:hint="default"/>
                <w:lang w:val="en-US"/>
              </w:rPr>
            </w:pPr>
            <w:r>
              <w:rPr>
                <w:rFonts w:hint="default"/>
                <w:lang w:val="en-US"/>
              </w:rPr>
              <w:t>Store issue --- store lsit --- transfer to production ,Assembly Job card</w:t>
            </w:r>
          </w:p>
          <w:p w14:paraId="01E04CF2">
            <w:pPr>
              <w:rPr>
                <w:rFonts w:hint="default"/>
                <w:lang w:val="en-US"/>
              </w:rPr>
            </w:pPr>
          </w:p>
          <w:p w14:paraId="0BD88D31">
            <w:pPr>
              <w:rPr>
                <w:rFonts w:hint="default"/>
                <w:lang w:val="en-US"/>
              </w:rPr>
            </w:pPr>
            <w:r>
              <w:rPr>
                <w:rFonts w:hint="default"/>
                <w:lang w:val="en-US"/>
              </w:rPr>
              <w:t xml:space="preserve">Customer or admin  Stencil (cost)-- size checking stencil ---  solder paster - mixing criteria , mixing temperature , cleaning time , panel nos , check panel size against stencil , solder paste from store ,  </w:t>
            </w:r>
          </w:p>
          <w:p w14:paraId="6A2E2D7A">
            <w:pPr>
              <w:rPr>
                <w:rFonts w:hint="default"/>
                <w:lang w:val="en-US"/>
              </w:rPr>
            </w:pPr>
            <w:r>
              <w:rPr>
                <w:rFonts w:hint="default"/>
                <w:lang w:val="en-US"/>
              </w:rPr>
              <w:t xml:space="preserve"> , stencil , screen cleaned image attach </w:t>
            </w:r>
          </w:p>
          <w:p w14:paraId="048378D4">
            <w:pPr>
              <w:rPr>
                <w:rFonts w:hint="default"/>
                <w:lang w:val="en-US"/>
              </w:rPr>
            </w:pPr>
          </w:p>
          <w:p w14:paraId="12C89FF2">
            <w:pPr>
              <w:rPr>
                <w:rFonts w:hint="default"/>
                <w:lang w:val="en-US"/>
              </w:rPr>
            </w:pPr>
            <w:r>
              <w:rPr>
                <w:rFonts w:hint="default"/>
                <w:lang w:val="en-US"/>
              </w:rPr>
              <w:t xml:space="preserve">Separate top and bottom machine , seperately selected  </w:t>
            </w:r>
          </w:p>
          <w:p w14:paraId="0770C63E">
            <w:pPr>
              <w:rPr>
                <w:rFonts w:hint="default"/>
                <w:lang w:val="en-US"/>
              </w:rPr>
            </w:pPr>
          </w:p>
          <w:p w14:paraId="3E33684A">
            <w:pPr>
              <w:rPr>
                <w:rFonts w:hint="default"/>
                <w:lang w:val="en-US"/>
              </w:rPr>
            </w:pPr>
          </w:p>
          <w:p w14:paraId="2F71CF6D">
            <w:pPr>
              <w:rPr>
                <w:rFonts w:hint="default"/>
                <w:lang w:val="en-US"/>
              </w:rPr>
            </w:pPr>
            <w:r>
              <w:rPr>
                <w:rFonts w:hint="default"/>
                <w:lang w:val="en-US"/>
              </w:rPr>
              <w:t>Customer bom - top copper , bottom copper (stencil)</w:t>
            </w:r>
          </w:p>
          <w:p w14:paraId="2F009980">
            <w:pPr>
              <w:rPr>
                <w:rFonts w:hint="default"/>
                <w:lang w:val="en-US"/>
              </w:rPr>
            </w:pPr>
            <w:r>
              <w:rPr>
                <w:rFonts w:hint="default"/>
                <w:lang w:val="en-US"/>
              </w:rPr>
              <w:t xml:space="preserve">  Feeder number  , reel  feeder , components list --- verify by operator, qty of how many qty  , tray components , part number , component qty --- from store (reel / cut type -- package type )</w:t>
            </w:r>
          </w:p>
          <w:p w14:paraId="32BAB782">
            <w:pPr>
              <w:rPr>
                <w:rFonts w:hint="default"/>
                <w:lang w:val="en-US"/>
              </w:rPr>
            </w:pPr>
          </w:p>
          <w:p w14:paraId="57AB47FE">
            <w:pPr>
              <w:rPr>
                <w:rFonts w:hint="default"/>
                <w:lang w:val="en-US"/>
              </w:rPr>
            </w:pPr>
            <w:r>
              <w:rPr>
                <w:rFonts w:hint="default"/>
                <w:lang w:val="en-US"/>
              </w:rPr>
              <w:t>Top / bottom side completed , top side through hole --- qc ( check - mismatch  against bom check , polarity check -- components list check  issue -pass-- production . fail --- manually fix (rework -- qc pass--- soldering quality , dry solder , component missing , component , component mismatch , wrong mount )</w:t>
            </w:r>
          </w:p>
          <w:p w14:paraId="0C09C4A5">
            <w:pPr>
              <w:rPr>
                <w:rFonts w:hint="default"/>
                <w:lang w:val="en-US"/>
              </w:rPr>
            </w:pPr>
          </w:p>
          <w:p w14:paraId="05F1FB30">
            <w:pPr>
              <w:rPr>
                <w:rFonts w:hint="default"/>
                <w:lang w:val="en-US"/>
              </w:rPr>
            </w:pPr>
          </w:p>
          <w:p w14:paraId="7D166874">
            <w:pPr>
              <w:rPr>
                <w:rFonts w:hint="default"/>
                <w:lang w:val="en-US"/>
              </w:rPr>
            </w:pPr>
            <w:r>
              <w:rPr>
                <w:rFonts w:hint="default"/>
                <w:lang w:val="en-US"/>
              </w:rPr>
              <w:t xml:space="preserve">if bottom --- top </w:t>
            </w:r>
          </w:p>
          <w:p w14:paraId="0F5C5C82">
            <w:pPr>
              <w:rPr>
                <w:rFonts w:hint="default"/>
                <w:lang w:val="en-US"/>
              </w:rPr>
            </w:pPr>
            <w:r>
              <w:rPr>
                <w:rFonts w:hint="default"/>
                <w:lang w:val="en-US"/>
              </w:rPr>
              <w:t xml:space="preserve"> </w:t>
            </w:r>
          </w:p>
          <w:p w14:paraId="7A0A0091">
            <w:pPr>
              <w:rPr>
                <w:rFonts w:hint="default"/>
                <w:lang w:val="en-US"/>
              </w:rPr>
            </w:pPr>
            <w:r>
              <w:rPr>
                <w:rFonts w:hint="default"/>
                <w:lang w:val="en-US"/>
              </w:rPr>
              <w:t>Checklist ,</w:t>
            </w:r>
          </w:p>
          <w:p w14:paraId="55010AEF">
            <w:pPr>
              <w:rPr>
                <w:rFonts w:hint="default"/>
                <w:lang w:val="en-US"/>
              </w:rPr>
            </w:pPr>
          </w:p>
          <w:p w14:paraId="1CA7A5FF">
            <w:pPr>
              <w:rPr>
                <w:rFonts w:hint="default"/>
                <w:lang w:val="en-US"/>
              </w:rPr>
            </w:pPr>
            <w:r>
              <w:rPr>
                <w:rFonts w:hint="default"/>
                <w:lang w:val="en-US"/>
              </w:rPr>
              <w:t xml:space="preserve">From store --- tray o3 -o2 </w:t>
            </w:r>
          </w:p>
          <w:p w14:paraId="0079E23D">
            <w:pPr>
              <w:rPr>
                <w:rFonts w:hint="default"/>
                <w:lang w:val="en-US"/>
              </w:rPr>
            </w:pPr>
          </w:p>
          <w:p w14:paraId="3C06F161">
            <w:pPr>
              <w:rPr>
                <w:rFonts w:hint="default"/>
                <w:lang w:val="en-US"/>
              </w:rPr>
            </w:pPr>
            <w:r>
              <w:rPr>
                <w:rFonts w:hint="default"/>
                <w:lang w:val="en-US"/>
              </w:rPr>
              <w:t>Th  hole placing to soldering station--- submit ---- table 1  wise user soldering ---</w:t>
            </w:r>
          </w:p>
          <w:p w14:paraId="5F8E5DAB">
            <w:pPr>
              <w:rPr>
                <w:rFonts w:hint="default"/>
                <w:lang w:val="en-US"/>
              </w:rPr>
            </w:pPr>
          </w:p>
          <w:p w14:paraId="1F28BA4F">
            <w:pPr>
              <w:rPr>
                <w:rFonts w:hint="default"/>
                <w:lang w:val="en-US"/>
              </w:rPr>
            </w:pPr>
          </w:p>
          <w:p w14:paraId="5568E44C">
            <w:pPr>
              <w:rPr>
                <w:rFonts w:hint="default"/>
                <w:lang w:val="en-US"/>
              </w:rPr>
            </w:pPr>
            <w:r>
              <w:rPr>
                <w:rFonts w:hint="default"/>
                <w:lang w:val="en-US"/>
              </w:rPr>
              <w:t xml:space="preserve">TEST POINTS --- VOLTAGE TEST , TESTING-- PASS , TEST POINTS , TEST POINT VALUES , ACTUAL VALUE , OBSERVE VALUE , THRESHHOLD </w:t>
            </w:r>
          </w:p>
          <w:p w14:paraId="45C8EF14">
            <w:pPr>
              <w:rPr>
                <w:rFonts w:hint="default"/>
                <w:lang w:val="en-US"/>
              </w:rPr>
            </w:pPr>
          </w:p>
          <w:p w14:paraId="5ADA3C70">
            <w:pPr>
              <w:rPr>
                <w:rFonts w:hint="default"/>
                <w:lang w:val="en-US"/>
              </w:rPr>
            </w:pPr>
          </w:p>
          <w:p w14:paraId="3CE762FC">
            <w:pPr>
              <w:rPr>
                <w:rFonts w:hint="default"/>
                <w:lang w:val="en-US"/>
              </w:rPr>
            </w:pPr>
            <w:r>
              <w:rPr>
                <w:rFonts w:hint="default"/>
                <w:lang w:val="en-US"/>
              </w:rPr>
              <w:t xml:space="preserve">NO OF CONTROLLERS , CONTROLLER 1 AND 2 , SELECT CONTROLLER , FLASHING --- MICROCONTROLLER ,CONNECTER IS CONNECTED --- SYSTEM DETECTS -- COMMUNICATION PROTOCOLS , FALSHING OUTPUT UPLOAD </w:t>
            </w:r>
          </w:p>
          <w:p w14:paraId="0930D8C9">
            <w:pPr>
              <w:rPr>
                <w:rFonts w:hint="default"/>
                <w:lang w:val="en-US"/>
              </w:rPr>
            </w:pPr>
          </w:p>
          <w:p w14:paraId="14C34648">
            <w:pPr>
              <w:rPr>
                <w:rFonts w:hint="default"/>
                <w:lang w:val="en-US"/>
              </w:rPr>
            </w:pPr>
            <w:r>
              <w:rPr>
                <w:rFonts w:hint="default"/>
                <w:lang w:val="en-US"/>
              </w:rPr>
              <w:t xml:space="preserve">FUNCTIONS , SERIAL OUTPUT , POWER ON CHECK , CHECKLIST , IF DESPATCH 3D PRINTING . TESTING OR WIREHARNESS NOT REQUIRED </w:t>
            </w:r>
          </w:p>
          <w:p w14:paraId="4183BA3D">
            <w:pPr>
              <w:rPr>
                <w:rFonts w:hint="default"/>
                <w:lang w:val="en-US"/>
              </w:rPr>
            </w:pPr>
          </w:p>
          <w:p w14:paraId="5FD078E1">
            <w:pPr>
              <w:rPr>
                <w:rFonts w:hint="default"/>
                <w:lang w:val="en-US"/>
              </w:rPr>
            </w:pPr>
          </w:p>
          <w:p w14:paraId="37D5EDFF">
            <w:pPr>
              <w:rPr>
                <w:rFonts w:hint="default"/>
                <w:lang w:val="en-US"/>
              </w:rPr>
            </w:pPr>
          </w:p>
          <w:p w14:paraId="40729AE9">
            <w:pPr>
              <w:rPr>
                <w:rFonts w:hint="default"/>
                <w:lang w:val="en-US"/>
              </w:rPr>
            </w:pPr>
            <w:r>
              <w:rPr>
                <w:rFonts w:hint="default"/>
                <w:lang w:val="en-US"/>
              </w:rPr>
              <w:t xml:space="preserve">CUSTOMER UPLOAD -- RECEIVES IN WIRE HARNESS LOGIN , WIRE LENGTH ,END TO END WIRE CONNECTOR , HOW MANY PINS , HOW MANY CRIPMS , CHECKLIST , WIREHARNESS JOB CARD GENERATE </w:t>
            </w:r>
          </w:p>
          <w:p w14:paraId="6CE1D302">
            <w:pPr>
              <w:rPr>
                <w:rFonts w:hint="default"/>
                <w:lang w:val="en-US"/>
              </w:rPr>
            </w:pPr>
          </w:p>
          <w:p w14:paraId="0E3C6019">
            <w:pPr>
              <w:rPr>
                <w:rFonts w:hint="default"/>
                <w:lang w:val="en-US"/>
              </w:rPr>
            </w:pPr>
          </w:p>
          <w:p w14:paraId="435AC9AF">
            <w:pPr>
              <w:rPr>
                <w:rFonts w:hint="default"/>
                <w:lang w:val="en-US"/>
              </w:rPr>
            </w:pPr>
          </w:p>
          <w:p w14:paraId="1B046167">
            <w:pPr>
              <w:rPr>
                <w:rFonts w:hint="default"/>
                <w:lang w:val="en-US"/>
              </w:rPr>
            </w:pPr>
          </w:p>
          <w:p w14:paraId="6FB8EF8A">
            <w:pPr>
              <w:rPr>
                <w:rFonts w:hint="default"/>
                <w:lang w:val="en-US"/>
              </w:rPr>
            </w:pPr>
            <w:r>
              <w:rPr>
                <w:rFonts w:hint="default"/>
                <w:lang w:val="en-US"/>
              </w:rPr>
              <w:t xml:space="preserve">-- DRAWING APPROVAL </w:t>
            </w:r>
          </w:p>
          <w:p w14:paraId="6B683CDE">
            <w:pPr>
              <w:rPr>
                <w:rFonts w:hint="default"/>
                <w:lang w:val="en-US"/>
              </w:rPr>
            </w:pPr>
          </w:p>
          <w:p w14:paraId="73E7E639">
            <w:pPr>
              <w:rPr>
                <w:rFonts w:hint="default"/>
                <w:lang w:val="en-US"/>
              </w:rPr>
            </w:pPr>
            <w:r>
              <w:rPr>
                <w:rFonts w:hint="default"/>
                <w:lang w:val="en-US"/>
              </w:rPr>
              <w:t xml:space="preserve">---QC LOAD TEST /PARAMETERS </w:t>
            </w:r>
          </w:p>
          <w:p w14:paraId="2FA0182C">
            <w:pPr>
              <w:rPr>
                <w:rFonts w:hint="default"/>
                <w:lang w:val="en-US"/>
              </w:rPr>
            </w:pPr>
          </w:p>
          <w:p w14:paraId="66EA06CC">
            <w:pPr>
              <w:rPr>
                <w:rFonts w:hint="default"/>
                <w:lang w:val="en-US"/>
              </w:rPr>
            </w:pPr>
          </w:p>
          <w:p w14:paraId="3EA34095">
            <w:pPr>
              <w:rPr>
                <w:rFonts w:hint="default"/>
                <w:lang w:val="en-US"/>
              </w:rPr>
            </w:pPr>
          </w:p>
          <w:p w14:paraId="3B449547">
            <w:pPr>
              <w:rPr>
                <w:rFonts w:hint="default"/>
                <w:lang w:val="en-US"/>
              </w:rPr>
            </w:pPr>
          </w:p>
          <w:p w14:paraId="6ECED470">
            <w:pPr>
              <w:rPr>
                <w:rFonts w:hint="default"/>
                <w:lang w:val="en-US"/>
              </w:rPr>
            </w:pPr>
            <w:r>
              <w:rPr>
                <w:rFonts w:hint="default"/>
                <w:lang w:val="en-US"/>
              </w:rPr>
              <w:t xml:space="preserve">  </w:t>
            </w:r>
          </w:p>
          <w:p w14:paraId="4BA488CC">
            <w:pPr>
              <w:rPr>
                <w:rFonts w:hint="default"/>
                <w:lang w:val="en-US"/>
              </w:rPr>
            </w:pPr>
          </w:p>
          <w:p w14:paraId="38681BDC">
            <w:pPr>
              <w:rPr>
                <w:rFonts w:hint="default"/>
                <w:lang w:val="en-US"/>
              </w:rPr>
            </w:pPr>
            <w:r>
              <w:rPr>
                <w:rFonts w:hint="default"/>
                <w:lang w:val="en-US"/>
              </w:rPr>
              <w:t xml:space="preserve">ORCAD FILE --- CASING --- LABELLING </w:t>
            </w:r>
          </w:p>
          <w:p w14:paraId="63FB898A">
            <w:pPr>
              <w:rPr>
                <w:rFonts w:hint="default"/>
                <w:lang w:val="en-US"/>
              </w:rPr>
            </w:pPr>
            <w:r>
              <w:rPr>
                <w:rFonts w:hint="default"/>
                <w:lang w:val="en-US"/>
              </w:rPr>
              <w:t xml:space="preserve"> </w:t>
            </w:r>
          </w:p>
        </w:tc>
      </w:tr>
    </w:tbl>
    <w:p w14:paraId="66A2160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Kozuka Mincho Pr6N R">
    <w:panose1 w:val="02020400000000000000"/>
    <w:charset w:val="80"/>
    <w:family w:val="auto"/>
    <w:pitch w:val="default"/>
    <w:sig w:usb0="000002D7" w:usb1="2AC71C11"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571063"/>
    <w:rsid w:val="43F70D00"/>
    <w:rsid w:val="61B459A4"/>
    <w:rsid w:val="7D5E68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Betteronics Alpha</cp:lastModifiedBy>
  <dcterms:modified xsi:type="dcterms:W3CDTF">2025-10-12T20:07:43Z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E971815956F94689BA55DEE6D1E67FE1_12</vt:lpwstr>
  </property>
</Properties>
</file>