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5 Grading Scheme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Implementation of Suffix tree</w:t>
        <w:tab/>
        <w:tab/>
        <w:tab/>
        <w:tab/>
        <w:tab/>
        <w:tab/>
        <w:tab/>
        <w:t xml:space="preserve">20 marks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Inefficient implementation (space Complexity O(n^2)) </w:t>
        <w:tab/>
        <w:tab/>
        <w:tab/>
        <w:t xml:space="preserve">-5 marks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Without wildcards Patterns </w:t>
        <w:tab/>
        <w:tab/>
        <w:tab/>
        <w:tab/>
        <w:tab/>
        <w:tab/>
        <w:tab/>
        <w:t xml:space="preserve">20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mark Patterns </w:t>
        <w:tab/>
        <w:tab/>
        <w:tab/>
        <w:tab/>
        <w:tab/>
        <w:tab/>
        <w:tab/>
        <w:t xml:space="preserve">20 marks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Inefficient (Question marks replaced by every possible character)</w:t>
        <w:tab/>
        <w:tab/>
        <w:t xml:space="preserve">-5 marks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 Wild Card Patterns</w:t>
        <w:tab/>
        <w:tab/>
        <w:tab/>
        <w:tab/>
        <w:tab/>
        <w:tab/>
        <w:tab/>
        <w:t xml:space="preserve">20 marks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Viva </w:t>
        <w:tab/>
        <w:tab/>
        <w:tab/>
        <w:tab/>
        <w:tab/>
        <w:tab/>
        <w:tab/>
        <w:tab/>
        <w:tab/>
        <w:tab/>
        <w:t xml:space="preserve">20 marks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Also, I have provided test cases and their solutions in the respective folders. These test cases contain different kinds of test cases.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corner_1.txt , corner_2.txt and very_small.txt are very small test cases for checking the  correctness. They may be manually looked into.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*_small.txt are test cases with lesser number of queries, in case student has written an inefficient solution.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Without_wild_cards.txt contain only text queries without any wildcard.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only_star,  only_questionmarks are test cases if student has implemented only a single kind of wildcard.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mixed_*.txt contains every possible combination and are large files for checking the efficiency.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To test students output on the above test-cases, checker.py is provided. 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 xml:space="preserve">$ python checker.py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The above command will compile students SuffixTree.java and output the student answers into a directory ‘student/’. Then it will compare model solutions in ‘solutions/’ directory and students answers and show pass/fail for each test case.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Please go through the code of checker.py to know exactly how it is working and tweak it as per your need.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