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Calibri" w:hAnsi="Calibri"/>
          <w:b/>
          <w:i w:val="0"/>
          <w:color w:val="66743A"/>
          <w:sz w:val="22"/>
        </w:rPr>
        <w:t>REUSABLE IMPLEMENTATION GUIDE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24352A"/>
          <w:sz w:val="50"/>
        </w:rPr>
        <w:t>Landing Pages, Social Creative &amp; Safe Publishing Automation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5F685F"/>
          <w:sz w:val="24"/>
        </w:rPr>
        <w:t>A detailed reference and master prompt for the next OliveHorse launch.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D6"/>
          <w:left w:val="single" w:sz="4" w:space="0" w:color="D6DED6"/>
          <w:bottom w:val="single" w:sz="4" w:space="0" w:color="D6DED6"/>
          <w:right w:val="single" w:sz="4" w:space="0" w:color="D6DED6"/>
          <w:insideH w:val="single" w:sz="4" w:space="0" w:color="D6DED6"/>
          <w:insideV w:val="single" w:sz="4" w:space="0" w:color="D6DED6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Use this guide for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Operating principle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Any new landing page, campaign page, blog-to-social workflow, or approved social post.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Verify business facts, pause for approval, and never publish merely because credentials exist.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24352A"/>
          <w:sz w:val="24"/>
        </w:rPr>
        <w:t>Scope</w:t>
      </w:r>
    </w:p>
    <w:p>
      <w:pPr>
        <w:spacing w:after="240"/>
      </w:pPr>
      <w:r>
        <w:rPr>
          <w:rFonts w:ascii="Calibri" w:hAnsi="Calibri"/>
          <w:b w:val="0"/>
          <w:i w:val="0"/>
          <w:color w:val="172019"/>
          <w:sz w:val="22"/>
        </w:rPr>
        <w:t>This guide records the implementation standards agreed for OliveHorse Fitness Academy. Replace only bracketed business-specific fields for a new project; retain the safety gates, security controls and visual production rules.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1. Non-negotiable operating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Use only verified business facts. Never invent services, prices, credentials, results, testimonials, locations, contact details, or claims.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Keep React/Vite architecture, npm and ESM unless the project explicitly requires a different stack.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Do not expose, log, commit or paste secrets, OAuth tokens, Blob tokens or upload secrets into source code, state files, screenshots or GitHub Actions output.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Every public landing page must have unique title/description metadata, meaningful HTML and an absolute canonical URL. Draft and temporary paths must stay out of the sitemap.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A topic must be approved before content preparation. A final creative preview must be approved before any real Meta API publish call.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Default to dry-run. AUTO_PUBLISH remains false. Scheduling stays disabled until a verified posting time is configured.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Do not use AI-generated text inside a background image. Render all readable copy as deterministic HTML/SVG text layers.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2. Discovery checklist for a new landing page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D6"/>
          <w:left w:val="single" w:sz="4" w:space="0" w:color="D6DED6"/>
          <w:bottom w:val="single" w:sz="4" w:space="0" w:color="D6DED6"/>
          <w:right w:val="single" w:sz="4" w:space="0" w:color="D6DED6"/>
          <w:insideH w:val="single" w:sz="4" w:space="0" w:color="D6DED6"/>
          <w:insideV w:val="single" w:sz="4" w:space="0" w:color="D6DED6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Area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Collect and verify before implementation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Business identity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Official name, address, service area, legal contact method, verified website/canonical domain and approved logo asset.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Audience &amp; offer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Who the page serves, programmes/services actually offered, approved CTA and conversion destination.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Brand system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Colour hex values, heading/body fonts, logo usage, photo/illustration permissions and accessibility requirements.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Compliance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Consent status for identifiable people—especially children—plus any sector-specific advertising restrictions.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Publishing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Owner who can approve, preferred social platforms, confirmed time zone, posting time and supported media formats.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Technical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Framework, public asset host, Vercel project, env-key names only, analytics/SEO integrations and test commands.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3. Master prompt — copy, fill and use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You are the implementation lead for [BUSINESS NAME]. Work in the existing [FRAMEWORK] repository using [PACKAGE MANAGER] and [MODULE STYLE].</w:t>
              <w:br/>
              <w:br/>
              <w:t>Build or update [LANDING PAGE / SOCIAL AUTOMATION] without changing unrelated public design. Use only the verified facts below; if information is missing, mark it as verification_required rather than guessing.</w:t>
              <w:br/>
              <w:br/>
              <w:t>VERIFIED BUSINESS PROFILE</w:t>
              <w:br/>
              <w:t>- Canonical website: [HTTPS URL]</w:t>
              <w:br/>
              <w:t>- Official business name: [NAME]</w:t>
              <w:br/>
              <w:t>- Address/service area: [VERIFIED DETAILS]</w:t>
              <w:br/>
              <w:t>- Contact/CTA: [VERIFIED DETAILS]</w:t>
              <w:br/>
              <w:t>- Services/programmes: [VERIFIED LIST]</w:t>
              <w:br/>
              <w:t>- Target audiences: [VERIFIED LIST]</w:t>
              <w:br/>
              <w:t>- Brand: headings [FONT], body [FONT], colours [HEX VALUES], logo [PATH]</w:t>
              <w:br/>
              <w:t>- Consent: [STATUS FOR PEOPLE/CHILDREN]</w:t>
              <w:br/>
              <w:br/>
              <w:t>DELIVERABLES</w:t>
              <w:br/>
              <w:t>1. Create a responsive, accessible landing page with meaningful HTML, unique metadata and an absolute canonical URL.</w:t>
              <w:br/>
              <w:t>2. Preserve the existing architecture and do not fabricate facts. Keep drafts/private routes out of the sitemap.</w:t>
              <w:br/>
              <w:t>3. Implement a local-first, approval-gated social workflow: detect one eligible approved item; request asset choice; create a deterministic branded preview; validate; require final approval; allow dry-run publishing; block real publishing by default.</w:t>
              <w:br/>
              <w:t>4. Add secure media handling and tests. Never reveal or commit secrets.</w:t>
              <w:br/>
              <w:t>5. Run lint, tests, SEO validation and production build. Report the exact blockers, assumptions and files changed.</w:t>
              <w:br/>
              <w:br/>
              <w:t>STOP CONDITIONS</w:t>
              <w:br/>
              <w:t>- Do not publish to Facebook, Instagram or any public destination without an explicit final approval for that exact preview.</w:t>
              <w:br/>
              <w:t>- Do not use identifiable children unless written consent is recorded.</w:t>
              <w:br/>
              <w:t>- Do not make paid media-generation calls automatically.</w:t>
              <w:br/>
              <w:t>- Do not schedule unless an approved posting time and time zone exist.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4. Landing-page implementation standard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Start with the verified profile and a page brief: goal, audience, CTA, sections, conversion route and evidence available.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Use semantic headings, descriptive buttons, keyboard-visible focus, image alt text and good contrast. Do not use generic SEO filler.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Set a unique document title, meta description, Open Graph data and absolute canonical URL. Confirm the canonical domain separately from any provisional Vercel URL.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Use only approved, licensed or AI-concept imagery. Label/retain consent data outside public assets. Never portray generated people as real students or instructors.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Keep indexable content server-visible/meaningful in the rendered HTML. Update sitemap only for approved public pages.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Before release, run lint, tests, SEO validation, production build and a browser check. Do not deploy if canonical, metadata or form CTA is unresolved.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5. Social workflow and approval state machine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D6"/>
          <w:left w:val="single" w:sz="4" w:space="0" w:color="D6DED6"/>
          <w:bottom w:val="single" w:sz="4" w:space="0" w:color="D6DED6"/>
          <w:right w:val="single" w:sz="4" w:space="0" w:color="D6DED6"/>
          <w:insideH w:val="single" w:sz="4" w:space="0" w:color="D6DED6"/>
          <w:insideV w:val="single" w:sz="4" w:space="0" w:color="D6DED6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State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Meaning / permitted next action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detected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One final-approved, unposted source item is found; no creative or AI call has occurred.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asset_requested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Operator must choose: upload image, upload video, repository asset, generate image or skip.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asset_received / inspected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Original is preserved, working copy validated; consent, path, MIME type, dimensions and size are recorded.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creative_ready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Caption, design manifest and deterministic preview exist. No platform call is permitted.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awaiting_final_approval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Preview is shown to the operator. Only a recorded approval may move it forward.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ready_to_publish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Validation passed and the exact approved manifest is frozen.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published / failed / skipped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Store independent platform result, redacted errors, public URL and idempotency key. Never silently retry duplicate posts.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24352A"/>
          <w:sz w:val="24"/>
        </w:rPr>
        <w:t>Required operator sequence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npm run social:detect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npm run social:request-asset --topic &lt;id&gt;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npm run social:respond-asset --topic &lt;id&gt; --choice &lt;upload-image|upload-video|repository-asset|generate-image|skip&gt;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npm run social:preview --topic &lt;id&gt;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npm run social:approve --topic &lt;id&gt; --action &lt;approve|request_changes|replace_asset|switch_to_image|switch_to_video|skip&gt;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npm run social:publish --topic &lt;id&gt; --dry-run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/>
          <w:color w:val="5F685F"/>
          <w:sz w:val="22"/>
        </w:rPr>
        <w:t>A real publish is a separate, explicit action after the exact preview is approved. The workflow must not create another creative during publishing.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6. Creative brief and brand layer rules</w:t>
      </w:r>
    </w:p>
    <w:p>
      <w:pPr/>
      <w:r>
        <w:rPr>
          <w:rFonts w:ascii="Calibri" w:hAnsi="Calibri"/>
          <w:b w:val="0"/>
          <w:i w:val="0"/>
          <w:color w:val="172019"/>
          <w:sz w:val="22"/>
        </w:rPr>
        <w:t>Default output: a static 1080 × 1350 post. Create a 1080 × 1080 variant only when needed. A 3–4 second silent video is optional and must use an approved switch; video publishing remains disabled by default.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D6"/>
          <w:left w:val="single" w:sz="4" w:space="0" w:color="D6DED6"/>
          <w:bottom w:val="single" w:sz="4" w:space="0" w:color="D6DED6"/>
          <w:right w:val="single" w:sz="4" w:space="0" w:color="D6DED6"/>
          <w:insideH w:val="single" w:sz="4" w:space="0" w:color="D6DED6"/>
          <w:insideV w:val="single" w:sz="4" w:space="0" w:color="D6DED6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Element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Approved production rule</w:t>
            </w:r>
          </w:p>
        </w:tc>
      </w:tr>
      <w:tr>
        <w:trPr>
          <w:cantSplit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Background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Authentic or AI-concept martial-arts/fitness visual with subject centre-right or right; retain clear dark/quiet negative space on the left. Avoid aggressive MMA, violence or fake documentary claims.</w:t>
            </w:r>
          </w:p>
        </w:tc>
      </w:tr>
      <w:tr>
        <w:trPr>
          <w:cantSplit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Logo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Use the official logo as a transparent asset at the top-left. Keep roughly 55–70 px top/left margin. Remove any opaque logo background; never place it inside a white box.</w:t>
            </w:r>
          </w:p>
        </w:tc>
      </w:tr>
      <w:tr>
        <w:trPr>
          <w:cantSplit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Main line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 motivating 3–9 word line, maximum two lines, large and wrapped in the left half/lower-left. It must not overlap the subject or cross into the right half.</w:t>
            </w:r>
          </w:p>
        </w:tc>
      </w:tr>
      <w:tr>
        <w:trPr>
          <w:cantSplit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Support copy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One concise, verified supporting line; retain safe readable contrast and spacing.</w:t>
            </w:r>
          </w:p>
        </w:tc>
      </w:tr>
      <w:tr>
        <w:trPr>
          <w:cantSplit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CTA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Place ‘BOOK YOUR FREE TRIAL CLASS’ in the bottom-right with page margins. Use #B85A2B background, #FFFFFF text and modest rounded corners (about 12 px).</w:t>
            </w:r>
          </w:p>
        </w:tc>
      </w:tr>
      <w:tr>
        <w:trPr>
          <w:cantSplit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Contact row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Instagram handle and verified website at bottom-left. Do not include unverified phone/WhatsApp details.</w:t>
            </w:r>
          </w:p>
        </w:tc>
      </w:tr>
      <w:tr>
        <w:trPr>
          <w:cantSplit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Text rendering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Build readable type as editable SVG/HTML/CSS layers. Do not request generated-image text or rely on it for spelling.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7. Caption standard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Generate platform-specific copy from verified configuration and approved source metadata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Facebook caption includes the valid blog/landing-page link when one is approved.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Instagram uses ‘link in bio’ only if configuration explicitly confirms that the bio link points to the intended destination.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Use a positive, safe and family-friendly tone. Avoid promises, medical claims, guarantee language or unverified qualifications.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Store caption text and content hash in the creative manifest; publishing must use that frozen approved version.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8. Secure Vercel Blob upload endpoint</w:t>
      </w:r>
    </w:p>
    <w:p>
      <w:pPr/>
      <w:r>
        <w:rPr>
          <w:rFonts w:ascii="Calibri" w:hAnsi="Calibri"/>
          <w:b w:val="0"/>
          <w:i w:val="0"/>
          <w:color w:val="172019"/>
          <w:sz w:val="22"/>
        </w:rPr>
        <w:t>Implement a server-side endpoint such as POST /api/social/upload. It is an upload adapter, not a public publishing trigger.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D6"/>
          <w:left w:val="single" w:sz="4" w:space="0" w:color="D6DED6"/>
          <w:bottom w:val="single" w:sz="4" w:space="0" w:color="D6DED6"/>
          <w:right w:val="single" w:sz="4" w:space="0" w:color="D6DED6"/>
          <w:insideH w:val="single" w:sz="4" w:space="0" w:color="D6DED6"/>
          <w:insideV w:val="single" w:sz="4" w:space="0" w:color="D6DED6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Requirement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Implementation rule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Authentication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Require Authorization: Bearer &lt;SOCIAL_UPLOAD_SECRET&gt;. Compare safely; return generic 401/403 errors. Never log the supplied token.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Blob SDK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Install and use @vercel/blob from the Vercel server runtime. The connected project must have BLOB_READ_WRITE_TOKEN configured in Vercel environment variables.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Allowed content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Accept image/jpeg, image/png, image/webp and video/mp4 only. Enforce content type and byte limits (for example 10 MB image, 50 MB video).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Naming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Store under social/YYYY/MM/DD/&lt;UUID&gt;.&lt;extension&gt;; never trust the client filename. UUID paths are duplicate-safe.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Response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Return public Blob URL, pathname, content type and file size only. Do not return credentials or internal configuration.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Temporary media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Use a stable public HTTPS URL for Meta. Delete a temporary Blob only after both intended platform results are confirmed; retain it when failure investigation/retry is required.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Required environment variable names (never values):</w:t>
              <w:br/>
              <w:t>SOCIAL_UPLOAD_SECRET</w:t>
              <w:br/>
              <w:t>BLOB_READ_WRITE_TOKEN</w:t>
              <w:br/>
              <w:t>META_PAGE_ID</w:t>
              <w:br/>
              <w:t>META_INSTAGRAM_ACCOUNT_ID</w:t>
              <w:br/>
              <w:t>META_ACCESS_TOKEN</w:t>
              <w:br/>
              <w:t>META_API_VERSION</w:t>
              <w:br/>
              <w:t>AUTO_PUBLISH=false</w:t>
              <w:br/>
              <w:t>ENABLE_SOCIAL_VIDEO_PUBLISHING=false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9. Meta publishing safeguards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Use a platform client with redacted errors and a dry-run payload summary. Never print access tokens or full API headers.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Before a real image publish, require: approved frozen record, valid public HTTPS media URL, successful public URL check, valid destination URL, non-placeholder business text, correct Meta IDs and required access permissions.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For scheduled posts, additionally require the configured posting time and Asia/Kolkata (or the project’s confirmed) time zone.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Keep video posting behind ENABLE_SOCIAL_VIDEO_PUBLISHING=false until it is deliberately tested and enabled.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Persist Facebook and Instagram results independently. A Facebook success does not imply an Instagram success. Prevent duplicates using topicId:format:platform plus a content/manifest hash.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Do not make Meta calls from GitHub Actions until all required secrets are configured in GitHub and a manual approval input is present.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10. GitHub Actions pattern — manual and review-safe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D6"/>
          <w:left w:val="single" w:sz="4" w:space="0" w:color="D6DED6"/>
          <w:bottom w:val="single" w:sz="4" w:space="0" w:color="D6DED6"/>
          <w:right w:val="single" w:sz="4" w:space="0" w:color="D6DED6"/>
          <w:insideH w:val="single" w:sz="4" w:space="0" w:color="D6DED6"/>
          <w:insideV w:val="single" w:sz="4" w:space="0" w:color="D6DED6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Workflow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352A"/>
                <w:sz w:val="20"/>
              </w:rPr>
              <w:t>Purpose and safeguards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daily-prepare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Runs preparation only after a posting time exists. It may detect/review state but never creates a second creative or auto-publishes.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manual-resume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Lets an operator resume a paused record from a known approved state. Copies only review-safe JSON to a dedicated review branch.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manual-publish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19"/>
                <w:sz w:val="19"/>
              </w:rPr>
              <w:t>Uses workflow_dispatch with an explicit boolean/string input approve=true. Fails closed for any other value; run dry-run first.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workflow_dispatch:</w:t>
              <w:br/>
              <w:t xml:space="preserve">  inputs:</w:t>
              <w:br/>
              <w:t xml:space="preserve">    approve:</w:t>
              <w:br/>
              <w:t xml:space="preserve">      description: 'Type true only after approving the exact preview'</w:t>
              <w:br/>
              <w:t xml:space="preserve">      required: true</w:t>
              <w:br/>
              <w:t xml:space="preserve">      type: string</w:t>
              <w:br/>
              <w:br/>
              <w:t># Publish job guard</w:t>
              <w:br/>
              <w:t>if: ${{ inputs.approve == 'true' }}</w:t>
            </w:r>
          </w:p>
        </w:tc>
      </w:tr>
    </w:tbl>
    <w:p>
      <w:pPr/>
      <w:r>
        <w:rPr>
          <w:rFonts w:ascii="Calibri" w:hAnsi="Calibri"/>
          <w:b w:val="0"/>
          <w:i/>
          <w:color w:val="5F685F"/>
          <w:sz w:val="22"/>
        </w:rPr>
        <w:t>Do not commit runtime state, generated media, logs or secrets to the normal branch. Mirror only sanitized review artifacts intentionally.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11. Verification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Run unit tests for final-approved detection, stale/pending exclusions, idempotency and state transitions.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Test path traversal, unsupported type, oversize media and identifiable-child consent rejection.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Test placeholder detection, caption link rules and error/secret redaction.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Mock asset intake, mock image-generation pause, preview manifest validation and platform dry-run payloads.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Run the end-to-end fixture: detect → asset decision → inspection → preview → final approval → Facebook/Instagram dry-run → independent persisted results → duplicate prevention.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Run npm lint, tests, SEO validation, social validation, production build and a local image/Remotion render check as applicable.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019"/>
          <w:sz w:val="22"/>
        </w:rPr>
        <w:t>Do not run paid image generation, deploy, Blob upload or real Meta publishing as part of implementation testing.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12. Handoff template for the next implementation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2019"/>
                <w:sz w:val="17"/>
              </w:rPr>
              <w:t>Project: [NAME]</w:t>
              <w:br/>
              <w:t>Goal: [LANDING PAGE / CAMPAIGN / SOCIAL POST]</w:t>
              <w:br/>
              <w:t>Verified canonical URL: [HTTPS URL]</w:t>
              <w:br/>
              <w:t>Approved CTA and destination: [TEXT + URL]</w:t>
              <w:br/>
              <w:t>Verified offers/audience: [LIST]</w:t>
              <w:br/>
              <w:t>Brand tokens and logo path: [LIST]</w:t>
              <w:br/>
              <w:t>Image source and consent status: [DETAIL]</w:t>
              <w:br/>
              <w:t>Social accounts/platform IDs: [CONFIGURED OUTSIDE THIS DOCUMENT]</w:t>
              <w:br/>
              <w:t>Approval owner: [NAME/ROLE]</w:t>
              <w:br/>
              <w:t>Post time / time zone: [TIME or 'unset'] / [ZONE]</w:t>
              <w:br/>
              <w:t>Allowed external action today: [NONE | DRY-RUN | UPLOAD | PUBLISH EXACT APPROVED MANIFEST]</w:t>
              <w:br/>
              <w:t>Acceptance checks: [LIST]</w:t>
              <w:br/>
              <w:t>Known blockers/verification-required fields: [LIST]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Final release decision</w:t>
      </w:r>
    </w:p>
    <w:p>
      <w:pPr/>
      <w:r>
        <w:rPr>
          <w:rFonts w:ascii="Calibri" w:hAnsi="Calibri"/>
          <w:b w:val="0"/>
          <w:i w:val="0"/>
          <w:color w:val="172019"/>
          <w:sz w:val="22"/>
        </w:rPr>
        <w:t>Before a new landing page or post goes live, record: (1) the exact preview/content version, (2) approver and timestamp, (3) verification status of contact and consent data, (4) validation/build results, and (5) platform result IDs and public URLs. If any item is missing, leave the item paused—not published.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5F685F"/>
        <w:sz w:val="17"/>
      </w:rPr>
      <w:t>Internal operator reference  •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85F"/>
        <w:sz w:val="17"/>
      </w:rPr>
      <w:t>OLIVEHORSE FITNESS ACADEMY  |  REUSABLE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