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4C" w:rsidRDefault="002A3186">
      <w:r>
        <w:t>Data Acquisition System</w:t>
      </w:r>
    </w:p>
    <w:p w:rsidR="002A3186" w:rsidRDefault="002A3186">
      <w:r>
        <w:t xml:space="preserve">Power </w:t>
      </w:r>
      <w:proofErr w:type="gramStart"/>
      <w:r>
        <w:t>Supply :</w:t>
      </w:r>
      <w:proofErr w:type="gramEnd"/>
      <w:r>
        <w:t xml:space="preserve">  A 12 V Li ion (or li </w:t>
      </w:r>
      <w:proofErr w:type="spellStart"/>
      <w:r>
        <w:t>po</w:t>
      </w:r>
      <w:proofErr w:type="spellEnd"/>
      <w:r>
        <w:t xml:space="preserve">. Not sure)   rechargeable battery is used. The battery can power t Data acquisition system for up to 7 hours continuously with full charge. The battery was incorporated to keep the DAQ an independent unit on the car.  </w:t>
      </w:r>
    </w:p>
    <w:p w:rsidR="002A3186" w:rsidRDefault="002A3186">
      <w:r>
        <w:rPr>
          <w:noProof/>
        </w:rPr>
        <w:drawing>
          <wp:inline distT="0" distB="0" distL="0" distR="0" wp14:anchorId="6CD8FC17" wp14:editId="6778D954">
            <wp:extent cx="3810000" cy="2867025"/>
            <wp:effectExtent l="0" t="0" r="0" b="9525"/>
            <wp:docPr id="2" name="Picture 2" descr="http://www.rc-area.co.uk/blog/wp-content/uploads/2009/08/New-Intellect-Li-PoBat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c-area.co.uk/blog/wp-content/uploads/2009/08/New-Intellect-Li-PoBatter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F3" w:rsidRDefault="007B52F3"/>
    <w:p w:rsidR="007B52F3" w:rsidRDefault="007B52F3"/>
    <w:p w:rsidR="007B52F3" w:rsidRDefault="007B52F3">
      <w:r>
        <w:t xml:space="preserve">Power Card: The output of the power card is 3.3 V and 5 V. The voltages were chosen because </w:t>
      </w:r>
    </w:p>
    <w:p w:rsidR="007B52F3" w:rsidRDefault="007B52F3" w:rsidP="007B52F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dspic</w:t>
      </w:r>
      <w:proofErr w:type="spellEnd"/>
      <w:r>
        <w:t xml:space="preserve"> controller works on 3.3V </w:t>
      </w:r>
    </w:p>
    <w:p w:rsidR="007B52F3" w:rsidRDefault="007B52F3" w:rsidP="007B52F3">
      <w:pPr>
        <w:pStyle w:val="ListParagraph"/>
        <w:numPr>
          <w:ilvl w:val="0"/>
          <w:numId w:val="1"/>
        </w:numPr>
      </w:pPr>
      <w:r>
        <w:t>The ICs work on 5V supply</w:t>
      </w:r>
    </w:p>
    <w:p w:rsidR="007B52F3" w:rsidRDefault="007B52F3" w:rsidP="007B52F3">
      <w:r>
        <w:t xml:space="preserve">All the sensors are given 3.3V as supply voltage. </w:t>
      </w:r>
    </w:p>
    <w:p w:rsidR="007B52F3" w:rsidRDefault="007B52F3" w:rsidP="007B52F3">
      <w:r>
        <w:t xml:space="preserve">Parallel Port connectors are used to make the wiring and connections </w:t>
      </w:r>
      <w:r w:rsidR="00DC5093">
        <w:t>neater and less troublesome.</w:t>
      </w:r>
    </w:p>
    <w:p w:rsidR="00DC5093" w:rsidRDefault="00DC5093" w:rsidP="007B52F3">
      <w:r w:rsidRPr="00DC5093">
        <w:drawing>
          <wp:inline distT="0" distB="0" distL="0" distR="0">
            <wp:extent cx="2514600" cy="1819275"/>
            <wp:effectExtent l="0" t="0" r="0" b="9525"/>
            <wp:docPr id="3" name="Picture 3" descr="https://encrypted-tbn0.google.com/images?q=tbn:ANd9GcSZTqhZLju_fn1l7OObkIuc3Mj2aLDGsEDo1klre3dzSjDgSw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oogle.com/images?q=tbn:ANd9GcSZTqhZLju_fn1l7OObkIuc3Mj2aLDGsEDo1klre3dzSjDgSwB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93" w:rsidRDefault="00DC5093" w:rsidP="007B52F3">
      <w:r>
        <w:lastRenderedPageBreak/>
        <w:t>The Main Control board:</w:t>
      </w:r>
    </w:p>
    <w:p w:rsidR="00DC5093" w:rsidRDefault="00DC5093" w:rsidP="007B52F3">
      <w:r>
        <w:t xml:space="preserve">DAQ uses </w:t>
      </w:r>
      <w:proofErr w:type="spellStart"/>
      <w:r>
        <w:t>Dspic</w:t>
      </w:r>
      <w:proofErr w:type="spellEnd"/>
      <w:r>
        <w:t xml:space="preserve"> microcontroller. Some specification of the controller is shown below </w:t>
      </w:r>
    </w:p>
    <w:p w:rsidR="00E97BB4" w:rsidRPr="00E97BB4" w:rsidRDefault="00DC5093" w:rsidP="00E97BB4">
      <w:r>
        <w:t>D</w:t>
      </w:r>
      <w:r w:rsidRPr="00DC5093">
        <w:t>spic33fj128gp706a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Device Pins</w:t>
      </w:r>
      <w:r>
        <w:rPr>
          <w:b/>
          <w:bCs/>
        </w:rPr>
        <w:t xml:space="preserve">: 64 </w:t>
      </w:r>
    </w:p>
    <w:p w:rsidR="00E97BB4" w:rsidRPr="00E97BB4" w:rsidRDefault="00E97BB4" w:rsidP="00E97BB4">
      <w:pPr>
        <w:rPr>
          <w:b/>
          <w:bCs/>
        </w:rPr>
      </w:pPr>
      <w:proofErr w:type="gramStart"/>
      <w:r w:rsidRPr="00E97BB4">
        <w:rPr>
          <w:b/>
          <w:bCs/>
        </w:rPr>
        <w:t>Program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128Kb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Flash</w:t>
      </w:r>
      <w:r>
        <w:rPr>
          <w:b/>
          <w:bCs/>
        </w:rPr>
        <w:t xml:space="preserve">: 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Memory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(Kbyte)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RAM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(Kbyte)(1)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16-bit Timer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Input Capture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Output Compare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Std. PWM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Codec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Interface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ADC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UART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SPI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I2C™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Enhanced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CAN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I/O Pins (Max</w:t>
      </w:r>
      <w:proofErr w:type="gramStart"/>
      <w:r w:rsidRPr="00E97BB4">
        <w:rPr>
          <w:b/>
          <w:bCs/>
        </w:rPr>
        <w:t>)(</w:t>
      </w:r>
      <w:proofErr w:type="gramEnd"/>
      <w:r w:rsidRPr="00E97BB4">
        <w:rPr>
          <w:b/>
          <w:bCs/>
        </w:rPr>
        <w:t>2)</w:t>
      </w:r>
    </w:p>
    <w:p w:rsidR="00E97BB4" w:rsidRPr="00E97BB4" w:rsidRDefault="00E97BB4" w:rsidP="00E97BB4">
      <w:pPr>
        <w:rPr>
          <w:b/>
          <w:bCs/>
        </w:rPr>
      </w:pPr>
      <w:r w:rsidRPr="00E97BB4">
        <w:rPr>
          <w:b/>
          <w:bCs/>
        </w:rPr>
        <w:t>Packages</w:t>
      </w:r>
    </w:p>
    <w:p w:rsidR="00DC5093" w:rsidRDefault="009007DD" w:rsidP="00E97BB4">
      <w:r>
        <w:t>The data collected from the sensors is analog in nature. The data is then converted into digital data using the ADC. The resolution of the system is 0.8m</w:t>
      </w:r>
      <w:r w:rsidR="00371F8F">
        <w:t>V.</w:t>
      </w:r>
      <w:r w:rsidR="0082171B">
        <w:t xml:space="preserve">The data is then calibrated using equations which </w:t>
      </w:r>
      <w:r w:rsidR="0082171B">
        <w:lastRenderedPageBreak/>
        <w:t xml:space="preserve">are acquired using </w:t>
      </w:r>
      <w:proofErr w:type="spellStart"/>
      <w:r w:rsidR="0082171B">
        <w:t>Matlab</w:t>
      </w:r>
      <w:proofErr w:type="spellEnd"/>
      <w:r w:rsidR="0082171B">
        <w:t>.</w:t>
      </w:r>
      <w:r w:rsidR="00371F8F">
        <w:t xml:space="preserve"> The data is then stored in F</w:t>
      </w:r>
      <w:r>
        <w:t>l</w:t>
      </w:r>
      <w:r w:rsidR="00371F8F">
        <w:t xml:space="preserve">ash </w:t>
      </w:r>
      <w:r>
        <w:t>drive and is</w:t>
      </w:r>
      <w:r w:rsidR="00371F8F">
        <w:t xml:space="preserve"> also seen on hyper terminal wirelessly.</w:t>
      </w:r>
      <w:r>
        <w:t xml:space="preserve"> </w:t>
      </w:r>
    </w:p>
    <w:p w:rsidR="00DC5093" w:rsidRDefault="00DC5093" w:rsidP="007B52F3">
      <w:r w:rsidRPr="00DC5093">
        <w:drawing>
          <wp:inline distT="0" distB="0" distL="0" distR="0">
            <wp:extent cx="1428750" cy="1419225"/>
            <wp:effectExtent l="0" t="0" r="0" b="9525"/>
            <wp:docPr id="4" name="Picture 4" descr="http://www.mouser.com/images/microchiptechnology/images/inhouse_dspic33fj128gp706aipt_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ouser.com/images/microchiptechnology/images/inhouse_dspic33fj128gp706aipt_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B4" w:rsidRDefault="00E97BB4" w:rsidP="007B52F3"/>
    <w:p w:rsidR="009007DD" w:rsidRDefault="009007DD" w:rsidP="007B52F3">
      <w:r>
        <w:t>Modes of Logging Data:</w:t>
      </w:r>
    </w:p>
    <w:p w:rsidR="009007DD" w:rsidRDefault="009007DD" w:rsidP="009007DD">
      <w:pPr>
        <w:pStyle w:val="ListParagraph"/>
        <w:numPr>
          <w:ilvl w:val="0"/>
          <w:numId w:val="2"/>
        </w:numPr>
      </w:pPr>
      <w:r>
        <w:t>USB Flash Drive using VINCULUM V Drive 2</w:t>
      </w:r>
    </w:p>
    <w:p w:rsidR="009007DD" w:rsidRDefault="009007DD" w:rsidP="009007DD">
      <w:pPr>
        <w:pStyle w:val="ListParagraph"/>
      </w:pPr>
      <w:r w:rsidRPr="009007DD">
        <w:drawing>
          <wp:inline distT="0" distB="0" distL="0" distR="0" wp14:anchorId="4BD66410" wp14:editId="7AC987BC">
            <wp:extent cx="5943600" cy="4457700"/>
            <wp:effectExtent l="0" t="0" r="0" b="0"/>
            <wp:docPr id="5" name="Picture 5" descr="http://static3.tme.eu/katalog_pics/1/5/1/1512a8e95b95d7df7f297e3605d1b11e/vdr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3.tme.eu/katalog_pics/1/5/1/1512a8e95b95d7df7f297e3605d1b11e/vdriv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DD" w:rsidRDefault="00371F8F" w:rsidP="009007DD">
      <w:r>
        <w:t xml:space="preserve">The Data from the </w:t>
      </w:r>
      <w:proofErr w:type="spellStart"/>
      <w:proofErr w:type="gramStart"/>
      <w:r>
        <w:t>Adc</w:t>
      </w:r>
      <w:proofErr w:type="spellEnd"/>
      <w:proofErr w:type="gramEnd"/>
      <w:r>
        <w:t xml:space="preserve"> is stored in the </w:t>
      </w:r>
      <w:proofErr w:type="spellStart"/>
      <w:r>
        <w:t>Vdrive</w:t>
      </w:r>
      <w:proofErr w:type="spellEnd"/>
      <w:r>
        <w:t xml:space="preserve"> using </w:t>
      </w:r>
      <w:proofErr w:type="spellStart"/>
      <w:r>
        <w:t>Uart</w:t>
      </w:r>
      <w:proofErr w:type="spellEnd"/>
      <w:r>
        <w:t xml:space="preserve"> protocol. The baud rate for data transmission was set at 230400 for 4 channels. For the channels to be increased from 4 to 18 the baud rate was sacrificed and brought down to 38400. </w:t>
      </w:r>
    </w:p>
    <w:p w:rsidR="00887307" w:rsidRDefault="00371F8F" w:rsidP="009007DD">
      <w:r>
        <w:lastRenderedPageBreak/>
        <w:t xml:space="preserve">The data acquired is stored in the USB flash drive in the form of an excel </w:t>
      </w:r>
      <w:proofErr w:type="gramStart"/>
      <w:r>
        <w:t>sheet</w:t>
      </w:r>
      <w:r w:rsidR="0082171B">
        <w:t xml:space="preserve">  in</w:t>
      </w:r>
      <w:proofErr w:type="gramEnd"/>
      <w:r w:rsidR="0082171B">
        <w:t xml:space="preserve"> .</w:t>
      </w:r>
      <w:proofErr w:type="spellStart"/>
      <w:r w:rsidR="0082171B">
        <w:t>xls</w:t>
      </w:r>
      <w:proofErr w:type="spellEnd"/>
      <w:r w:rsidR="0082171B">
        <w:t xml:space="preserve"> format which can be easily viewed and analyzed.</w:t>
      </w:r>
    </w:p>
    <w:p w:rsidR="0082171B" w:rsidRDefault="0082171B" w:rsidP="009007DD"/>
    <w:p w:rsidR="0082171B" w:rsidRDefault="0082171B" w:rsidP="009007DD">
      <w:proofErr w:type="gramStart"/>
      <w:r>
        <w:t>2)</w:t>
      </w:r>
      <w:r w:rsidR="00295328">
        <w:t>Telemetry</w:t>
      </w:r>
      <w:proofErr w:type="gramEnd"/>
      <w:r w:rsidR="00295328">
        <w:t xml:space="preserve"> using X bee.</w:t>
      </w:r>
    </w:p>
    <w:p w:rsidR="00295328" w:rsidRDefault="00295328" w:rsidP="009007DD">
      <w:r w:rsidRPr="00295328">
        <w:drawing>
          <wp:inline distT="0" distB="0" distL="0" distR="0">
            <wp:extent cx="3352800" cy="3200400"/>
            <wp:effectExtent l="0" t="0" r="0" b="0"/>
            <wp:docPr id="6" name="Picture 6" descr="http://embedsoftdev.com/wp-content/uploads/2010/10/MaxStreamXBeeMod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mbedsoftdev.com/wp-content/uploads/2010/10/MaxStreamXBeeModul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28" w:rsidRDefault="00295328" w:rsidP="009007DD">
      <w:r>
        <w:t xml:space="preserve">The data is seen live on the hyper terminal using </w:t>
      </w:r>
      <w:proofErr w:type="spellStart"/>
      <w:r>
        <w:t>xbee</w:t>
      </w:r>
      <w:proofErr w:type="spellEnd"/>
      <w:r>
        <w:t xml:space="preserve"> and the baud rate of the </w:t>
      </w:r>
      <w:proofErr w:type="spellStart"/>
      <w:r>
        <w:t>xbee</w:t>
      </w:r>
      <w:proofErr w:type="spellEnd"/>
      <w:r>
        <w:t xml:space="preserve"> was kept at 57600 even after changing the number of channels. </w:t>
      </w:r>
    </w:p>
    <w:p w:rsidR="00295328" w:rsidRDefault="00295328" w:rsidP="00295328">
      <w:r>
        <w:t xml:space="preserve">Indoor/Urban Range Up to 100 </w:t>
      </w:r>
      <w:proofErr w:type="spellStart"/>
      <w:r>
        <w:t>ft</w:t>
      </w:r>
      <w:proofErr w:type="spellEnd"/>
      <w:r>
        <w:t xml:space="preserve"> (30 m) Up to 300 ft. (90 m), up to 200 </w:t>
      </w:r>
      <w:proofErr w:type="spellStart"/>
      <w:r>
        <w:t>ft</w:t>
      </w:r>
      <w:proofErr w:type="spellEnd"/>
      <w:r>
        <w:t xml:space="preserve"> (60 m) International</w:t>
      </w:r>
    </w:p>
    <w:p w:rsidR="00295328" w:rsidRDefault="00295328" w:rsidP="00295328">
      <w:proofErr w:type="gramStart"/>
      <w:r>
        <w:t>variant</w:t>
      </w:r>
      <w:proofErr w:type="gramEnd"/>
    </w:p>
    <w:p w:rsidR="00295328" w:rsidRDefault="00295328" w:rsidP="00295328">
      <w:r>
        <w:t xml:space="preserve">Outdoor RF line-of-sight Range Up to 300 </w:t>
      </w:r>
      <w:proofErr w:type="spellStart"/>
      <w:r>
        <w:t>ft</w:t>
      </w:r>
      <w:proofErr w:type="spellEnd"/>
      <w:r>
        <w:t xml:space="preserve"> (90 m) Up to 1 mile (1600 m), up to 2500 </w:t>
      </w:r>
      <w:proofErr w:type="spellStart"/>
      <w:r>
        <w:t>ft</w:t>
      </w:r>
      <w:proofErr w:type="spellEnd"/>
      <w:r>
        <w:t xml:space="preserve"> (750 m)</w:t>
      </w:r>
    </w:p>
    <w:p w:rsidR="00295328" w:rsidRDefault="00295328" w:rsidP="00295328">
      <w:proofErr w:type="gramStart"/>
      <w:r>
        <w:t>international</w:t>
      </w:r>
      <w:proofErr w:type="gramEnd"/>
      <w:r>
        <w:t xml:space="preserve"> variant</w:t>
      </w:r>
    </w:p>
    <w:p w:rsidR="00295328" w:rsidRDefault="00295328" w:rsidP="00295328">
      <w:r>
        <w:t>Transmit Power Output</w:t>
      </w:r>
    </w:p>
    <w:p w:rsidR="00295328" w:rsidRDefault="00295328" w:rsidP="00295328">
      <w:r>
        <w:t>(</w:t>
      </w:r>
      <w:proofErr w:type="gramStart"/>
      <w:r>
        <w:t>software</w:t>
      </w:r>
      <w:proofErr w:type="gramEnd"/>
      <w:r>
        <w:t xml:space="preserve"> selectable) 1mW (0 </w:t>
      </w:r>
      <w:proofErr w:type="spellStart"/>
      <w:r>
        <w:t>dBm</w:t>
      </w:r>
      <w:proofErr w:type="spellEnd"/>
      <w:r>
        <w:t>) 63mW (18dBm)*</w:t>
      </w:r>
    </w:p>
    <w:p w:rsidR="00295328" w:rsidRDefault="00295328" w:rsidP="00295328">
      <w:proofErr w:type="gramStart"/>
      <w:r>
        <w:t xml:space="preserve">10mW (10 </w:t>
      </w:r>
      <w:proofErr w:type="spellStart"/>
      <w:r>
        <w:t>dBm</w:t>
      </w:r>
      <w:proofErr w:type="spellEnd"/>
      <w:r>
        <w:t>) for International variant</w:t>
      </w:r>
      <w:r>
        <w:t>.</w:t>
      </w:r>
      <w:proofErr w:type="gramEnd"/>
    </w:p>
    <w:p w:rsidR="00295328" w:rsidRDefault="00295328" w:rsidP="009007DD">
      <w:r>
        <w:t xml:space="preserve"> The data is also seen on the GUIs which are made on </w:t>
      </w:r>
      <w:proofErr w:type="spellStart"/>
      <w:r>
        <w:t>Labview</w:t>
      </w:r>
      <w:proofErr w:type="spellEnd"/>
      <w:r>
        <w:t>. They are used for the ease of Analyzing.</w:t>
      </w:r>
      <w:bookmarkStart w:id="0" w:name="_GoBack"/>
      <w:bookmarkEnd w:id="0"/>
    </w:p>
    <w:sectPr w:rsidR="0029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63A58"/>
    <w:multiLevelType w:val="hybridMultilevel"/>
    <w:tmpl w:val="B2748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A10AF"/>
    <w:multiLevelType w:val="hybridMultilevel"/>
    <w:tmpl w:val="FA1C8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186"/>
    <w:rsid w:val="00291DAE"/>
    <w:rsid w:val="00295328"/>
    <w:rsid w:val="002A3186"/>
    <w:rsid w:val="00371F8F"/>
    <w:rsid w:val="007B52F3"/>
    <w:rsid w:val="0082171B"/>
    <w:rsid w:val="00887307"/>
    <w:rsid w:val="009007DD"/>
    <w:rsid w:val="00D6024C"/>
    <w:rsid w:val="00DC5093"/>
    <w:rsid w:val="00E9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52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5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Nimit</dc:creator>
  <cp:lastModifiedBy>Nimit</cp:lastModifiedBy>
  <cp:revision>2</cp:revision>
  <dcterms:created xsi:type="dcterms:W3CDTF">2012-07-20T15:38:00Z</dcterms:created>
  <dcterms:modified xsi:type="dcterms:W3CDTF">2012-07-20T17:05:00Z</dcterms:modified>
</cp:coreProperties>
</file>