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27329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Akash Patil</w:t>
      </w:r>
    </w:p>
    <w:p w14:paraId="00000002" w14:textId="77777777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akash.patil93@gmail.com | +91 8446864226 | Bengaluru, India</w:t>
      </w:r>
    </w:p>
    <w:p w14:paraId="00000003" w14:textId="77777777" w:rsidR="00727329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Professional Summary</w:t>
      </w:r>
    </w:p>
    <w:p w14:paraId="00000004" w14:textId="6AE69E4F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Results-driven Product Manager with over 6 years of experience specializing in FinTech, Risk Management, and Credit Underwriting. Proven expertise in the end-to-end product lifecycle of Business Rule Engines (BRE) and data-driven risk platforms. Adept at leading cross-functional teams and collaborating with engineering, data science, and business stakeholders to build scalable solutions that mitigate fraud and enhance user trust. Seeking to leverage deep domain knowledge in </w:t>
      </w:r>
      <w:r w:rsidR="00CE25F8">
        <w:rPr>
          <w:rFonts w:ascii="Google Sans Text" w:eastAsia="Google Sans Text" w:hAnsi="Google Sans Text" w:cs="Google Sans Text"/>
          <w:color w:val="1B1C1D"/>
        </w:rPr>
        <w:t>lending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 w:rsidR="00CE25F8">
        <w:rPr>
          <w:rFonts w:ascii="Google Sans Text" w:eastAsia="Google Sans Text" w:hAnsi="Google Sans Text" w:cs="Google Sans Text"/>
          <w:color w:val="1B1C1D"/>
        </w:rPr>
        <w:t xml:space="preserve">product </w:t>
      </w:r>
      <w:r w:rsidR="00900AF3">
        <w:rPr>
          <w:rFonts w:ascii="Google Sans Text" w:eastAsia="Google Sans Text" w:hAnsi="Google Sans Text" w:cs="Google Sans Text"/>
          <w:color w:val="1B1C1D"/>
        </w:rPr>
        <w:t>management</w:t>
      </w:r>
      <w:r>
        <w:rPr>
          <w:rFonts w:ascii="Google Sans Text" w:eastAsia="Google Sans Text" w:hAnsi="Google Sans Text" w:cs="Google Sans Text"/>
          <w:color w:val="1B1C1D"/>
        </w:rPr>
        <w:t xml:space="preserve"> to contribute to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Razorpay's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Trust and Safety platform.</w:t>
      </w:r>
    </w:p>
    <w:p w14:paraId="00000005" w14:textId="77777777" w:rsidR="00727329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Skills</w:t>
      </w:r>
    </w:p>
    <w:p w14:paraId="00000006" w14:textId="77777777" w:rsidR="0072732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Product Management:</w:t>
      </w:r>
      <w:r>
        <w:rPr>
          <w:rFonts w:ascii="Google Sans Text" w:eastAsia="Google Sans Text" w:hAnsi="Google Sans Text" w:cs="Google Sans Text"/>
          <w:color w:val="1B1C1D"/>
        </w:rPr>
        <w:t xml:space="preserve"> Product Strategy &amp; Vision, Roadmap Planning, Agile Methodologies, Stakeholder Management, Go-to-Market Strategy, PRD &amp; User Stories, A/B Testing, User Research</w:t>
      </w:r>
    </w:p>
    <w:p w14:paraId="00000007" w14:textId="51954A6E" w:rsidR="0072732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Risk &amp; Data Science:</w:t>
      </w:r>
      <w:r>
        <w:rPr>
          <w:rFonts w:ascii="Google Sans Text" w:eastAsia="Google Sans Text" w:hAnsi="Google Sans Text" w:cs="Google Sans Text"/>
          <w:color w:val="1B1C1D"/>
        </w:rPr>
        <w:t xml:space="preserve"> Risk Management, Fraud Detection, Credit Risk </w:t>
      </w:r>
      <w:r w:rsidR="00242224">
        <w:rPr>
          <w:rFonts w:ascii="Google Sans Text" w:eastAsia="Google Sans Text" w:hAnsi="Google Sans Text" w:cs="Google Sans Text"/>
          <w:color w:val="1B1C1D"/>
        </w:rPr>
        <w:t>Modelling</w:t>
      </w:r>
      <w:r>
        <w:rPr>
          <w:rFonts w:ascii="Google Sans Text" w:eastAsia="Google Sans Text" w:hAnsi="Google Sans Text" w:cs="Google Sans Text"/>
          <w:color w:val="1B1C1D"/>
        </w:rPr>
        <w:t>, Business Rule Engines (BRE), Data Analysis, Machine Learning Concepts, Underwriting Policy, P&amp;L Management</w:t>
      </w:r>
    </w:p>
    <w:p w14:paraId="00000008" w14:textId="77777777" w:rsidR="0072732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Technical:</w:t>
      </w:r>
      <w:r>
        <w:rPr>
          <w:rFonts w:ascii="Google Sans Text" w:eastAsia="Google Sans Text" w:hAnsi="Google Sans Text" w:cs="Google Sans Text"/>
          <w:color w:val="1B1C1D"/>
        </w:rPr>
        <w:t xml:space="preserve"> Python, SQL, JIRA</w:t>
      </w:r>
    </w:p>
    <w:p w14:paraId="00000009" w14:textId="77777777" w:rsidR="00727329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Professional Experience</w:t>
      </w:r>
    </w:p>
    <w:p w14:paraId="0000000A" w14:textId="75BADB1E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Product Manager</w:t>
      </w:r>
      <w:r>
        <w:rPr>
          <w:rFonts w:ascii="Google Sans Text" w:eastAsia="Google Sans Text" w:hAnsi="Google Sans Text" w:cs="Google Sans Text"/>
          <w:color w:val="1B1C1D"/>
        </w:rPr>
        <w:t xml:space="preserve"> |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FinBox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| </w:t>
      </w:r>
      <w:r w:rsidR="002D75F7">
        <w:rPr>
          <w:rFonts w:ascii="Google Sans Text" w:eastAsia="Google Sans Text" w:hAnsi="Google Sans Text" w:cs="Google Sans Text"/>
          <w:color w:val="1B1C1D"/>
        </w:rPr>
        <w:t>May</w:t>
      </w:r>
      <w:r>
        <w:rPr>
          <w:rFonts w:ascii="Google Sans Text" w:eastAsia="Google Sans Text" w:hAnsi="Google Sans Text" w:cs="Google Sans Text"/>
          <w:color w:val="1B1C1D"/>
        </w:rPr>
        <w:t xml:space="preserve"> 2023 – Present</w:t>
      </w:r>
    </w:p>
    <w:p w14:paraId="0000000B" w14:textId="0A76E600" w:rsidR="007273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Spearhead</w:t>
      </w:r>
      <w:r w:rsidR="00242224">
        <w:rPr>
          <w:rFonts w:ascii="Google Sans Text" w:eastAsia="Google Sans Text" w:hAnsi="Google Sans Text" w:cs="Google Sans Text"/>
          <w:color w:val="1B1C1D"/>
        </w:rPr>
        <w:t>ing</w:t>
      </w:r>
      <w:r>
        <w:rPr>
          <w:rFonts w:ascii="Google Sans Text" w:eastAsia="Google Sans Text" w:hAnsi="Google Sans Text" w:cs="Google Sans Text"/>
          <w:color w:val="1B1C1D"/>
        </w:rPr>
        <w:t xml:space="preserve"> the product strategy and roadmap for the 'Sentinel' Business Rule Engine, driving a </w:t>
      </w:r>
      <w:r>
        <w:rPr>
          <w:rFonts w:ascii="Google Sans Text" w:eastAsia="Google Sans Text" w:hAnsi="Google Sans Text" w:cs="Google Sans Text"/>
          <w:b/>
          <w:color w:val="1B1C1D"/>
        </w:rPr>
        <w:t>33x increase in monthly revenue</w:t>
      </w:r>
      <w:r>
        <w:rPr>
          <w:rFonts w:ascii="Google Sans Text" w:eastAsia="Google Sans Text" w:hAnsi="Google Sans Text" w:cs="Google Sans Text"/>
          <w:color w:val="1B1C1D"/>
        </w:rPr>
        <w:t xml:space="preserve"> from ₹3L to over ₹1 Cr.</w:t>
      </w:r>
    </w:p>
    <w:p w14:paraId="0000000C" w14:textId="6C25E397" w:rsidR="007273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Own the product lifecycle, conceptualizing and launching new features for journey orchestration and third-party data source integration to enhance risk assessment.</w:t>
      </w:r>
    </w:p>
    <w:p w14:paraId="0000000D" w14:textId="77777777" w:rsidR="007273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Co-leading a cross-functional team of 14 (7 Engineers, 1 Analyst, 3 QA, 2 Implementation Manager and 1 APM) in an agile environment to deliver against the product roadmap.</w:t>
      </w:r>
    </w:p>
    <w:p w14:paraId="0000000E" w14:textId="155E4106" w:rsidR="007273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Collaborat</w:t>
      </w:r>
      <w:r w:rsidR="00242224">
        <w:rPr>
          <w:rFonts w:ascii="Google Sans Text" w:eastAsia="Google Sans Text" w:hAnsi="Google Sans Text" w:cs="Google Sans Text"/>
          <w:color w:val="1B1C1D"/>
        </w:rPr>
        <w:t>e</w:t>
      </w:r>
      <w:r>
        <w:rPr>
          <w:rFonts w:ascii="Google Sans Text" w:eastAsia="Google Sans Text" w:hAnsi="Google Sans Text" w:cs="Google Sans Text"/>
          <w:color w:val="1B1C1D"/>
        </w:rPr>
        <w:t xml:space="preserve"> with Sales, Marketing, and C-level executives to define GTM strategy and secure new enterprise clients through customized solutions, POCs, and product demonstrations.</w:t>
      </w:r>
    </w:p>
    <w:p w14:paraId="0000000F" w14:textId="2BFEC66C" w:rsidR="007273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Manag</w:t>
      </w:r>
      <w:r w:rsidR="00242224">
        <w:rPr>
          <w:rFonts w:ascii="Google Sans Text" w:eastAsia="Google Sans Text" w:hAnsi="Google Sans Text" w:cs="Google Sans Text"/>
          <w:color w:val="1B1C1D"/>
        </w:rPr>
        <w:t>ing</w:t>
      </w:r>
      <w:r>
        <w:rPr>
          <w:rFonts w:ascii="Google Sans Text" w:eastAsia="Google Sans Text" w:hAnsi="Google Sans Text" w:cs="Google Sans Text"/>
          <w:color w:val="1B1C1D"/>
        </w:rPr>
        <w:t xml:space="preserve"> the end-to-end client lifecycle, from onboarding and implementation to support and policy optimization, ensuring high client satisfaction and retention.</w:t>
      </w:r>
    </w:p>
    <w:p w14:paraId="00000010" w14:textId="77777777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Associate Product Manager</w:t>
      </w:r>
      <w:r>
        <w:rPr>
          <w:rFonts w:ascii="Google Sans Text" w:eastAsia="Google Sans Text" w:hAnsi="Google Sans Text" w:cs="Google Sans Text"/>
          <w:color w:val="1B1C1D"/>
        </w:rPr>
        <w:t xml:space="preserve"> |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Simpl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| Sept 2022 – Apr 2023</w:t>
      </w:r>
    </w:p>
    <w:p w14:paraId="00000011" w14:textId="4CDFC46D" w:rsidR="0072732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Owned the product roadmap for new user risk assessment, launch</w:t>
      </w:r>
      <w:r w:rsidR="00242224">
        <w:rPr>
          <w:rFonts w:ascii="Google Sans Text" w:eastAsia="Google Sans Text" w:hAnsi="Google Sans Text" w:cs="Google Sans Text"/>
          <w:color w:val="1B1C1D"/>
        </w:rPr>
        <w:t>ed</w:t>
      </w:r>
      <w:r>
        <w:rPr>
          <w:rFonts w:ascii="Google Sans Text" w:eastAsia="Google Sans Text" w:hAnsi="Google Sans Text" w:cs="Google Sans Text"/>
          <w:color w:val="1B1C1D"/>
        </w:rPr>
        <w:t xml:space="preserve"> experiments with new data parameters that directly improved user approval rates while managing P&amp;L.</w:t>
      </w:r>
    </w:p>
    <w:p w14:paraId="00000012" w14:textId="77777777" w:rsidR="0072732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Increased credit bureau data retrieval success by </w:t>
      </w:r>
      <w:r>
        <w:rPr>
          <w:rFonts w:ascii="Google Sans Text" w:eastAsia="Google Sans Text" w:hAnsi="Google Sans Text" w:cs="Google Sans Text"/>
          <w:b/>
          <w:color w:val="1B1C1D"/>
        </w:rPr>
        <w:t>10 percentage points (1000 bps)</w:t>
      </w:r>
      <w:r>
        <w:rPr>
          <w:rFonts w:ascii="Google Sans Text" w:eastAsia="Google Sans Text" w:hAnsi="Google Sans Text" w:cs="Google Sans Text"/>
          <w:color w:val="1B1C1D"/>
        </w:rPr>
        <w:t xml:space="preserve"> through user research and optimization of the onboarding flow, enhancing the effectiveness of the underwriting process.</w:t>
      </w:r>
    </w:p>
    <w:p w14:paraId="00000013" w14:textId="77777777" w:rsidR="0072732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Managed multiple stakeholders across engineering, data science, and credit teams to ensure alignment and successful execution of risk-related product initiatives.</w:t>
      </w:r>
    </w:p>
    <w:p w14:paraId="00000014" w14:textId="77777777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Associate Product Manager</w:t>
      </w:r>
      <w:r>
        <w:rPr>
          <w:rFonts w:ascii="Google Sans Text" w:eastAsia="Google Sans Text" w:hAnsi="Google Sans Text" w:cs="Google Sans Text"/>
          <w:color w:val="1B1C1D"/>
        </w:rPr>
        <w:t xml:space="preserve"> |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Scienaptic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AI</w:t>
      </w:r>
      <w:r>
        <w:rPr>
          <w:rFonts w:ascii="Google Sans Text" w:eastAsia="Google Sans Text" w:hAnsi="Google Sans Text" w:cs="Google Sans Text"/>
          <w:color w:val="1B1C1D"/>
        </w:rPr>
        <w:t xml:space="preserve"> | Jul 2021 – Sept 2022</w:t>
      </w:r>
    </w:p>
    <w:p w14:paraId="00000015" w14:textId="77777777" w:rsidR="007273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Managed end-to-end implementation of the 'IRIS' Business Rule Engine for key APAC clients, from requirement gathering and solution design to deployment and post-launch support.</w:t>
      </w:r>
    </w:p>
    <w:p w14:paraId="00000016" w14:textId="77777777" w:rsidR="007273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Collaborated with the Head of Product to define the product roadmap, prioritizing features based on client feedback, market analysis, and business objectives.</w:t>
      </w:r>
    </w:p>
    <w:p w14:paraId="00000017" w14:textId="4A16F2FB" w:rsidR="00727329" w:rsidRDefault="002422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Analysed</w:t>
      </w:r>
      <w:r w:rsidR="00000000">
        <w:rPr>
          <w:rFonts w:ascii="Google Sans Text" w:eastAsia="Google Sans Text" w:hAnsi="Google Sans Text" w:cs="Google Sans Text"/>
          <w:color w:val="1B1C1D"/>
        </w:rPr>
        <w:t xml:space="preserve"> post-production data in Python to validate and monitor the performance of deployed credit risk models and policies, ensuring alignment with client risk appetite.</w:t>
      </w:r>
    </w:p>
    <w:p w14:paraId="00000018" w14:textId="680EE04B" w:rsidR="007273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Developed credit risk models to improve the risk-rank ordering of loan applications, leading to better fraud detection and more accurate underwriting decisions.</w:t>
      </w:r>
    </w:p>
    <w:p w14:paraId="00000019" w14:textId="77777777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Business Analyst</w:t>
      </w:r>
      <w:r>
        <w:rPr>
          <w:rFonts w:ascii="Google Sans Text" w:eastAsia="Google Sans Text" w:hAnsi="Google Sans Text" w:cs="Google Sans Text"/>
          <w:color w:val="1B1C1D"/>
        </w:rPr>
        <w:t xml:space="preserve"> | </w:t>
      </w:r>
      <w:r>
        <w:rPr>
          <w:rFonts w:ascii="Google Sans Text" w:eastAsia="Google Sans Text" w:hAnsi="Google Sans Text" w:cs="Google Sans Text"/>
          <w:b/>
          <w:color w:val="1B1C1D"/>
        </w:rPr>
        <w:t>CARE Risk Solutions</w:t>
      </w:r>
      <w:r>
        <w:rPr>
          <w:rFonts w:ascii="Google Sans Text" w:eastAsia="Google Sans Text" w:hAnsi="Google Sans Text" w:cs="Google Sans Text"/>
          <w:color w:val="1B1C1D"/>
        </w:rPr>
        <w:t xml:space="preserve"> | Nov 2017 – Jun 2019</w:t>
      </w:r>
    </w:p>
    <w:p w14:paraId="0000001A" w14:textId="77777777" w:rsidR="0072732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Contributed to the successful implementation of a BASEL III compliant Market Risk product at a major international bank, focusing on capital charge computation.</w:t>
      </w:r>
    </w:p>
    <w:p w14:paraId="0000001B" w14:textId="2D88A955" w:rsidR="0072732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Developed and validated over 70 scripts in R for financial instrument valuation and Value at Risk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VaR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</w:t>
      </w:r>
      <w:r w:rsidR="00242224">
        <w:rPr>
          <w:rFonts w:ascii="Google Sans Text" w:eastAsia="Google Sans Text" w:hAnsi="Google Sans Text" w:cs="Google Sans Text"/>
          <w:color w:val="1B1C1D"/>
        </w:rPr>
        <w:t>modelling</w:t>
      </w:r>
      <w:r>
        <w:rPr>
          <w:rFonts w:ascii="Google Sans Text" w:eastAsia="Google Sans Text" w:hAnsi="Google Sans Text" w:cs="Google Sans Text"/>
          <w:color w:val="1B1C1D"/>
        </w:rPr>
        <w:t xml:space="preserve"> using Historical Simulation and Monte Carlo methods.</w:t>
      </w:r>
    </w:p>
    <w:p w14:paraId="0000001C" w14:textId="77777777" w:rsidR="0072732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Validated the credit rating model for India's second-largest credit rating agency, performing statistical tests and implementing a software solution.</w:t>
      </w:r>
    </w:p>
    <w:p w14:paraId="0000001D" w14:textId="77777777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Associate</w:t>
      </w:r>
      <w:r>
        <w:rPr>
          <w:rFonts w:ascii="Google Sans Text" w:eastAsia="Google Sans Text" w:hAnsi="Google Sans Text" w:cs="Google Sans Text"/>
          <w:color w:val="1B1C1D"/>
        </w:rPr>
        <w:t xml:space="preserve"> |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Sungard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Availability Services</w:t>
      </w:r>
      <w:r>
        <w:rPr>
          <w:rFonts w:ascii="Google Sans Text" w:eastAsia="Google Sans Text" w:hAnsi="Google Sans Text" w:cs="Google Sans Text"/>
          <w:color w:val="1B1C1D"/>
        </w:rPr>
        <w:t xml:space="preserve"> | Dec 2015 – Jun 2016</w:t>
      </w:r>
    </w:p>
    <w:p w14:paraId="0000001E" w14:textId="77777777" w:rsidR="0072732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Managed high-volume customer communications, handling an average of 30 calls and 80 emails daily to resolve technical and service issues within a 24-hour SLA.</w:t>
      </w:r>
    </w:p>
    <w:p w14:paraId="0000001F" w14:textId="44392CB4" w:rsidR="0072732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Served as a key </w:t>
      </w:r>
      <w:r w:rsidR="00242224">
        <w:rPr>
          <w:rFonts w:ascii="Google Sans Text" w:eastAsia="Google Sans Text" w:hAnsi="Google Sans Text" w:cs="Google Sans Text"/>
          <w:color w:val="1B1C1D"/>
        </w:rPr>
        <w:t>SPOC</w:t>
      </w:r>
      <w:r>
        <w:rPr>
          <w:rFonts w:ascii="Google Sans Text" w:eastAsia="Google Sans Text" w:hAnsi="Google Sans Text" w:cs="Google Sans Text"/>
          <w:color w:val="1B1C1D"/>
        </w:rPr>
        <w:t xml:space="preserve"> for high-priority incidents, disseminating critical information about service outages and alarms to enterprise customers to minimize business disruption.</w:t>
      </w:r>
    </w:p>
    <w:p w14:paraId="00000020" w14:textId="77777777" w:rsidR="00727329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Internship Experience</w:t>
      </w:r>
    </w:p>
    <w:p w14:paraId="00000021" w14:textId="77777777" w:rsidR="0072732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Marketing Intern</w:t>
      </w:r>
      <w:r>
        <w:rPr>
          <w:rFonts w:ascii="Google Sans Text" w:eastAsia="Google Sans Text" w:hAnsi="Google Sans Text" w:cs="Google Sans Text"/>
          <w:color w:val="1B1C1D"/>
        </w:rPr>
        <w:t xml:space="preserve"> | </w:t>
      </w:r>
      <w:r>
        <w:rPr>
          <w:rFonts w:ascii="Google Sans Text" w:eastAsia="Google Sans Text" w:hAnsi="Google Sans Text" w:cs="Google Sans Text"/>
          <w:b/>
          <w:color w:val="1B1C1D"/>
        </w:rPr>
        <w:t>Aditya Birla Group - Ultratech Cement</w:t>
      </w:r>
      <w:r>
        <w:rPr>
          <w:rFonts w:ascii="Google Sans Text" w:eastAsia="Google Sans Text" w:hAnsi="Google Sans Text" w:cs="Google Sans Text"/>
          <w:color w:val="1B1C1D"/>
        </w:rPr>
        <w:t xml:space="preserve"> | May 2020 – Jul 2020</w:t>
      </w:r>
    </w:p>
    <w:p w14:paraId="00000022" w14:textId="13FF0BA8" w:rsidR="0072732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Executed two key projects: "Increase the penetration of RMC in trade segment" and "Consumer Insights</w:t>
      </w:r>
      <w:r w:rsidR="00242224">
        <w:rPr>
          <w:rFonts w:ascii="Google Sans Text" w:eastAsia="Google Sans Text" w:hAnsi="Google Sans Text" w:cs="Google Sans Text"/>
          <w:color w:val="1B1C1D"/>
        </w:rPr>
        <w:t xml:space="preserve"> for RMC trade segment</w:t>
      </w:r>
      <w:r>
        <w:rPr>
          <w:rFonts w:ascii="Google Sans Text" w:eastAsia="Google Sans Text" w:hAnsi="Google Sans Text" w:cs="Google Sans Text"/>
          <w:color w:val="1B1C1D"/>
        </w:rPr>
        <w:t>."</w:t>
      </w:r>
    </w:p>
    <w:p w14:paraId="00000023" w14:textId="77777777" w:rsidR="0072732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Conducted primary market research by interviewing over 200 stakeholders including dealers, customers, and internal employees to identify requirements and pain points.</w:t>
      </w:r>
    </w:p>
    <w:p w14:paraId="00000024" w14:textId="49DA9766" w:rsidR="00727329" w:rsidRDefault="0024222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Analysed</w:t>
      </w:r>
      <w:r w:rsidR="00000000">
        <w:rPr>
          <w:rFonts w:ascii="Google Sans Text" w:eastAsia="Google Sans Text" w:hAnsi="Google Sans Text" w:cs="Google Sans Text"/>
          <w:color w:val="1B1C1D"/>
        </w:rPr>
        <w:t xml:space="preserve"> customer segment data using R for Sentiment Analysis to generate key insights.</w:t>
      </w:r>
    </w:p>
    <w:p w14:paraId="00000025" w14:textId="77777777" w:rsidR="0072732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Identified key operational, sales, and service issues and recommended an action plan to mitigate them based on research findings.</w:t>
      </w:r>
    </w:p>
    <w:p w14:paraId="00000026" w14:textId="77777777" w:rsidR="00727329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Education</w:t>
      </w:r>
    </w:p>
    <w:p w14:paraId="00000027" w14:textId="77777777" w:rsidR="0072732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MBA</w:t>
      </w:r>
      <w:r>
        <w:rPr>
          <w:rFonts w:ascii="Google Sans Text" w:eastAsia="Google Sans Text" w:hAnsi="Google Sans Text" w:cs="Google Sans Text"/>
          <w:color w:val="1B1C1D"/>
        </w:rPr>
        <w:t xml:space="preserve"> | Indian Institute of Management Tiruchirappalli | 2021</w:t>
      </w:r>
    </w:p>
    <w:p w14:paraId="00000028" w14:textId="77777777" w:rsidR="0072732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M.S. (Quantitative Finance)</w:t>
      </w:r>
      <w:r>
        <w:rPr>
          <w:rFonts w:ascii="Google Sans Text" w:eastAsia="Google Sans Text" w:hAnsi="Google Sans Text" w:cs="Google Sans Text"/>
          <w:color w:val="1B1C1D"/>
        </w:rPr>
        <w:t xml:space="preserve"> | Singapore Management University | 2017</w:t>
      </w:r>
    </w:p>
    <w:p w14:paraId="00000029" w14:textId="77777777" w:rsidR="0072732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B.Tech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(E&amp;TC)</w:t>
      </w:r>
      <w:r>
        <w:rPr>
          <w:rFonts w:ascii="Google Sans Text" w:eastAsia="Google Sans Text" w:hAnsi="Google Sans Text" w:cs="Google Sans Text"/>
          <w:color w:val="1B1C1D"/>
        </w:rPr>
        <w:t xml:space="preserve"> | Vishwakarma Institute of Technology, Pune | 2015</w:t>
      </w:r>
    </w:p>
    <w:p w14:paraId="0000002A" w14:textId="20706A40" w:rsidR="00727329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Achievements &amp; Competitions</w:t>
      </w:r>
    </w:p>
    <w:p w14:paraId="0000002C" w14:textId="77777777" w:rsidR="0072732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Competition:</w:t>
      </w:r>
      <w:r>
        <w:rPr>
          <w:rFonts w:ascii="Google Sans Text" w:eastAsia="Google Sans Text" w:hAnsi="Google Sans Text" w:cs="Google Sans Text"/>
          <w:color w:val="1B1C1D"/>
        </w:rPr>
        <w:t xml:space="preserve"> National Finalist (Top 5 out of 1000+ teams) in UltraTech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IndiaNext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Campus Edition 2019; secured a summer Pre-Placement Offer (PPO).</w:t>
      </w:r>
    </w:p>
    <w:p w14:paraId="0000002D" w14:textId="77777777" w:rsidR="00727329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Positions of Responsibility</w:t>
      </w:r>
    </w:p>
    <w:p w14:paraId="0000002E" w14:textId="77777777" w:rsidR="0072732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Placement Coordinator, IIM Tiruchirappalli (2020):</w:t>
      </w:r>
      <w:r>
        <w:rPr>
          <w:rFonts w:ascii="Google Sans Text" w:eastAsia="Google Sans Text" w:hAnsi="Google Sans Text" w:cs="Google Sans Text"/>
          <w:color w:val="1B1C1D"/>
        </w:rPr>
        <w:t xml:space="preserve"> Responsible for fostering corporate alliances and managing recruitment for 500+ students. Partnered with corporates to organize workshops and competitions for students.</w:t>
      </w:r>
    </w:p>
    <w:sectPr w:rsidR="0072732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25D97E5-C29E-1C46-81C3-AE3987289790}"/>
    <w:embedBold r:id="rId2" w:fontKey="{7B8F8701-3DC5-F04D-A61E-9965438985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00A7B44-6895-474C-AA43-CE7397F921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C388196-6DF1-6A41-9F43-BD09EBD8C8A2}"/>
    <w:embedItalic r:id="rId5" w:fontKey="{860244A0-A6DF-964F-B049-550CD06257FB}"/>
  </w:font>
  <w:font w:name="Google Sans">
    <w:charset w:val="00"/>
    <w:family w:val="auto"/>
    <w:pitch w:val="default"/>
    <w:embedRegular r:id="rId6" w:fontKey="{E24EBBAA-31E6-C047-BFC0-F1651C5B60DB}"/>
    <w:embedBold r:id="rId7" w:fontKey="{C7CE2313-416D-7549-AEB2-E2342222D7C8}"/>
  </w:font>
  <w:font w:name="Google Sans Text">
    <w:altName w:val="Calibri"/>
    <w:charset w:val="00"/>
    <w:family w:val="auto"/>
    <w:pitch w:val="default"/>
    <w:embedRegular r:id="rId8" w:fontKey="{417171E3-BFF0-214A-BB5C-E67438F8DA4F}"/>
    <w:embedBold r:id="rId9" w:fontKey="{AAA6A4C6-5E90-E241-A567-AFB0F8DC459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5C0BD901-A92E-0F43-A20B-32CE2B01C7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73607BB-D1FA-AF4D-AC0A-6FC88D682C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0A99"/>
    <w:multiLevelType w:val="multilevel"/>
    <w:tmpl w:val="8F1806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70045E"/>
    <w:multiLevelType w:val="multilevel"/>
    <w:tmpl w:val="76D09B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3C92A87"/>
    <w:multiLevelType w:val="multilevel"/>
    <w:tmpl w:val="57D298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F139FA"/>
    <w:multiLevelType w:val="multilevel"/>
    <w:tmpl w:val="D6D062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0F06E6"/>
    <w:multiLevelType w:val="multilevel"/>
    <w:tmpl w:val="B8A040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846A85"/>
    <w:multiLevelType w:val="multilevel"/>
    <w:tmpl w:val="6FDCEC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5D0028"/>
    <w:multiLevelType w:val="multilevel"/>
    <w:tmpl w:val="5518DB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5A3084"/>
    <w:multiLevelType w:val="multilevel"/>
    <w:tmpl w:val="DFC651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AD03DE"/>
    <w:multiLevelType w:val="multilevel"/>
    <w:tmpl w:val="1E0E4E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62111C8"/>
    <w:multiLevelType w:val="multilevel"/>
    <w:tmpl w:val="8CAAF0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547642">
    <w:abstractNumId w:val="3"/>
  </w:num>
  <w:num w:numId="2" w16cid:durableId="655761981">
    <w:abstractNumId w:val="8"/>
  </w:num>
  <w:num w:numId="3" w16cid:durableId="1592398189">
    <w:abstractNumId w:val="2"/>
  </w:num>
  <w:num w:numId="4" w16cid:durableId="2016568071">
    <w:abstractNumId w:val="7"/>
  </w:num>
  <w:num w:numId="5" w16cid:durableId="782656173">
    <w:abstractNumId w:val="1"/>
  </w:num>
  <w:num w:numId="6" w16cid:durableId="512914624">
    <w:abstractNumId w:val="9"/>
  </w:num>
  <w:num w:numId="7" w16cid:durableId="471287387">
    <w:abstractNumId w:val="4"/>
  </w:num>
  <w:num w:numId="8" w16cid:durableId="122700750">
    <w:abstractNumId w:val="6"/>
  </w:num>
  <w:num w:numId="9" w16cid:durableId="1047946870">
    <w:abstractNumId w:val="5"/>
  </w:num>
  <w:num w:numId="10" w16cid:durableId="207947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329"/>
    <w:rsid w:val="00242224"/>
    <w:rsid w:val="002D75F7"/>
    <w:rsid w:val="00727329"/>
    <w:rsid w:val="00900AF3"/>
    <w:rsid w:val="00CE25F8"/>
    <w:rsid w:val="00E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693E1"/>
  <w15:docId w15:val="{D131FFF8-4A87-E94B-9BCB-9AFE3DDD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Dudhamal</cp:lastModifiedBy>
  <cp:revision>8</cp:revision>
  <dcterms:created xsi:type="dcterms:W3CDTF">2025-10-19T05:14:00Z</dcterms:created>
  <dcterms:modified xsi:type="dcterms:W3CDTF">2025-10-19T05:27:00Z</dcterms:modified>
</cp:coreProperties>
</file>