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b/>
          <w:bCs/>
          <w:sz w:val="24"/>
          <w:szCs w:val="24"/>
        </w:rPr>
        <w:t xml:space="preserve">User Acceptance Testing (UAT) Template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23 October 2026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SWTID-2026-8980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Marks</w:t>
            </w:r>
          </w:p>
        </w:tc>
      </w:tr>
      <w:tr>
        <w:tc>
          <w:tcPr>
            <w:tcW w:type="dxa" w:w="3200"/>
          </w:tcPr>
          <w:p>
            <w:r>
              <w:t>Institution / Dept</w:t>
            </w:r>
          </w:p>
        </w:tc>
        <w:tc>
          <w:tcPr>
            <w:tcW w:type="dxa" w:w="6400"/>
          </w:tcPr>
          <w:p>
            <w:r>
              <w:t>Jaya Engineering College (JEC) / Dept of CSE (Anna University Reg. 2021)</w:t>
            </w:r>
          </w:p>
        </w:tc>
      </w:tr>
    </w:tbl>
    <w:p>
      <w:pPr>
        <w:spacing w:after="160"/>
      </w:pP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Project Overview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Name: </w:t>
      </w:r>
      <w:r>
        <w:rPr>
          <w:b w:val="false"/>
          <w:bCs w:val="false"/>
          <w:sz w:val="19"/>
          <w:szCs w:val="19"/>
        </w:rPr>
        <w:t xml:space="preserve">Auto Ticket Classification Using Flow Designer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Description: </w:t>
      </w:r>
      <w:r>
        <w:rPr>
          <w:b w:val="false"/>
          <w:bCs w:val="false"/>
          <w:sz w:val="19"/>
          <w:szCs w:val="19"/>
        </w:rPr>
        <w:t xml:space="preserve">A ServiceNow Flow Designer workflow that automatically classifies a newly created "Incident WorkFlow" ticket (Network, Hardware, Access/Password, Performance, or General IT Support) and sends a notification email, removing the need for manual first-line triage.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Version: </w:t>
      </w:r>
      <w:r>
        <w:rPr>
          <w:b w:val="false"/>
          <w:bCs w:val="false"/>
          <w:sz w:val="19"/>
          <w:szCs w:val="19"/>
        </w:rPr>
        <w:t xml:space="preserve">1.0</w:t>
      </w:r>
    </w:p>
    <w:p>
      <w:pPr>
        <w:spacing w:after="70"/>
      </w:pPr>
      <w:r>
        <w:t>Testing Period: 16 October 2026 to 23 October 2026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Testing Scope</w:t>
      </w:r>
    </w:p>
    <w:p>
      <w:pPr>
        <w:spacing w:after="50"/>
      </w:pPr>
      <w:r>
        <w:rPr>
          <w:sz w:val="19"/>
          <w:szCs w:val="19"/>
        </w:rPr>
        <w:t xml:space="preserve">•  Flow Designer trigger that fires when a new Incident WorkFlow record is created.</w:t>
      </w:r>
    </w:p>
    <w:p>
      <w:pPr>
        <w:spacing w:after="50"/>
      </w:pPr>
      <w:r>
        <w:rPr>
          <w:sz w:val="19"/>
          <w:szCs w:val="19"/>
        </w:rPr>
        <w:t xml:space="preserve">•  Conditional (If / Else-If) classification logic for Network, Hardware, Access/Password, and Performance tickets.</w:t>
      </w:r>
    </w:p>
    <w:p>
      <w:pPr>
        <w:spacing w:after="50"/>
      </w:pPr>
      <w:r>
        <w:rPr>
          <w:sz w:val="19"/>
          <w:szCs w:val="19"/>
        </w:rPr>
        <w:t xml:space="preserve">•  Update Record action that writes the determined Category back to the ticket.</w:t>
      </w:r>
    </w:p>
    <w:p>
      <w:pPr>
        <w:spacing w:after="50"/>
      </w:pPr>
      <w:r>
        <w:rPr>
          <w:sz w:val="19"/>
          <w:szCs w:val="19"/>
        </w:rPr>
        <w:t xml:space="preserve">•  Send Email notification action after classification.</w:t>
      </w:r>
    </w:p>
    <w:p>
      <w:pPr>
        <w:spacing w:after="50"/>
      </w:pPr>
      <w:r>
        <w:rPr>
          <w:sz w:val="19"/>
          <w:szCs w:val="19"/>
        </w:rPr>
        <w:t xml:space="preserve">•  Behavior of tickets whose Short Description does not match any defined keyword (USN-9, General IT Support branch).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Testing Environment</w:t>
      </w:r>
    </w:p>
    <w:p>
      <w:pPr>
        <w:spacing w:after="70"/>
      </w:pPr>
      <w:r>
        <w:t>URL/Location: ServiceNow Developer Instance (Now Platform Zurich / Washington DC Release)</w:t>
      </w:r>
    </w:p>
    <w:p>
      <w:pPr>
        <w:spacing w:after="70"/>
      </w:pPr>
      <w:r>
        <w:t>Credentials (if required): System Administrator (Instance internal testing credentials - secured)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 Cases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700"/>
        <w:gridCol w:w="1900"/>
        <w:gridCol w:w="1800"/>
        <w:gridCol w:w="6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2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8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Pass/Fail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"Wi-Fi" or "Network".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"Unable to connect to office Wi-Fi".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"Network"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"Network";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"Projector" or "Hardware".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"Classroom projector not turning on".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"Hardware"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"Hardware";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"Forgot Password".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"I forgot my password".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"Access / Password"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"Access / Password";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"Performance".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"My laptop is very slow".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"Performance"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"Performance";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whose Short Description does not match any defined keyword.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"Need access to the shared drive".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"General IT Support"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remained blank (no Else branch exists); email was still sent.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Verify the Flow Designer trigger fires only on record creation, not on update.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Create a ticket and let it classify.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Edit an unrelated field on the same record and save.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3. Check Flow execution history.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new flow execution is logged for the update.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new execution logged on update.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Bug Tracking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2400"/>
        <w:gridCol w:w="900"/>
        <w:gridCol w:w="900"/>
        <w:gridCol w:w="16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Bug ID</w:t>
            </w:r>
          </w:p>
        </w:tc>
        <w:tc>
          <w:tcPr>
            <w:tcW w:type="dxa" w:w="31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Additional Feedback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BG-001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When a ticket's Short Description does not match any of the defined keywords (Wi-Fi/Network, Projector/Hardware, Forgot Password, Performance), the Category field is left blank because the flow has no final Else branch. The Send Email action still runs regardless.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Create a ticket with an unmatched Short Description, e.g. "Need access to shared drive".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3. Open the record after the flow completes.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Planned fix tracked as USN-9 in the product backlog (add a final Else branch to classify unmatched tickets as "General IT Support").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Sign-off</w:t>
      </w:r>
    </w:p>
    <w:p>
      <w:pPr>
        <w:spacing w:after="90"/>
      </w:pPr>
      <w:r>
        <w:t>Tester Name: Akash Prabhu. P (Reg. No: 110824104004) &amp; Team SWTID-2026-8980</w:t>
      </w:r>
    </w:p>
    <w:p>
      <w:pPr>
        <w:spacing w:after="90"/>
      </w:pPr>
      <w:r>
        <w:t>Date: 23 October 2026</w:t>
      </w:r>
    </w:p>
    <w:p>
      <w:pPr>
        <w:spacing w:after="90"/>
      </w:pPr>
      <w:r>
        <w:t>Signature: [Faculty Guide / Supervisor Approval - Pending Confirmation]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50"/>
      </w:pPr>
      <w:r>
        <w:rPr>
          <w:sz w:val="19"/>
          <w:szCs w:val="19"/>
        </w:rPr>
        <w:t xml:space="preserve">•  Test cases cover both positive scenarios (each classification keyword) and a negative scenario (unmatched ticket).</w:t>
      </w:r>
    </w:p>
    <w:p>
      <w:pPr>
        <w:spacing w:after="50"/>
      </w:pPr>
      <w:r>
        <w:rPr>
          <w:sz w:val="19"/>
          <w:szCs w:val="19"/>
        </w:rPr>
        <w:t xml:space="preserve">•  One open bug (BG-001) was identified: tickets with no matching keyword are left uncategorized. A fix is already scoped in the backlog as USN-9.</w:t>
      </w:r>
    </w:p>
    <w:p>
      <w:pPr>
        <w:spacing w:after="50"/>
      </w:pPr>
      <w:r>
        <w:rPr>
          <w:sz w:val="19"/>
          <w:szCs w:val="19"/>
        </w:rPr>
        <w:t xml:space="preserve">•  Sign-off should be obtained once BG-001 is resolved and TC-005 is re-tested and passes.</w:t>
      </w:r>
    </w:p>
    <w:sectPr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2026-10-03T17:40:41.233Z</dcterms:created>
  <dcterms:modified xsi:type="dcterms:W3CDTF">2026-10-03T17:40:41.242Z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