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FA6F5" w14:textId="77777777" w:rsidR="00C22B68" w:rsidRDefault="00000000">
      <w:pPr>
        <w:spacing w:after="240"/>
      </w:pPr>
      <w:r>
        <w:rPr>
          <w:b/>
          <w:sz w:val="36"/>
        </w:rPr>
        <w:t>Literature survey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1872"/>
        <w:gridCol w:w="1728"/>
        <w:gridCol w:w="1584"/>
        <w:gridCol w:w="2016"/>
        <w:gridCol w:w="2016"/>
      </w:tblGrid>
      <w:tr w:rsidR="00C22B68" w14:paraId="6D1E8997" w14:textId="77777777">
        <w:trPr>
          <w:tblHeader/>
          <w:jc w:val="center"/>
        </w:trPr>
        <w:tc>
          <w:tcPr>
            <w:tcW w:w="576" w:type="dxa"/>
          </w:tcPr>
          <w:p w14:paraId="6324EA3B" w14:textId="77777777" w:rsidR="00C22B68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S.N</w:t>
            </w:r>
          </w:p>
          <w:p w14:paraId="1A3AC290" w14:textId="77777777" w:rsidR="00C22B68" w:rsidRDefault="00000000">
            <w:pPr>
              <w:spacing w:after="40" w:line="240" w:lineRule="auto"/>
              <w:jc w:val="center"/>
            </w:pPr>
            <w:r>
              <w:rPr>
                <w:b/>
                <w:sz w:val="20"/>
              </w:rPr>
              <w:t>o</w:t>
            </w:r>
          </w:p>
        </w:tc>
        <w:tc>
          <w:tcPr>
            <w:tcW w:w="1872" w:type="dxa"/>
          </w:tcPr>
          <w:p w14:paraId="5B46BBB8" w14:textId="77777777" w:rsidR="00C22B68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Title of the Paper</w:t>
            </w:r>
          </w:p>
        </w:tc>
        <w:tc>
          <w:tcPr>
            <w:tcW w:w="1728" w:type="dxa"/>
          </w:tcPr>
          <w:p w14:paraId="439C5E88" w14:textId="77777777" w:rsidR="00C22B68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Algorithm Used</w:t>
            </w:r>
          </w:p>
        </w:tc>
        <w:tc>
          <w:tcPr>
            <w:tcW w:w="1584" w:type="dxa"/>
          </w:tcPr>
          <w:p w14:paraId="60E35554" w14:textId="77777777" w:rsidR="00C22B68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Dataset Used</w:t>
            </w:r>
          </w:p>
        </w:tc>
        <w:tc>
          <w:tcPr>
            <w:tcW w:w="2016" w:type="dxa"/>
          </w:tcPr>
          <w:p w14:paraId="0C4D7420" w14:textId="77777777" w:rsidR="00C22B68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Performance Measures</w:t>
            </w:r>
          </w:p>
        </w:tc>
        <w:tc>
          <w:tcPr>
            <w:tcW w:w="2016" w:type="dxa"/>
          </w:tcPr>
          <w:p w14:paraId="126CA5BA" w14:textId="77777777" w:rsidR="00C22B68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20"/>
              </w:rPr>
              <w:t>Future Work</w:t>
            </w:r>
          </w:p>
        </w:tc>
      </w:tr>
      <w:tr w:rsidR="00C22B68" w14:paraId="65769236" w14:textId="77777777">
        <w:trPr>
          <w:jc w:val="center"/>
        </w:trPr>
        <w:tc>
          <w:tcPr>
            <w:tcW w:w="576" w:type="dxa"/>
          </w:tcPr>
          <w:p w14:paraId="47914876" w14:textId="77777777" w:rsidR="00C22B68" w:rsidRDefault="00000000">
            <w:pPr>
              <w:spacing w:before="40" w:after="40" w:line="252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872" w:type="dxa"/>
          </w:tcPr>
          <w:p w14:paraId="2B95B235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Graph Neural Networks Embedded with Domain Knowledge for Cyber Threat Intelligence Entity and Relationship Mining (2025)</w:t>
            </w:r>
          </w:p>
        </w:tc>
        <w:tc>
          <w:tcPr>
            <w:tcW w:w="1728" w:type="dxa"/>
          </w:tcPr>
          <w:p w14:paraId="28E25ED7" w14:textId="77777777" w:rsidR="00C22B68" w:rsidRDefault="00000000">
            <w:pPr>
              <w:spacing w:before="40" w:after="40" w:line="252" w:lineRule="auto"/>
            </w:pPr>
            <w:r>
              <w:rPr>
                <w:b/>
                <w:sz w:val="18"/>
              </w:rPr>
              <w:t>CtiErRe Model, Graph Convolutional Network (GCN), BERT, LayerNorm, GlobalPointer</w:t>
            </w:r>
          </w:p>
        </w:tc>
        <w:tc>
          <w:tcPr>
            <w:tcW w:w="1584" w:type="dxa"/>
          </w:tcPr>
          <w:p w14:paraId="0F5D31CE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Cyber Threat Intelligence (CTI) text dataset containing threat entities and relationships</w:t>
            </w:r>
          </w:p>
        </w:tc>
        <w:tc>
          <w:tcPr>
            <w:tcW w:w="2016" w:type="dxa"/>
          </w:tcPr>
          <w:p w14:paraId="054C5B32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Entity Recognition:</w:t>
            </w:r>
          </w:p>
          <w:p w14:paraId="5D5338D9" w14:textId="77777777" w:rsidR="00C22B68" w:rsidRDefault="00000000">
            <w:pPr>
              <w:spacing w:after="40" w:line="252" w:lineRule="auto"/>
            </w:pPr>
            <w:r>
              <w:rPr>
                <w:sz w:val="18"/>
              </w:rPr>
              <w:t>Accuracy 92.13%, F1 93.11%, Precision 92.78%, Recall 93.44%.</w:t>
            </w:r>
          </w:p>
          <w:p w14:paraId="5CB8B2B3" w14:textId="77777777" w:rsidR="00C22B68" w:rsidRDefault="00000000">
            <w:pPr>
              <w:spacing w:after="40" w:line="252" w:lineRule="auto"/>
            </w:pPr>
            <w:r>
              <w:rPr>
                <w:sz w:val="18"/>
              </w:rPr>
              <w:t>Relationship Extraction:</w:t>
            </w:r>
          </w:p>
          <w:p w14:paraId="34AC5D03" w14:textId="77777777" w:rsidR="00C22B68" w:rsidRDefault="00000000">
            <w:pPr>
              <w:spacing w:after="40" w:line="252" w:lineRule="auto"/>
            </w:pPr>
            <w:r>
              <w:rPr>
                <w:sz w:val="18"/>
              </w:rPr>
              <w:t>Accuracy 91.45%, F1 92.45%, Precision 92.34%, Recall 92.56%.</w:t>
            </w:r>
          </w:p>
        </w:tc>
        <w:tc>
          <w:tcPr>
            <w:tcW w:w="2016" w:type="dxa"/>
          </w:tcPr>
          <w:p w14:paraId="537909B7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Improve domain knowledge representation, enhance relationship extraction accuracy, and support more complex cyber threat intelligence scenarios.</w:t>
            </w:r>
          </w:p>
        </w:tc>
      </w:tr>
      <w:tr w:rsidR="00C22B68" w14:paraId="064A0E10" w14:textId="77777777">
        <w:trPr>
          <w:jc w:val="center"/>
        </w:trPr>
        <w:tc>
          <w:tcPr>
            <w:tcW w:w="576" w:type="dxa"/>
          </w:tcPr>
          <w:p w14:paraId="10D40E91" w14:textId="77777777" w:rsidR="00C22B68" w:rsidRDefault="00000000">
            <w:pPr>
              <w:spacing w:before="40" w:after="40" w:line="252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872" w:type="dxa"/>
          </w:tcPr>
          <w:p w14:paraId="323F8833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A Novel Intelligent Cyber Threat Detection System with Blockchain-Enforced Immutable Forensic Auditability (2026)</w:t>
            </w:r>
          </w:p>
        </w:tc>
        <w:tc>
          <w:tcPr>
            <w:tcW w:w="1728" w:type="dxa"/>
          </w:tcPr>
          <w:p w14:paraId="4A58D6DB" w14:textId="77777777" w:rsidR="00C22B68" w:rsidRDefault="00000000">
            <w:pPr>
              <w:spacing w:before="40" w:after="40" w:line="252" w:lineRule="auto"/>
            </w:pPr>
            <w:r>
              <w:rPr>
                <w:b/>
                <w:sz w:val="18"/>
              </w:rPr>
              <w:t>CatBoost, Borderline-SMOTE, spaCy NER, Blockchain-based immutable logging, Confidence-aware anomaly detection</w:t>
            </w:r>
          </w:p>
        </w:tc>
        <w:tc>
          <w:tcPr>
            <w:tcW w:w="1584" w:type="dxa"/>
          </w:tcPr>
          <w:p w14:paraId="4D377097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CICIDS-2017 and CTU-IoT-Malware-Capture datasets</w:t>
            </w:r>
          </w:p>
        </w:tc>
        <w:tc>
          <w:tcPr>
            <w:tcW w:w="2016" w:type="dxa"/>
          </w:tcPr>
          <w:p w14:paraId="62E7334F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CICIDS-2017: Accuracy 98.00%, F1 98.35%, MCC 0.960. CTU-IoT-Malware: Accuracy 94.60%, F1 95.41%, MCC 0.892. Macro-AUC: 0.974</w:t>
            </w:r>
          </w:p>
        </w:tc>
        <w:tc>
          <w:tcPr>
            <w:tcW w:w="2016" w:type="dxa"/>
          </w:tcPr>
          <w:p w14:paraId="5AA85176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Extension toward improved forensic explainability, rare attack detection, CTI integration, blockchain-enabled security auditing, and scalable deployment.</w:t>
            </w:r>
          </w:p>
        </w:tc>
      </w:tr>
      <w:tr w:rsidR="00C22B68" w14:paraId="533D9822" w14:textId="77777777">
        <w:trPr>
          <w:jc w:val="center"/>
        </w:trPr>
        <w:tc>
          <w:tcPr>
            <w:tcW w:w="576" w:type="dxa"/>
          </w:tcPr>
          <w:p w14:paraId="620A2865" w14:textId="77777777" w:rsidR="00C22B68" w:rsidRDefault="00000000">
            <w:pPr>
              <w:spacing w:before="40" w:after="40" w:line="252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872" w:type="dxa"/>
          </w:tcPr>
          <w:p w14:paraId="3ABC8774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How the Graph Construction Technique Shapes Performance in IoT Botnet Detection (2026)</w:t>
            </w:r>
          </w:p>
        </w:tc>
        <w:tc>
          <w:tcPr>
            <w:tcW w:w="1728" w:type="dxa"/>
          </w:tcPr>
          <w:p w14:paraId="6DA54208" w14:textId="77777777" w:rsidR="00C22B68" w:rsidRDefault="00000000">
            <w:pPr>
              <w:spacing w:before="40" w:after="40" w:line="252" w:lineRule="auto"/>
            </w:pPr>
            <w:r>
              <w:rPr>
                <w:b/>
                <w:sz w:val="18"/>
              </w:rPr>
              <w:t>Graph Attention Network (GAT), Variational Autoencoder (VAE), k-NN Graph, Mutual Nearest Neighbor Graph, Shared Nearest Neighbor Graph, Gabriel Graph, ε-radius Graph</w:t>
            </w:r>
          </w:p>
        </w:tc>
        <w:tc>
          <w:tcPr>
            <w:tcW w:w="1584" w:type="dxa"/>
          </w:tcPr>
          <w:p w14:paraId="77E32563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N-BaIoT Dataset</w:t>
            </w:r>
          </w:p>
        </w:tc>
        <w:tc>
          <w:tcPr>
            <w:tcW w:w="2016" w:type="dxa"/>
          </w:tcPr>
          <w:p w14:paraId="601E4A2A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Best performance obtained using Gabriel Graph with 97.56% accuracy. Lowest performance recorded by Shared Nearest Neighbor graph (78.56% accuracy).</w:t>
            </w:r>
          </w:p>
        </w:tc>
        <w:tc>
          <w:tcPr>
            <w:tcW w:w="2016" w:type="dxa"/>
          </w:tcPr>
          <w:p w14:paraId="05100933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Investigate additional graph construction techniques, improve graph generation strategies, and evaluate performance on diverse IoT attack datasets.</w:t>
            </w:r>
          </w:p>
        </w:tc>
      </w:tr>
      <w:tr w:rsidR="00C22B68" w14:paraId="4BF6757C" w14:textId="77777777">
        <w:trPr>
          <w:jc w:val="center"/>
        </w:trPr>
        <w:tc>
          <w:tcPr>
            <w:tcW w:w="576" w:type="dxa"/>
          </w:tcPr>
          <w:p w14:paraId="7D022970" w14:textId="77777777" w:rsidR="00C22B68" w:rsidRDefault="00000000">
            <w:pPr>
              <w:spacing w:before="40" w:after="40" w:line="252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872" w:type="dxa"/>
          </w:tcPr>
          <w:p w14:paraId="56FCACC4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Graph Attention Neural Network for Botnet Detection: Evaluating Autoencoder, VAE and PCA-Based Dimension Reduction (2025)</w:t>
            </w:r>
          </w:p>
        </w:tc>
        <w:tc>
          <w:tcPr>
            <w:tcW w:w="1728" w:type="dxa"/>
          </w:tcPr>
          <w:p w14:paraId="367CB771" w14:textId="77777777" w:rsidR="00C22B68" w:rsidRDefault="00000000">
            <w:pPr>
              <w:spacing w:before="40" w:after="40" w:line="252" w:lineRule="auto"/>
            </w:pPr>
            <w:r>
              <w:rPr>
                <w:b/>
                <w:sz w:val="18"/>
              </w:rPr>
              <w:t>Graph Attention Network (GAT), Autoencoder (AE), Variational Autoencoder (VAE), Principal Component Analysis (PCA)</w:t>
            </w:r>
          </w:p>
        </w:tc>
        <w:tc>
          <w:tcPr>
            <w:tcW w:w="1584" w:type="dxa"/>
          </w:tcPr>
          <w:p w14:paraId="69963487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N-BaIoT IoT Botnet Dataset</w:t>
            </w:r>
          </w:p>
        </w:tc>
        <w:tc>
          <w:tcPr>
            <w:tcW w:w="2016" w:type="dxa"/>
          </w:tcPr>
          <w:p w14:paraId="426A0E03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Comparative evaluation of dimension-reduction techniques for GAT-based botnet detection. VAE-based latent representation produced the best overall detection performance.</w:t>
            </w:r>
          </w:p>
        </w:tc>
        <w:tc>
          <w:tcPr>
            <w:tcW w:w="2016" w:type="dxa"/>
          </w:tcPr>
          <w:p w14:paraId="79A8634D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Explore alternative graph neural architectures and scalable graph representations for large-scale IoT environments.</w:t>
            </w:r>
          </w:p>
        </w:tc>
      </w:tr>
      <w:tr w:rsidR="00C22B68" w14:paraId="300D0940" w14:textId="77777777">
        <w:trPr>
          <w:jc w:val="center"/>
        </w:trPr>
        <w:tc>
          <w:tcPr>
            <w:tcW w:w="576" w:type="dxa"/>
          </w:tcPr>
          <w:p w14:paraId="49060145" w14:textId="77777777" w:rsidR="00C22B68" w:rsidRDefault="00000000">
            <w:pPr>
              <w:spacing w:before="40" w:after="40" w:line="252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872" w:type="dxa"/>
          </w:tcPr>
          <w:p w14:paraId="066B8B23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XG-NID: Dual-Modality Network Intrusion Detection Using a Heterogeneous Graph Neural Network and Large Language Model (2024)</w:t>
            </w:r>
          </w:p>
        </w:tc>
        <w:tc>
          <w:tcPr>
            <w:tcW w:w="1728" w:type="dxa"/>
          </w:tcPr>
          <w:p w14:paraId="66C573BC" w14:textId="77777777" w:rsidR="00C22B68" w:rsidRDefault="00000000">
            <w:pPr>
              <w:spacing w:before="40" w:after="40" w:line="252" w:lineRule="auto"/>
            </w:pPr>
            <w:r>
              <w:rPr>
                <w:b/>
                <w:sz w:val="18"/>
              </w:rPr>
              <w:t>Heterogeneous Graph Neural Network (HGNN), Large Language Model (LLM), Graph-level Classification</w:t>
            </w:r>
          </w:p>
        </w:tc>
        <w:tc>
          <w:tcPr>
            <w:tcW w:w="1584" w:type="dxa"/>
          </w:tcPr>
          <w:p w14:paraId="3FF5F213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Flow-level and packet-level network traffic represented as a heterogeneous graph structure</w:t>
            </w:r>
          </w:p>
        </w:tc>
        <w:tc>
          <w:tcPr>
            <w:tcW w:w="2016" w:type="dxa"/>
          </w:tcPr>
          <w:p w14:paraId="5954A9A1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F1 Score: 97% in multi-class classification, outperforming baseline and state-of-the-art intrusion detection methods.</w:t>
            </w:r>
          </w:p>
        </w:tc>
        <w:tc>
          <w:tcPr>
            <w:tcW w:w="2016" w:type="dxa"/>
          </w:tcPr>
          <w:p w14:paraId="1FFC6074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Improve real-time deployment, enhance explainability, expand graph representations, and strengthen automated remediation recommendations and pharmaceuticals.</w:t>
            </w:r>
          </w:p>
        </w:tc>
      </w:tr>
      <w:tr w:rsidR="00C22B68" w14:paraId="769A1789" w14:textId="77777777">
        <w:trPr>
          <w:jc w:val="center"/>
        </w:trPr>
        <w:tc>
          <w:tcPr>
            <w:tcW w:w="576" w:type="dxa"/>
          </w:tcPr>
          <w:p w14:paraId="7F289E2F" w14:textId="77777777" w:rsidR="00C22B68" w:rsidRDefault="00000000">
            <w:pPr>
              <w:spacing w:before="40" w:after="40" w:line="252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872" w:type="dxa"/>
          </w:tcPr>
          <w:p w14:paraId="54496B48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 xml:space="preserve">Industrial Internet of Things Intrusion Detection System Based on Graph Neural Network </w:t>
            </w:r>
            <w:r>
              <w:rPr>
                <w:sz w:val="18"/>
              </w:rPr>
              <w:lastRenderedPageBreak/>
              <w:t>(2025)</w:t>
            </w:r>
          </w:p>
        </w:tc>
        <w:tc>
          <w:tcPr>
            <w:tcW w:w="1728" w:type="dxa"/>
          </w:tcPr>
          <w:p w14:paraId="1FA58CE3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lastRenderedPageBreak/>
              <w:t xml:space="preserve">GraphSAGE, Long Short-Term Memory (LSTM) aggregator, Graph Neural Network (GNN), </w:t>
            </w:r>
            <w:r>
              <w:rPr>
                <w:sz w:val="18"/>
              </w:rPr>
              <w:lastRenderedPageBreak/>
              <w:t>Mini-Batch Sampling, ReLU, Decision Tree, Random Forest, LCCDE, Anomal-E</w:t>
            </w:r>
          </w:p>
        </w:tc>
        <w:tc>
          <w:tcPr>
            <w:tcW w:w="1584" w:type="dxa"/>
          </w:tcPr>
          <w:p w14:paraId="2D1AB13D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lastRenderedPageBreak/>
              <w:t>BoT-IoT, ACI-IoT-2023, OPCUA</w:t>
            </w:r>
          </w:p>
        </w:tc>
        <w:tc>
          <w:tcPr>
            <w:tcW w:w="2016" w:type="dxa"/>
          </w:tcPr>
          <w:p w14:paraId="740E43A7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 xml:space="preserve">Binary Classification: Accuracy: 93.63% (BoT-IoT), 97.34% (ACI-IoT-2023), 100.00% (OPCUA); Precision: </w:t>
            </w:r>
            <w:r>
              <w:rPr>
                <w:sz w:val="18"/>
              </w:rPr>
              <w:lastRenderedPageBreak/>
              <w:t>98.29% (BoT-IoT), 98.75% (ACI-IoT-2023), 100.00% (OPCUA); Recall: 93.63% (BoT-IoT), 96.65% (ACI-IoT-2023), 100.00% (OPCUA); F1-Score: 94.34% (BoT-IoT), 97.68% (ACI-IoT-2023), 100.00% (OPCUA).</w:t>
            </w:r>
          </w:p>
          <w:p w14:paraId="62465D58" w14:textId="77777777" w:rsidR="00C22B68" w:rsidRDefault="00C22B68">
            <w:pPr>
              <w:spacing w:after="40" w:line="252" w:lineRule="auto"/>
            </w:pPr>
          </w:p>
          <w:p w14:paraId="4077E697" w14:textId="77777777" w:rsidR="00C22B68" w:rsidRDefault="00000000">
            <w:pPr>
              <w:spacing w:after="40" w:line="252" w:lineRule="auto"/>
            </w:pPr>
            <w:r>
              <w:rPr>
                <w:sz w:val="18"/>
              </w:rPr>
              <w:t>Multiclass Classification: Accuracy: 92.34% (BoT-IoT), 93.68% (ACI-IoT-2023), 99.99% (OPCUA); Precision: 94.86% (BoT-IoT), 94.92% (ACI-IoT-2023), 99.99% (OPCUA); Recall: 94.23% (BoT-IoT), 93.68% (ACI-IoT-2023), 99.99% (OPCUA); F1-Score: 94.55% (BoT-IoT), 94.12% (ACI-IoT-2023), 99.99% (OPCUA).</w:t>
            </w:r>
          </w:p>
        </w:tc>
        <w:tc>
          <w:tcPr>
            <w:tcW w:w="2016" w:type="dxa"/>
          </w:tcPr>
          <w:p w14:paraId="52D5FEBA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lastRenderedPageBreak/>
              <w:t xml:space="preserve">Future research should focus on optimizing detection accuracy for specific attack categories like OS Scan </w:t>
            </w:r>
            <w:r>
              <w:rPr>
                <w:sz w:val="18"/>
              </w:rPr>
              <w:lastRenderedPageBreak/>
              <w:t>by refining feature engineering and capturing high-order interaction patterns. Additionally, addressing performance constraints on small-sample detection scenarios remains a key objective.</w:t>
            </w:r>
          </w:p>
        </w:tc>
      </w:tr>
      <w:tr w:rsidR="00C22B68" w14:paraId="1B7D19D8" w14:textId="77777777">
        <w:trPr>
          <w:jc w:val="center"/>
        </w:trPr>
        <w:tc>
          <w:tcPr>
            <w:tcW w:w="576" w:type="dxa"/>
          </w:tcPr>
          <w:p w14:paraId="1085C72D" w14:textId="77777777" w:rsidR="00C22B68" w:rsidRDefault="00000000">
            <w:pPr>
              <w:spacing w:before="40" w:after="40" w:line="252" w:lineRule="auto"/>
              <w:jc w:val="center"/>
            </w:pPr>
            <w:r>
              <w:rPr>
                <w:sz w:val="19"/>
              </w:rPr>
              <w:lastRenderedPageBreak/>
              <w:t>7</w:t>
            </w:r>
          </w:p>
        </w:tc>
        <w:tc>
          <w:tcPr>
            <w:tcW w:w="1872" w:type="dxa"/>
          </w:tcPr>
          <w:p w14:paraId="7736CC1B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TE-G-SAGE: Explainable Edge-Aware Graph Neural Networks for Network Intrusion Detection (2025)</w:t>
            </w:r>
          </w:p>
        </w:tc>
        <w:tc>
          <w:tcPr>
            <w:tcW w:w="1728" w:type="dxa"/>
          </w:tcPr>
          <w:p w14:paraId="0C4121F2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GraphSAGE (TE-G-SAGE), Graph Convolutional Network (GCN), XGBoost, Kernel SHAP (SHapley Additive exPlanations), Spearman Rank Correlation</w:t>
            </w:r>
          </w:p>
        </w:tc>
        <w:tc>
          <w:tcPr>
            <w:tcW w:w="1584" w:type="dxa"/>
          </w:tcPr>
          <w:p w14:paraId="39BFF763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NF-UNSW-NB15-v3</w:t>
            </w:r>
          </w:p>
        </w:tc>
        <w:tc>
          <w:tcPr>
            <w:tcW w:w="2016" w:type="dxa"/>
          </w:tcPr>
          <w:p w14:paraId="14826CD4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Binary Classification: Precision: 99.06%, Recall: 99.99%, F1-score: 99.52%, TNR: 99.91%, TPR: 99.99%, FAR: 0.09%.</w:t>
            </w:r>
          </w:p>
          <w:p w14:paraId="6A95CF04" w14:textId="77777777" w:rsidR="00C22B68" w:rsidRDefault="00C22B68">
            <w:pPr>
              <w:spacing w:after="40" w:line="252" w:lineRule="auto"/>
            </w:pPr>
          </w:p>
          <w:p w14:paraId="1033A9AB" w14:textId="77777777" w:rsidR="00C22B68" w:rsidRDefault="00000000">
            <w:pPr>
              <w:spacing w:after="40" w:line="252" w:lineRule="auto"/>
            </w:pPr>
            <w:r>
              <w:rPr>
                <w:sz w:val="18"/>
              </w:rPr>
              <w:t>Multiclass Macro Averages: Accuracy: 95.586%, Precision: 49.419%, Recall: 62.738%, F1-score: 48.40% (0.484), FAR: 0.446% (0.00446), Micro AUC: 0.999.</w:t>
            </w:r>
          </w:p>
        </w:tc>
        <w:tc>
          <w:tcPr>
            <w:tcW w:w="2016" w:type="dxa"/>
          </w:tcPr>
          <w:p w14:paraId="2900B71A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Future studies can explore class-specific threshold calibration guided by precision-recall curves to optimize detection trade-offs. Integrating edge gating, attention mechanisms, temporal contrastive pretraining, and degree-stratified analyses will improve robustness against network traffic drift and degree-skewed topologies.</w:t>
            </w:r>
          </w:p>
        </w:tc>
      </w:tr>
      <w:tr w:rsidR="00C22B68" w14:paraId="46FD4878" w14:textId="77777777">
        <w:trPr>
          <w:jc w:val="center"/>
        </w:trPr>
        <w:tc>
          <w:tcPr>
            <w:tcW w:w="576" w:type="dxa"/>
          </w:tcPr>
          <w:p w14:paraId="29552C31" w14:textId="77777777" w:rsidR="00C22B68" w:rsidRDefault="00000000">
            <w:pPr>
              <w:spacing w:before="40" w:after="40" w:line="252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872" w:type="dxa"/>
          </w:tcPr>
          <w:p w14:paraId="438D1A88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Enhancing Multi-Class Attack Detection in Graph Neural Network through Feature Rearrangement (2024)</w:t>
            </w:r>
          </w:p>
        </w:tc>
        <w:tc>
          <w:tcPr>
            <w:tcW w:w="1728" w:type="dxa"/>
          </w:tcPr>
          <w:p w14:paraId="173FBF3B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GraphSAGE, Edge-aware Message-Passing Neural Network (MPNN), E-GraphSAGE, Recurrent Neural Network (RNN), Support Vector Machine (SVM), UMAP</w:t>
            </w:r>
          </w:p>
        </w:tc>
        <w:tc>
          <w:tcPr>
            <w:tcW w:w="1584" w:type="dxa"/>
          </w:tcPr>
          <w:p w14:paraId="0397FC86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CIC-IDS-2017, UNSW-NB15</w:t>
            </w:r>
          </w:p>
        </w:tc>
        <w:tc>
          <w:tcPr>
            <w:tcW w:w="2016" w:type="dxa"/>
          </w:tcPr>
          <w:p w14:paraId="78BF5C18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Average Accuracy: 98.32% (CIC-IDS-2017), 96.71% (UNSW-NB15).</w:t>
            </w:r>
          </w:p>
          <w:p w14:paraId="603D067E" w14:textId="77777777" w:rsidR="00C22B68" w:rsidRDefault="00C22B68">
            <w:pPr>
              <w:spacing w:after="40" w:line="252" w:lineRule="auto"/>
            </w:pPr>
          </w:p>
          <w:p w14:paraId="202F00B1" w14:textId="77777777" w:rsidR="00C22B68" w:rsidRDefault="00000000">
            <w:pPr>
              <w:spacing w:after="40" w:line="252" w:lineRule="auto"/>
            </w:pPr>
            <w:r>
              <w:rPr>
                <w:sz w:val="18"/>
              </w:rPr>
              <w:t>Overall Metrics: Precision: 97.20%, Recall: 96.60%, F1-score: 96.80%.</w:t>
            </w:r>
          </w:p>
        </w:tc>
        <w:tc>
          <w:tcPr>
            <w:tcW w:w="2016" w:type="dxa"/>
          </w:tcPr>
          <w:p w14:paraId="463A55E0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Future development will evaluate the proposed feature-rearranged GraphSAGE architecture across balanced network intrusion datasets to further assess class-specific detection performance.</w:t>
            </w:r>
          </w:p>
        </w:tc>
      </w:tr>
      <w:tr w:rsidR="00C22B68" w14:paraId="732C32F8" w14:textId="77777777">
        <w:trPr>
          <w:jc w:val="center"/>
        </w:trPr>
        <w:tc>
          <w:tcPr>
            <w:tcW w:w="576" w:type="dxa"/>
          </w:tcPr>
          <w:p w14:paraId="7DD1F21D" w14:textId="77777777" w:rsidR="00C22B68" w:rsidRDefault="00000000">
            <w:pPr>
              <w:spacing w:before="40" w:after="40" w:line="252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1872" w:type="dxa"/>
          </w:tcPr>
          <w:p w14:paraId="7A425085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 xml:space="preserve">XAI-IDS: Toward Proposing an Explainable Artificial Intelligence </w:t>
            </w:r>
            <w:r>
              <w:rPr>
                <w:sz w:val="18"/>
              </w:rPr>
              <w:lastRenderedPageBreak/>
              <w:t>Framework for Enhancing Network Intrusion Detection Systems (2024)</w:t>
            </w:r>
          </w:p>
        </w:tc>
        <w:tc>
          <w:tcPr>
            <w:tcW w:w="1728" w:type="dxa"/>
          </w:tcPr>
          <w:p w14:paraId="5D18069C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lastRenderedPageBreak/>
              <w:t>Random Forest (RF), Deep Neural Network (DNN), AdaBoost (ADA), K-</w:t>
            </w:r>
            <w:r>
              <w:rPr>
                <w:sz w:val="18"/>
              </w:rPr>
              <w:lastRenderedPageBreak/>
              <w:t>Nearest Neighbor (KNN), Support Vector Machine (SVM), Multi-Layer Perceptron (MLP), LightGBM, SHAP, LIME</w:t>
            </w:r>
          </w:p>
        </w:tc>
        <w:tc>
          <w:tcPr>
            <w:tcW w:w="1584" w:type="dxa"/>
          </w:tcPr>
          <w:p w14:paraId="7DC27818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lastRenderedPageBreak/>
              <w:t>RoEduNet-SIMARGL2021, CICIDS-2017, NSL-KDD</w:t>
            </w:r>
          </w:p>
        </w:tc>
        <w:tc>
          <w:tcPr>
            <w:tcW w:w="2016" w:type="dxa"/>
          </w:tcPr>
          <w:p w14:paraId="2886205D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RoEduNet-SIMARGL2021 (Top 15 Feat.): Acc: 99% (RF/DNN/SVM/KNN/ML</w:t>
            </w:r>
            <w:r>
              <w:rPr>
                <w:sz w:val="18"/>
              </w:rPr>
              <w:lastRenderedPageBreak/>
              <w:t>P), F1: 99% (RF/DNN/SVM/KNN/MLP).</w:t>
            </w:r>
          </w:p>
          <w:p w14:paraId="3C945C23" w14:textId="77777777" w:rsidR="00C22B68" w:rsidRDefault="00C22B68">
            <w:pPr>
              <w:spacing w:after="40" w:line="252" w:lineRule="auto"/>
            </w:pPr>
          </w:p>
          <w:p w14:paraId="229F8814" w14:textId="77777777" w:rsidR="00C22B68" w:rsidRDefault="00000000">
            <w:pPr>
              <w:spacing w:after="40" w:line="252" w:lineRule="auto"/>
            </w:pPr>
            <w:r>
              <w:rPr>
                <w:sz w:val="18"/>
              </w:rPr>
              <w:t>CICIDS-2017 (Top 15 Feat.): Acc: 99% (ADA/KNN), F1: 99% (ADA/KNN).</w:t>
            </w:r>
          </w:p>
          <w:p w14:paraId="5D34272E" w14:textId="77777777" w:rsidR="00C22B68" w:rsidRDefault="00C22B68">
            <w:pPr>
              <w:spacing w:after="40" w:line="252" w:lineRule="auto"/>
            </w:pPr>
          </w:p>
          <w:p w14:paraId="34CFE73A" w14:textId="77777777" w:rsidR="00C22B68" w:rsidRDefault="00000000">
            <w:pPr>
              <w:spacing w:after="40" w:line="252" w:lineRule="auto"/>
            </w:pPr>
            <w:r>
              <w:rPr>
                <w:sz w:val="18"/>
              </w:rPr>
              <w:t>NSL-KDD (Top 15 Feat.): Acc: 88% (RF), F1: 43% (RF).</w:t>
            </w:r>
          </w:p>
        </w:tc>
        <w:tc>
          <w:tcPr>
            <w:tcW w:w="2016" w:type="dxa"/>
          </w:tcPr>
          <w:p w14:paraId="26E67BE8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lastRenderedPageBreak/>
              <w:t xml:space="preserve">Future research can incorporate automated explanation generation using generative AI, </w:t>
            </w:r>
            <w:r>
              <w:rPr>
                <w:sz w:val="18"/>
              </w:rPr>
              <w:lastRenderedPageBreak/>
              <w:t>evaluate the framework on additional benchmark datasets (e.g., UNSW-NB15, CTU-13), integrate human security expert evaluations, and combine black-box XAI tools with white-box techniques.</w:t>
            </w:r>
          </w:p>
        </w:tc>
      </w:tr>
      <w:tr w:rsidR="00C22B68" w14:paraId="0577DC4D" w14:textId="77777777">
        <w:trPr>
          <w:jc w:val="center"/>
        </w:trPr>
        <w:tc>
          <w:tcPr>
            <w:tcW w:w="576" w:type="dxa"/>
          </w:tcPr>
          <w:p w14:paraId="01AC3D13" w14:textId="77777777" w:rsidR="00C22B68" w:rsidRDefault="00000000">
            <w:pPr>
              <w:spacing w:before="40" w:after="40" w:line="252" w:lineRule="auto"/>
              <w:jc w:val="center"/>
            </w:pPr>
            <w:r>
              <w:rPr>
                <w:sz w:val="19"/>
              </w:rPr>
              <w:lastRenderedPageBreak/>
              <w:t>10</w:t>
            </w:r>
          </w:p>
        </w:tc>
        <w:tc>
          <w:tcPr>
            <w:tcW w:w="1872" w:type="dxa"/>
          </w:tcPr>
          <w:p w14:paraId="47AFA172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Cyber security attack recognition on cloud computing networks based on graph convolutional neural network and graphsage models (2024)</w:t>
            </w:r>
          </w:p>
        </w:tc>
        <w:tc>
          <w:tcPr>
            <w:tcW w:w="1728" w:type="dxa"/>
          </w:tcPr>
          <w:p w14:paraId="37D17E50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GraphSAGE, Graph Convolutional Neural Network (GCN), Deep Neural Network Classifier, Adam Optimizer</w:t>
            </w:r>
          </w:p>
        </w:tc>
        <w:tc>
          <w:tcPr>
            <w:tcW w:w="1584" w:type="dxa"/>
          </w:tcPr>
          <w:p w14:paraId="7AE7A31E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CSE-CIC-IDS2018</w:t>
            </w:r>
          </w:p>
        </w:tc>
        <w:tc>
          <w:tcPr>
            <w:tcW w:w="2016" w:type="dxa"/>
          </w:tcPr>
          <w:p w14:paraId="2369B0DC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GraphSAGE: Accuracy: 97.739% (0.97739), Loss: 0.1194, Precision: 99% (Benign), 95% (DoS), 99% (DDoS); Recall: 97% (Benign), 98% (DoS), 98% (DDoS); F1-Score: 98% (Benign), 97% (DoS), 98% (DDoS).</w:t>
            </w:r>
          </w:p>
          <w:p w14:paraId="28B29E3F" w14:textId="77777777" w:rsidR="00C22B68" w:rsidRDefault="00C22B68">
            <w:pPr>
              <w:spacing w:after="40" w:line="252" w:lineRule="auto"/>
            </w:pPr>
          </w:p>
          <w:p w14:paraId="676DA4CF" w14:textId="77777777" w:rsidR="00C22B68" w:rsidRDefault="00000000">
            <w:pPr>
              <w:spacing w:after="40" w:line="252" w:lineRule="auto"/>
            </w:pPr>
            <w:r>
              <w:rPr>
                <w:sz w:val="18"/>
              </w:rPr>
              <w:t>GCN: Accuracy: 80.151%, Loss: 0.4621.</w:t>
            </w:r>
          </w:p>
        </w:tc>
        <w:tc>
          <w:tcPr>
            <w:tcW w:w="2016" w:type="dxa"/>
          </w:tcPr>
          <w:p w14:paraId="745895CD" w14:textId="77777777" w:rsidR="00C22B68" w:rsidRDefault="00000000">
            <w:pPr>
              <w:spacing w:before="40" w:after="40" w:line="252" w:lineRule="auto"/>
            </w:pPr>
            <w:r>
              <w:rPr>
                <w:sz w:val="18"/>
              </w:rPr>
              <w:t>Future work involves extending the graph-based framework to handle larger scale live cloud streams, exploring advanced dynamic sub-graph pre-sampling techniques, and incorporating automated multi-flow anomaly response mechanisms in real-time cloud environments.</w:t>
            </w:r>
          </w:p>
        </w:tc>
      </w:tr>
      <w:tr w:rsidR="00D4330D" w14:paraId="414E75E0" w14:textId="77777777">
        <w:trPr>
          <w:jc w:val="center"/>
        </w:trPr>
        <w:tc>
          <w:tcPr>
            <w:tcW w:w="576" w:type="dxa"/>
          </w:tcPr>
          <w:p w14:paraId="6825209F" w14:textId="4BAF2DEE" w:rsidR="00D4330D" w:rsidRDefault="00D4330D">
            <w:pPr>
              <w:spacing w:before="40" w:after="40" w:line="252" w:lineRule="auto"/>
              <w:jc w:val="center"/>
              <w:rPr>
                <w:sz w:val="19"/>
              </w:rPr>
            </w:pPr>
            <w:r>
              <w:rPr>
                <w:sz w:val="19"/>
              </w:rPr>
              <w:t>11</w:t>
            </w:r>
          </w:p>
        </w:tc>
        <w:tc>
          <w:tcPr>
            <w:tcW w:w="1872" w:type="dxa"/>
          </w:tcPr>
          <w:p w14:paraId="736172EA" w14:textId="7BD21D20" w:rsidR="00D4330D" w:rsidRDefault="00881B2B">
            <w:pPr>
              <w:spacing w:before="40" w:after="40" w:line="252" w:lineRule="auto"/>
              <w:rPr>
                <w:sz w:val="18"/>
              </w:rPr>
            </w:pPr>
            <w:r w:rsidRPr="00881B2B">
              <w:rPr>
                <w:sz w:val="18"/>
              </w:rPr>
              <w:t>Botnet Node Detection Using Graph Learning (2026)</w:t>
            </w:r>
          </w:p>
        </w:tc>
        <w:tc>
          <w:tcPr>
            <w:tcW w:w="1728" w:type="dxa"/>
          </w:tcPr>
          <w:p w14:paraId="7C825E36" w14:textId="631A8327" w:rsidR="00D4330D" w:rsidRDefault="00881B2B">
            <w:pPr>
              <w:spacing w:before="40" w:after="40" w:line="252" w:lineRule="auto"/>
              <w:rPr>
                <w:sz w:val="18"/>
              </w:rPr>
            </w:pPr>
            <w:r w:rsidRPr="00881B2B">
              <w:rPr>
                <w:sz w:val="18"/>
              </w:rPr>
              <w:t>Heterogeneous Graph Neural Networks (</w:t>
            </w:r>
            <w:proofErr w:type="spellStart"/>
            <w:r w:rsidRPr="00881B2B">
              <w:rPr>
                <w:sz w:val="18"/>
              </w:rPr>
              <w:t>HeteroGCN</w:t>
            </w:r>
            <w:proofErr w:type="spellEnd"/>
            <w:r w:rsidRPr="00881B2B">
              <w:rPr>
                <w:sz w:val="18"/>
              </w:rPr>
              <w:t xml:space="preserve">, </w:t>
            </w:r>
            <w:proofErr w:type="spellStart"/>
            <w:r w:rsidRPr="00881B2B">
              <w:rPr>
                <w:sz w:val="18"/>
              </w:rPr>
              <w:t>HeteroGAT</w:t>
            </w:r>
            <w:proofErr w:type="spellEnd"/>
            <w:r w:rsidRPr="00881B2B">
              <w:rPr>
                <w:sz w:val="18"/>
              </w:rPr>
              <w:t xml:space="preserve">, </w:t>
            </w:r>
            <w:proofErr w:type="spellStart"/>
            <w:r w:rsidRPr="00881B2B">
              <w:rPr>
                <w:sz w:val="18"/>
              </w:rPr>
              <w:t>HeteroSAGE</w:t>
            </w:r>
            <w:proofErr w:type="spellEnd"/>
            <w:r w:rsidRPr="00881B2B">
              <w:rPr>
                <w:sz w:val="18"/>
              </w:rPr>
              <w:t xml:space="preserve">, </w:t>
            </w:r>
            <w:proofErr w:type="spellStart"/>
            <w:r w:rsidRPr="00881B2B">
              <w:rPr>
                <w:sz w:val="18"/>
              </w:rPr>
              <w:t>HeteroGAE</w:t>
            </w:r>
            <w:proofErr w:type="spellEnd"/>
            <w:r w:rsidRPr="00881B2B">
              <w:rPr>
                <w:sz w:val="18"/>
              </w:rPr>
              <w:t xml:space="preserve">), </w:t>
            </w:r>
            <w:proofErr w:type="spellStart"/>
            <w:r w:rsidRPr="00881B2B">
              <w:rPr>
                <w:sz w:val="18"/>
              </w:rPr>
              <w:t>GraphSAGE</w:t>
            </w:r>
            <w:proofErr w:type="spellEnd"/>
            <w:r w:rsidRPr="00881B2B">
              <w:rPr>
                <w:sz w:val="18"/>
              </w:rPr>
              <w:t>, Graph Convolutional Network (GCN), Graph Attention Network (GAT), Graph Autoencoder (GAE)</w:t>
            </w:r>
          </w:p>
        </w:tc>
        <w:tc>
          <w:tcPr>
            <w:tcW w:w="1584" w:type="dxa"/>
          </w:tcPr>
          <w:p w14:paraId="30652A57" w14:textId="55A78A2A" w:rsidR="00D4330D" w:rsidRDefault="00881B2B">
            <w:pPr>
              <w:spacing w:before="40" w:after="40" w:line="252" w:lineRule="auto"/>
              <w:rPr>
                <w:sz w:val="18"/>
              </w:rPr>
            </w:pPr>
            <w:r w:rsidRPr="00881B2B">
              <w:rPr>
                <w:sz w:val="18"/>
              </w:rPr>
              <w:t>TI-16 DNS-Labeled Dataset (Threat Intelligence 2016 DNS Dataset)</w:t>
            </w:r>
          </w:p>
        </w:tc>
        <w:tc>
          <w:tcPr>
            <w:tcW w:w="2016" w:type="dxa"/>
          </w:tcPr>
          <w:p w14:paraId="341614A9" w14:textId="5455975B" w:rsidR="00D4330D" w:rsidRDefault="00881B2B">
            <w:pPr>
              <w:spacing w:before="40" w:after="40" w:line="252" w:lineRule="auto"/>
              <w:rPr>
                <w:sz w:val="18"/>
              </w:rPr>
            </w:pPr>
            <w:proofErr w:type="spellStart"/>
            <w:r w:rsidRPr="00881B2B">
              <w:rPr>
                <w:b/>
                <w:bCs/>
                <w:sz w:val="18"/>
              </w:rPr>
              <w:t>HeteroSAGE</w:t>
            </w:r>
            <w:proofErr w:type="spellEnd"/>
            <w:r w:rsidRPr="00881B2B">
              <w:rPr>
                <w:b/>
                <w:bCs/>
                <w:sz w:val="18"/>
              </w:rPr>
              <w:t xml:space="preserve"> achieved Accuracy: 95.45%, F1-Score: 95.60%, Precision: 93.20%, Recall: 98.18%, AUC: 98.41%. </w:t>
            </w:r>
            <w:proofErr w:type="spellStart"/>
            <w:r w:rsidRPr="00881B2B">
              <w:rPr>
                <w:b/>
                <w:bCs/>
                <w:sz w:val="18"/>
              </w:rPr>
              <w:t>HeteroGAE</w:t>
            </w:r>
            <w:proofErr w:type="spellEnd"/>
            <w:r w:rsidRPr="00881B2B">
              <w:rPr>
                <w:b/>
                <w:bCs/>
                <w:sz w:val="18"/>
              </w:rPr>
              <w:t xml:space="preserve"> achieved Accuracy: 94.78%, F1-Score: 95.40%, Recall: 98.55%. </w:t>
            </w:r>
            <w:proofErr w:type="spellStart"/>
            <w:r w:rsidRPr="00881B2B">
              <w:rPr>
                <w:b/>
                <w:bCs/>
                <w:sz w:val="18"/>
              </w:rPr>
              <w:t>HeteroGCN</w:t>
            </w:r>
            <w:proofErr w:type="spellEnd"/>
            <w:r w:rsidRPr="00881B2B">
              <w:rPr>
                <w:b/>
                <w:bCs/>
                <w:sz w:val="18"/>
              </w:rPr>
              <w:t xml:space="preserve"> and </w:t>
            </w:r>
            <w:proofErr w:type="spellStart"/>
            <w:r w:rsidRPr="00881B2B">
              <w:rPr>
                <w:b/>
                <w:bCs/>
                <w:sz w:val="18"/>
              </w:rPr>
              <w:t>HeteroGAT</w:t>
            </w:r>
            <w:proofErr w:type="spellEnd"/>
            <w:r w:rsidRPr="00881B2B">
              <w:rPr>
                <w:b/>
                <w:bCs/>
                <w:sz w:val="18"/>
              </w:rPr>
              <w:t xml:space="preserve"> produced comparatively lower performance. The study also evaluated Inference Time, where </w:t>
            </w:r>
            <w:proofErr w:type="spellStart"/>
            <w:r w:rsidRPr="00881B2B">
              <w:rPr>
                <w:b/>
                <w:bCs/>
                <w:sz w:val="18"/>
              </w:rPr>
              <w:t>HeteroSAGE</w:t>
            </w:r>
            <w:proofErr w:type="spellEnd"/>
            <w:r w:rsidRPr="00881B2B">
              <w:rPr>
                <w:b/>
                <w:bCs/>
                <w:sz w:val="18"/>
              </w:rPr>
              <w:t xml:space="preserve"> demonstrated high accuracy with very low latency.</w:t>
            </w:r>
          </w:p>
        </w:tc>
        <w:tc>
          <w:tcPr>
            <w:tcW w:w="2016" w:type="dxa"/>
          </w:tcPr>
          <w:p w14:paraId="4E23750E" w14:textId="6D96D1A2" w:rsidR="00D4330D" w:rsidRDefault="00881B2B">
            <w:pPr>
              <w:spacing w:before="40" w:after="40" w:line="252" w:lineRule="auto"/>
              <w:rPr>
                <w:sz w:val="18"/>
              </w:rPr>
            </w:pPr>
            <w:r w:rsidRPr="00881B2B">
              <w:rPr>
                <w:sz w:val="18"/>
              </w:rPr>
              <w:t>Future research should evaluate the proposed models on multiple heterogeneous graph datasets, perform extensive hyperparameter optimization, investigate Transformer-based Graph Neural Networks, improve scalability through graph partitioning/subgraph processing, and study model quantization to reduce computational overhead while maintaining detection performance.</w:t>
            </w:r>
          </w:p>
        </w:tc>
      </w:tr>
      <w:tr w:rsidR="00D4330D" w14:paraId="3AD82985" w14:textId="77777777">
        <w:trPr>
          <w:jc w:val="center"/>
        </w:trPr>
        <w:tc>
          <w:tcPr>
            <w:tcW w:w="576" w:type="dxa"/>
          </w:tcPr>
          <w:p w14:paraId="29A78A5B" w14:textId="72EA4DB5" w:rsidR="00D4330D" w:rsidRDefault="0085044A">
            <w:pPr>
              <w:spacing w:before="40" w:after="40" w:line="252" w:lineRule="auto"/>
              <w:jc w:val="center"/>
              <w:rPr>
                <w:sz w:val="19"/>
              </w:rPr>
            </w:pPr>
            <w:r>
              <w:rPr>
                <w:sz w:val="19"/>
              </w:rPr>
              <w:t>12</w:t>
            </w:r>
          </w:p>
        </w:tc>
        <w:tc>
          <w:tcPr>
            <w:tcW w:w="1872" w:type="dxa"/>
          </w:tcPr>
          <w:p w14:paraId="1B739B3B" w14:textId="4E157630" w:rsidR="00D4330D" w:rsidRDefault="00881B2B">
            <w:pPr>
              <w:spacing w:before="40" w:after="40" w:line="252" w:lineRule="auto"/>
              <w:rPr>
                <w:sz w:val="18"/>
              </w:rPr>
            </w:pPr>
            <w:r w:rsidRPr="00881B2B">
              <w:rPr>
                <w:sz w:val="18"/>
              </w:rPr>
              <w:t>LLM-powered Threat Intelligence: A Retrieval-Augmented Generation Approach for Cyber Attack Investigation (2025)</w:t>
            </w:r>
          </w:p>
        </w:tc>
        <w:tc>
          <w:tcPr>
            <w:tcW w:w="1728" w:type="dxa"/>
          </w:tcPr>
          <w:p w14:paraId="3D16D590" w14:textId="41349B28" w:rsidR="00D4330D" w:rsidRDefault="00881B2B">
            <w:pPr>
              <w:spacing w:before="40" w:after="40" w:line="252" w:lineRule="auto"/>
              <w:rPr>
                <w:sz w:val="18"/>
              </w:rPr>
            </w:pPr>
            <w:r w:rsidRPr="00881B2B">
              <w:rPr>
                <w:sz w:val="18"/>
              </w:rPr>
              <w:t xml:space="preserve">Retrieval-Augmented Generation (RAG), Hybrid Retrieval (BM25 + Dense Embeddings), </w:t>
            </w:r>
            <w:proofErr w:type="spellStart"/>
            <w:r w:rsidRPr="00881B2B">
              <w:rPr>
                <w:sz w:val="18"/>
              </w:rPr>
              <w:t>FlashRank</w:t>
            </w:r>
            <w:proofErr w:type="spellEnd"/>
            <w:r w:rsidRPr="00881B2B">
              <w:rPr>
                <w:sz w:val="18"/>
              </w:rPr>
              <w:t xml:space="preserve"> Reranking, </w:t>
            </w:r>
            <w:r w:rsidRPr="00881B2B">
              <w:rPr>
                <w:sz w:val="18"/>
              </w:rPr>
              <w:lastRenderedPageBreak/>
              <w:t>Contextual Compression Retriever, FAISS Vector Store, Recursive Text Chunking, LLMs (GPT-4o Mini, GPT-3.5 Turbo, BART, Flan-T5)</w:t>
            </w:r>
          </w:p>
        </w:tc>
        <w:tc>
          <w:tcPr>
            <w:tcW w:w="1584" w:type="dxa"/>
          </w:tcPr>
          <w:p w14:paraId="300BD8D2" w14:textId="7A93C245" w:rsidR="00D4330D" w:rsidRDefault="00881B2B">
            <w:pPr>
              <w:spacing w:before="40" w:after="40" w:line="252" w:lineRule="auto"/>
              <w:rPr>
                <w:sz w:val="18"/>
              </w:rPr>
            </w:pPr>
            <w:r w:rsidRPr="00881B2B">
              <w:rPr>
                <w:sz w:val="18"/>
              </w:rPr>
              <w:lastRenderedPageBreak/>
              <w:t>MITRE ATT&amp;CK Knowledge Base, CTI-ATE, CTI-TAA, CTI-ATTACK (339 attack investigation queries)</w:t>
            </w:r>
          </w:p>
        </w:tc>
        <w:tc>
          <w:tcPr>
            <w:tcW w:w="2016" w:type="dxa"/>
          </w:tcPr>
          <w:p w14:paraId="5189AC28" w14:textId="6D80FA4D" w:rsidR="00D4330D" w:rsidRDefault="00881B2B">
            <w:pPr>
              <w:spacing w:before="40" w:after="40" w:line="252" w:lineRule="auto"/>
              <w:rPr>
                <w:sz w:val="18"/>
              </w:rPr>
            </w:pPr>
            <w:r w:rsidRPr="00881B2B">
              <w:rPr>
                <w:b/>
                <w:bCs/>
                <w:sz w:val="18"/>
              </w:rPr>
              <w:t xml:space="preserve">Evaluated using RAGAS metrics including Context Precision, Context Recall, Response Relevancy, Faithfulness, Factual Correctness, Noise Sensitivity. GPT-4o </w:t>
            </w:r>
            <w:r w:rsidRPr="00881B2B">
              <w:rPr>
                <w:b/>
                <w:bCs/>
                <w:sz w:val="18"/>
              </w:rPr>
              <w:lastRenderedPageBreak/>
              <w:t>achieved the highest response relevancy (0.843 on CTI-ATE), while GPT-3.5 provided a balanced trade-off across datasets. The complete system processed all datasets in approximately 6 hours.</w:t>
            </w:r>
          </w:p>
        </w:tc>
        <w:tc>
          <w:tcPr>
            <w:tcW w:w="2016" w:type="dxa"/>
          </w:tcPr>
          <w:p w14:paraId="299E5964" w14:textId="52AD2ACC" w:rsidR="00D4330D" w:rsidRDefault="00881B2B">
            <w:pPr>
              <w:spacing w:before="40" w:after="40" w:line="252" w:lineRule="auto"/>
              <w:rPr>
                <w:sz w:val="18"/>
              </w:rPr>
            </w:pPr>
            <w:r w:rsidRPr="00881B2B">
              <w:rPr>
                <w:sz w:val="18"/>
              </w:rPr>
              <w:lastRenderedPageBreak/>
              <w:t xml:space="preserve">Expand the knowledge base using additional Cyber Threat Intelligence sources beyond MITRE ATT&amp;CK, improve retrieval strategies for real-time threat analysis, </w:t>
            </w:r>
            <w:r w:rsidRPr="00881B2B">
              <w:rPr>
                <w:sz w:val="18"/>
              </w:rPr>
              <w:lastRenderedPageBreak/>
              <w:t xml:space="preserve">strengthen resilience against knowledge poisoning attacks, and enhance retrieval quality for more accurate </w:t>
            </w:r>
            <w:proofErr w:type="spellStart"/>
            <w:r w:rsidRPr="00881B2B">
              <w:rPr>
                <w:sz w:val="18"/>
              </w:rPr>
              <w:t>cyber attack</w:t>
            </w:r>
            <w:proofErr w:type="spellEnd"/>
            <w:r w:rsidRPr="00881B2B">
              <w:rPr>
                <w:sz w:val="18"/>
              </w:rPr>
              <w:t xml:space="preserve"> investigations.</w:t>
            </w:r>
          </w:p>
        </w:tc>
      </w:tr>
      <w:tr w:rsidR="00D4330D" w14:paraId="370D0439" w14:textId="77777777">
        <w:trPr>
          <w:jc w:val="center"/>
        </w:trPr>
        <w:tc>
          <w:tcPr>
            <w:tcW w:w="576" w:type="dxa"/>
          </w:tcPr>
          <w:p w14:paraId="29831DA4" w14:textId="3E98FB7F" w:rsidR="00D4330D" w:rsidRDefault="00881B2B">
            <w:pPr>
              <w:spacing w:before="40" w:after="40" w:line="252" w:lineRule="auto"/>
              <w:jc w:val="center"/>
              <w:rPr>
                <w:sz w:val="19"/>
              </w:rPr>
            </w:pPr>
            <w:r>
              <w:rPr>
                <w:sz w:val="19"/>
              </w:rPr>
              <w:lastRenderedPageBreak/>
              <w:t>13</w:t>
            </w:r>
          </w:p>
        </w:tc>
        <w:tc>
          <w:tcPr>
            <w:tcW w:w="1872" w:type="dxa"/>
          </w:tcPr>
          <w:p w14:paraId="2614F718" w14:textId="15F18891" w:rsidR="00D4330D" w:rsidRDefault="00881B2B">
            <w:pPr>
              <w:spacing w:before="40" w:after="40" w:line="252" w:lineRule="auto"/>
              <w:rPr>
                <w:sz w:val="18"/>
              </w:rPr>
            </w:pPr>
            <w:r w:rsidRPr="00881B2B">
              <w:rPr>
                <w:sz w:val="18"/>
              </w:rPr>
              <w:t>Explainable AI for Federated Learning-Based Intrusion Detection Systems in Connected Vehicles (2025)</w:t>
            </w:r>
          </w:p>
        </w:tc>
        <w:tc>
          <w:tcPr>
            <w:tcW w:w="1728" w:type="dxa"/>
          </w:tcPr>
          <w:p w14:paraId="0D581762" w14:textId="3801ED6C" w:rsidR="00D4330D" w:rsidRDefault="00881B2B">
            <w:pPr>
              <w:spacing w:before="40" w:after="40" w:line="252" w:lineRule="auto"/>
              <w:rPr>
                <w:sz w:val="18"/>
              </w:rPr>
            </w:pPr>
            <w:r w:rsidRPr="00881B2B">
              <w:rPr>
                <w:sz w:val="18"/>
              </w:rPr>
              <w:t xml:space="preserve">Federated Learning (FL), Deep Neural Network (DNN), </w:t>
            </w:r>
            <w:proofErr w:type="spellStart"/>
            <w:r w:rsidRPr="00881B2B">
              <w:rPr>
                <w:sz w:val="18"/>
              </w:rPr>
              <w:t>FedAvg</w:t>
            </w:r>
            <w:proofErr w:type="spellEnd"/>
            <w:r w:rsidRPr="00881B2B">
              <w:rPr>
                <w:sz w:val="18"/>
              </w:rPr>
              <w:t>/Krum Aggregation, SHAP (Shapley Additive Explanations), LIME, Attention-based Feature Weighting, Federated Explainability Aggregation</w:t>
            </w:r>
          </w:p>
        </w:tc>
        <w:tc>
          <w:tcPr>
            <w:tcW w:w="1584" w:type="dxa"/>
          </w:tcPr>
          <w:p w14:paraId="0785BEE8" w14:textId="4FE0CD3F" w:rsidR="00D4330D" w:rsidRDefault="00AB273A">
            <w:pPr>
              <w:spacing w:before="40" w:after="40" w:line="252" w:lineRule="auto"/>
              <w:rPr>
                <w:sz w:val="18"/>
              </w:rPr>
            </w:pPr>
            <w:r w:rsidRPr="00AB273A">
              <w:rPr>
                <w:b/>
                <w:bCs/>
                <w:sz w:val="18"/>
              </w:rPr>
              <w:t>CICEVSE2024</w:t>
            </w:r>
            <w:r w:rsidRPr="00AB273A">
              <w:rPr>
                <w:sz w:val="18"/>
              </w:rPr>
              <w:t xml:space="preserve"> and </w:t>
            </w:r>
            <w:r w:rsidRPr="00AB273A">
              <w:rPr>
                <w:b/>
                <w:bCs/>
                <w:sz w:val="18"/>
              </w:rPr>
              <w:t>CICIoV2024</w:t>
            </w:r>
            <w:r w:rsidRPr="00AB273A">
              <w:rPr>
                <w:sz w:val="18"/>
              </w:rPr>
              <w:t xml:space="preserve"> connected vehicle intrusion detection datasets</w:t>
            </w:r>
          </w:p>
        </w:tc>
        <w:tc>
          <w:tcPr>
            <w:tcW w:w="2016" w:type="dxa"/>
          </w:tcPr>
          <w:p w14:paraId="30F97584" w14:textId="63C181F5" w:rsidR="00D4330D" w:rsidRDefault="00AB273A">
            <w:pPr>
              <w:spacing w:before="40" w:after="40" w:line="252" w:lineRule="auto"/>
              <w:rPr>
                <w:sz w:val="18"/>
              </w:rPr>
            </w:pPr>
            <w:r w:rsidRPr="00AB273A">
              <w:rPr>
                <w:sz w:val="18"/>
              </w:rPr>
              <w:t xml:space="preserve">Accuracy, Precision, Recall, F1-Score, False Positive Rate (FPR), Training Convergence, Communication Round Accuracy. The proposed model achieved </w:t>
            </w:r>
            <w:r w:rsidRPr="00AB273A">
              <w:rPr>
                <w:b/>
                <w:bCs/>
                <w:sz w:val="18"/>
              </w:rPr>
              <w:t>99.07% accuracy</w:t>
            </w:r>
            <w:r w:rsidRPr="00AB273A">
              <w:rPr>
                <w:sz w:val="18"/>
              </w:rPr>
              <w:t xml:space="preserve"> on CICEVSE2024 and </w:t>
            </w:r>
            <w:r w:rsidRPr="00AB273A">
              <w:rPr>
                <w:b/>
                <w:bCs/>
                <w:sz w:val="18"/>
              </w:rPr>
              <w:t>96.71% accuracy</w:t>
            </w:r>
            <w:r w:rsidRPr="00AB273A">
              <w:rPr>
                <w:sz w:val="18"/>
              </w:rPr>
              <w:t xml:space="preserve"> on CICIoV2024 with low false positive rates and improved convergence.</w:t>
            </w:r>
          </w:p>
        </w:tc>
        <w:tc>
          <w:tcPr>
            <w:tcW w:w="2016" w:type="dxa"/>
          </w:tcPr>
          <w:p w14:paraId="6D1E1B5F" w14:textId="696A6B3E" w:rsidR="00D4330D" w:rsidRDefault="00AB273A">
            <w:pPr>
              <w:spacing w:before="40" w:after="40" w:line="252" w:lineRule="auto"/>
              <w:rPr>
                <w:sz w:val="18"/>
              </w:rPr>
            </w:pPr>
            <w:r w:rsidRPr="00AB273A">
              <w:rPr>
                <w:sz w:val="18"/>
              </w:rPr>
              <w:t>Secure the explainability aggregation process against malicious manipulation, develop security-aware explainability mechanisms, provide real-time explainability feedback, improve poisoning attack defenses, and extend the framework to multi-modal datasets integrating radar, LiDAR, and camera data</w:t>
            </w:r>
            <w:r>
              <w:rPr>
                <w:sz w:val="18"/>
              </w:rPr>
              <w:t>.</w:t>
            </w:r>
          </w:p>
        </w:tc>
      </w:tr>
      <w:tr w:rsidR="00D4330D" w14:paraId="260D1098" w14:textId="77777777">
        <w:trPr>
          <w:jc w:val="center"/>
        </w:trPr>
        <w:tc>
          <w:tcPr>
            <w:tcW w:w="576" w:type="dxa"/>
          </w:tcPr>
          <w:p w14:paraId="426351FD" w14:textId="7F445B77" w:rsidR="00D4330D" w:rsidRDefault="00AB273A">
            <w:pPr>
              <w:spacing w:before="40" w:after="40" w:line="252" w:lineRule="auto"/>
              <w:jc w:val="center"/>
              <w:rPr>
                <w:sz w:val="19"/>
              </w:rPr>
            </w:pPr>
            <w:r>
              <w:rPr>
                <w:sz w:val="19"/>
              </w:rPr>
              <w:t>14</w:t>
            </w:r>
          </w:p>
        </w:tc>
        <w:tc>
          <w:tcPr>
            <w:tcW w:w="1872" w:type="dxa"/>
          </w:tcPr>
          <w:p w14:paraId="774D3A7D" w14:textId="436710A7" w:rsidR="00D4330D" w:rsidRDefault="001178EB">
            <w:pPr>
              <w:spacing w:before="40" w:after="40" w:line="252" w:lineRule="auto"/>
              <w:rPr>
                <w:sz w:val="18"/>
              </w:rPr>
            </w:pPr>
            <w:r w:rsidRPr="001178EB">
              <w:rPr>
                <w:sz w:val="18"/>
              </w:rPr>
              <w:t>XMF-GNN: A Cross-Modality Dynamic Fusion Heterogeneous Graph Neural Network for Network Intrusion Detection</w:t>
            </w:r>
            <w:r w:rsidR="0041427F">
              <w:rPr>
                <w:sz w:val="18"/>
              </w:rPr>
              <w:t xml:space="preserve"> </w:t>
            </w:r>
            <w:r>
              <w:rPr>
                <w:sz w:val="18"/>
              </w:rPr>
              <w:t>(2025)</w:t>
            </w:r>
          </w:p>
        </w:tc>
        <w:tc>
          <w:tcPr>
            <w:tcW w:w="1728" w:type="dxa"/>
          </w:tcPr>
          <w:p w14:paraId="68C9B69B" w14:textId="6186CCD6" w:rsidR="00D4330D" w:rsidRDefault="001178EB">
            <w:pPr>
              <w:spacing w:before="40" w:after="40" w:line="252" w:lineRule="auto"/>
              <w:rPr>
                <w:sz w:val="18"/>
              </w:rPr>
            </w:pPr>
            <w:r w:rsidRPr="001178EB">
              <w:rPr>
                <w:sz w:val="18"/>
              </w:rPr>
              <w:t xml:space="preserve">Cross-Modality Dynamic Fusion Heterogeneous Graph Neural Network (XMF-GNN), </w:t>
            </w:r>
            <w:proofErr w:type="spellStart"/>
            <w:r w:rsidRPr="001178EB">
              <w:rPr>
                <w:sz w:val="18"/>
              </w:rPr>
              <w:t>GraphSAGE</w:t>
            </w:r>
            <w:proofErr w:type="spellEnd"/>
            <w:r w:rsidRPr="001178EB">
              <w:rPr>
                <w:sz w:val="18"/>
              </w:rPr>
              <w:t>-based HGNN, Attention-based Modality Fusion</w:t>
            </w:r>
          </w:p>
        </w:tc>
        <w:tc>
          <w:tcPr>
            <w:tcW w:w="1584" w:type="dxa"/>
          </w:tcPr>
          <w:p w14:paraId="1D6F596A" w14:textId="18097716" w:rsidR="00D4330D" w:rsidRDefault="001178EB">
            <w:pPr>
              <w:spacing w:before="40" w:after="40" w:line="252" w:lineRule="auto"/>
              <w:rPr>
                <w:sz w:val="18"/>
              </w:rPr>
            </w:pPr>
            <w:r w:rsidRPr="001178EB">
              <w:rPr>
                <w:sz w:val="18"/>
              </w:rPr>
              <w:t>CIC-IDS2017, CIC-IoT2023</w:t>
            </w:r>
          </w:p>
        </w:tc>
        <w:tc>
          <w:tcPr>
            <w:tcW w:w="2016" w:type="dxa"/>
          </w:tcPr>
          <w:p w14:paraId="53C5E9B5" w14:textId="2620AB14" w:rsidR="00D4330D" w:rsidRDefault="001178EB">
            <w:pPr>
              <w:spacing w:before="40" w:after="40" w:line="252" w:lineRule="auto"/>
              <w:rPr>
                <w:sz w:val="18"/>
              </w:rPr>
            </w:pPr>
            <w:r w:rsidRPr="001178EB">
              <w:rPr>
                <w:sz w:val="18"/>
              </w:rPr>
              <w:t xml:space="preserve">F1-score: </w:t>
            </w:r>
            <w:r w:rsidRPr="001178EB">
              <w:rPr>
                <w:b/>
                <w:bCs/>
                <w:sz w:val="18"/>
              </w:rPr>
              <w:t>97.74%</w:t>
            </w:r>
            <w:r w:rsidRPr="001178EB">
              <w:rPr>
                <w:sz w:val="18"/>
              </w:rPr>
              <w:t xml:space="preserve"> (CIC-IDS2017), </w:t>
            </w:r>
            <w:r w:rsidRPr="001178EB">
              <w:rPr>
                <w:b/>
                <w:bCs/>
                <w:sz w:val="18"/>
              </w:rPr>
              <w:t>98.52%</w:t>
            </w:r>
            <w:r w:rsidRPr="001178EB">
              <w:rPr>
                <w:sz w:val="18"/>
              </w:rPr>
              <w:t xml:space="preserve"> (CIC-IoT2023) for multi-class intrusion detection; binary classification F1-score up to </w:t>
            </w:r>
            <w:r w:rsidRPr="001178EB">
              <w:rPr>
                <w:b/>
                <w:bCs/>
                <w:sz w:val="18"/>
              </w:rPr>
              <w:t>99.79%</w:t>
            </w:r>
          </w:p>
        </w:tc>
        <w:tc>
          <w:tcPr>
            <w:tcW w:w="2016" w:type="dxa"/>
          </w:tcPr>
          <w:p w14:paraId="6AA3B96A" w14:textId="4C553889" w:rsidR="00D4330D" w:rsidRDefault="001178EB">
            <w:pPr>
              <w:spacing w:before="40" w:after="40" w:line="252" w:lineRule="auto"/>
              <w:rPr>
                <w:sz w:val="18"/>
              </w:rPr>
            </w:pPr>
            <w:r w:rsidRPr="001178EB">
              <w:rPr>
                <w:sz w:val="18"/>
              </w:rPr>
              <w:t>Extend to more multimodal datasets, improve robustness using adversarial training, enhance cross-domain transfer learning, integrate into automated online security platforms</w:t>
            </w:r>
          </w:p>
        </w:tc>
      </w:tr>
      <w:tr w:rsidR="00D4330D" w14:paraId="2333B5FF" w14:textId="77777777">
        <w:trPr>
          <w:jc w:val="center"/>
        </w:trPr>
        <w:tc>
          <w:tcPr>
            <w:tcW w:w="576" w:type="dxa"/>
          </w:tcPr>
          <w:p w14:paraId="1ADE866B" w14:textId="2A0E2FEB" w:rsidR="00D4330D" w:rsidRDefault="0041427F">
            <w:pPr>
              <w:spacing w:before="40" w:after="40" w:line="252" w:lineRule="auto"/>
              <w:jc w:val="center"/>
              <w:rPr>
                <w:sz w:val="19"/>
              </w:rPr>
            </w:pPr>
            <w:r>
              <w:rPr>
                <w:sz w:val="19"/>
              </w:rPr>
              <w:t>15</w:t>
            </w:r>
          </w:p>
        </w:tc>
        <w:tc>
          <w:tcPr>
            <w:tcW w:w="1872" w:type="dxa"/>
          </w:tcPr>
          <w:p w14:paraId="65D782B2" w14:textId="6C603F3E" w:rsidR="00D4330D" w:rsidRDefault="0041427F">
            <w:pPr>
              <w:spacing w:before="40" w:after="40" w:line="252" w:lineRule="auto"/>
              <w:rPr>
                <w:sz w:val="18"/>
              </w:rPr>
            </w:pPr>
            <w:r w:rsidRPr="0041427F">
              <w:rPr>
                <w:sz w:val="18"/>
              </w:rPr>
              <w:t>Distributed Detection of Large-Scale Internet of Things Botnets Based on Graph Partitioning</w:t>
            </w:r>
            <w:r>
              <w:rPr>
                <w:sz w:val="18"/>
              </w:rPr>
              <w:t xml:space="preserve"> (2024)</w:t>
            </w:r>
          </w:p>
        </w:tc>
        <w:tc>
          <w:tcPr>
            <w:tcW w:w="1728" w:type="dxa"/>
          </w:tcPr>
          <w:p w14:paraId="17BDDFFA" w14:textId="70197FB2" w:rsidR="00D4330D" w:rsidRDefault="00F95ABD">
            <w:pPr>
              <w:spacing w:before="40" w:after="40" w:line="252" w:lineRule="auto"/>
              <w:rPr>
                <w:sz w:val="18"/>
              </w:rPr>
            </w:pPr>
            <w:r w:rsidRPr="00F95ABD">
              <w:rPr>
                <w:sz w:val="18"/>
              </w:rPr>
              <w:t xml:space="preserve">Cluster-GCN, Graph Convolutional Network (GCN), METIS Graph Partitioning, </w:t>
            </w:r>
            <w:proofErr w:type="spellStart"/>
            <w:r w:rsidRPr="00F95ABD">
              <w:rPr>
                <w:sz w:val="18"/>
              </w:rPr>
              <w:t>GNNExplainer</w:t>
            </w:r>
            <w:proofErr w:type="spellEnd"/>
          </w:p>
        </w:tc>
        <w:tc>
          <w:tcPr>
            <w:tcW w:w="1584" w:type="dxa"/>
          </w:tcPr>
          <w:p w14:paraId="6A463037" w14:textId="0115C3F2" w:rsidR="00D4330D" w:rsidRDefault="00F95ABD">
            <w:pPr>
              <w:spacing w:before="40" w:after="40" w:line="252" w:lineRule="auto"/>
              <w:rPr>
                <w:sz w:val="18"/>
              </w:rPr>
            </w:pPr>
            <w:r w:rsidRPr="00F95ABD">
              <w:rPr>
                <w:sz w:val="18"/>
              </w:rPr>
              <w:t>C2, P2P, Chord (derived from CTU-13 botnet dataset)</w:t>
            </w:r>
          </w:p>
        </w:tc>
        <w:tc>
          <w:tcPr>
            <w:tcW w:w="2016" w:type="dxa"/>
          </w:tcPr>
          <w:p w14:paraId="21B4A93D" w14:textId="00FFCEF7" w:rsidR="00D4330D" w:rsidRDefault="00F95ABD">
            <w:pPr>
              <w:spacing w:before="40" w:after="40" w:line="252" w:lineRule="auto"/>
              <w:rPr>
                <w:sz w:val="18"/>
              </w:rPr>
            </w:pPr>
            <w:r w:rsidRPr="00F95ABD">
              <w:rPr>
                <w:sz w:val="18"/>
              </w:rPr>
              <w:t xml:space="preserve">Achieved </w:t>
            </w:r>
            <w:r w:rsidRPr="00F95ABD">
              <w:rPr>
                <w:b/>
                <w:bCs/>
                <w:sz w:val="18"/>
              </w:rPr>
              <w:t>99.978% accuracy</w:t>
            </w:r>
            <w:r w:rsidRPr="00F95ABD">
              <w:rPr>
                <w:sz w:val="18"/>
              </w:rPr>
              <w:t xml:space="preserve">, </w:t>
            </w:r>
            <w:r w:rsidRPr="00F95ABD">
              <w:rPr>
                <w:b/>
                <w:bCs/>
                <w:sz w:val="18"/>
              </w:rPr>
              <w:t>99.74% F1-score</w:t>
            </w:r>
            <w:r w:rsidRPr="00F95ABD">
              <w:rPr>
                <w:sz w:val="18"/>
              </w:rPr>
              <w:t xml:space="preserve">, </w:t>
            </w:r>
            <w:r w:rsidRPr="00F95ABD">
              <w:rPr>
                <w:b/>
                <w:bCs/>
                <w:sz w:val="18"/>
              </w:rPr>
              <w:t>99.66% precision</w:t>
            </w:r>
            <w:r w:rsidRPr="00F95ABD">
              <w:rPr>
                <w:sz w:val="18"/>
              </w:rPr>
              <w:t xml:space="preserve"> on C2 dataset with efficient distributed detection</w:t>
            </w:r>
          </w:p>
        </w:tc>
        <w:tc>
          <w:tcPr>
            <w:tcW w:w="2016" w:type="dxa"/>
          </w:tcPr>
          <w:p w14:paraId="2ACD5B48" w14:textId="3CDF8203" w:rsidR="00D4330D" w:rsidRDefault="00F95ABD">
            <w:pPr>
              <w:spacing w:before="40" w:after="40" w:line="252" w:lineRule="auto"/>
              <w:rPr>
                <w:sz w:val="18"/>
              </w:rPr>
            </w:pPr>
            <w:r w:rsidRPr="00F95ABD">
              <w:rPr>
                <w:sz w:val="18"/>
              </w:rPr>
              <w:t>Validate on more diverse real-world datasets, support hybrid botnets, improve generalization, deploy in practical IoT environments</w:t>
            </w:r>
          </w:p>
        </w:tc>
      </w:tr>
    </w:tbl>
    <w:p w14:paraId="624B2F24" w14:textId="77777777" w:rsidR="00C22B68" w:rsidRDefault="00000000">
      <w:pPr>
        <w:spacing w:before="480" w:after="240"/>
      </w:pPr>
      <w:r>
        <w:rPr>
          <w:b/>
          <w:sz w:val="40"/>
        </w:rPr>
        <w:t>Reference</w:t>
      </w:r>
    </w:p>
    <w:p w14:paraId="795C689E" w14:textId="77777777" w:rsidR="00C22B68" w:rsidRDefault="00000000">
      <w:pPr>
        <w:spacing w:after="120"/>
        <w:ind w:left="576" w:hanging="576"/>
      </w:pPr>
      <w:r>
        <w:rPr>
          <w:b/>
          <w:sz w:val="20"/>
        </w:rPr>
        <w:t xml:space="preserve">1.  </w:t>
      </w:r>
      <w:r>
        <w:rPr>
          <w:sz w:val="20"/>
        </w:rPr>
        <w:t xml:space="preserve">Liu, G., Lu, K., &amp; Pi, S. (2025). </w:t>
      </w:r>
      <w:r>
        <w:rPr>
          <w:i/>
          <w:sz w:val="20"/>
        </w:rPr>
        <w:t xml:space="preserve">Graph neural networks embedded with domain knowledge for cyber threat intelligence entity and relationship mining. </w:t>
      </w:r>
      <w:r>
        <w:rPr>
          <w:sz w:val="20"/>
        </w:rPr>
        <w:t xml:space="preserve">PeerJ Computer Science, 11, e2769. </w:t>
      </w:r>
      <w:r>
        <w:rPr>
          <w:color w:val="0563C1"/>
          <w:sz w:val="20"/>
          <w:u w:val="single"/>
        </w:rPr>
        <w:t>https://doi.org/10.7717/peerj-cs.2769</w:t>
      </w:r>
    </w:p>
    <w:p w14:paraId="69266EDB" w14:textId="77777777" w:rsidR="00C22B68" w:rsidRDefault="00000000">
      <w:pPr>
        <w:spacing w:after="120"/>
        <w:ind w:left="576" w:hanging="576"/>
      </w:pPr>
      <w:r>
        <w:rPr>
          <w:b/>
          <w:sz w:val="20"/>
        </w:rPr>
        <w:t xml:space="preserve">2.  </w:t>
      </w:r>
      <w:r>
        <w:rPr>
          <w:sz w:val="20"/>
        </w:rPr>
        <w:t xml:space="preserve">Mishra, S., Alyousef, O. A., &amp; Alodhyani, F. (2026). </w:t>
      </w:r>
      <w:r>
        <w:rPr>
          <w:i/>
          <w:sz w:val="20"/>
        </w:rPr>
        <w:t xml:space="preserve">A novel intelligent cyber threat detection system with blockchain-enforced immutable forensic auditability. </w:t>
      </w:r>
      <w:r>
        <w:rPr>
          <w:sz w:val="20"/>
        </w:rPr>
        <w:t xml:space="preserve">PeerJ Computer Science, 12, e3803. </w:t>
      </w:r>
      <w:r>
        <w:rPr>
          <w:color w:val="0563C1"/>
          <w:sz w:val="20"/>
          <w:u w:val="single"/>
        </w:rPr>
        <w:t>https://doi.org/10.7717/peerj-cs.3803</w:t>
      </w:r>
    </w:p>
    <w:p w14:paraId="0277B256" w14:textId="77777777" w:rsidR="00C22B68" w:rsidRDefault="00000000">
      <w:pPr>
        <w:spacing w:after="120"/>
        <w:ind w:left="576" w:hanging="576"/>
      </w:pPr>
      <w:r>
        <w:rPr>
          <w:b/>
          <w:sz w:val="20"/>
        </w:rPr>
        <w:lastRenderedPageBreak/>
        <w:t xml:space="preserve">3.  </w:t>
      </w:r>
      <w:r>
        <w:rPr>
          <w:sz w:val="20"/>
        </w:rPr>
        <w:t xml:space="preserve">Wasswa, H., Abbass, H., &amp; Lynar, T. (2026). </w:t>
      </w:r>
      <w:r>
        <w:rPr>
          <w:i/>
          <w:sz w:val="20"/>
        </w:rPr>
        <w:t xml:space="preserve">How the graph construction technique shapes performance in IoT botnet detection. </w:t>
      </w:r>
      <w:r>
        <w:rPr>
          <w:sz w:val="20"/>
        </w:rPr>
        <w:t xml:space="preserve">arXiv. </w:t>
      </w:r>
      <w:r>
        <w:rPr>
          <w:color w:val="0563C1"/>
          <w:sz w:val="20"/>
          <w:u w:val="single"/>
        </w:rPr>
        <w:t>https://doi.org/10.48550/arXiv.2603.06654</w:t>
      </w:r>
    </w:p>
    <w:p w14:paraId="45013A80" w14:textId="77777777" w:rsidR="00C22B68" w:rsidRDefault="00000000">
      <w:pPr>
        <w:spacing w:after="120"/>
        <w:ind w:left="576" w:hanging="576"/>
      </w:pPr>
      <w:r>
        <w:rPr>
          <w:b/>
          <w:sz w:val="20"/>
        </w:rPr>
        <w:t xml:space="preserve">4.  </w:t>
      </w:r>
      <w:r>
        <w:rPr>
          <w:sz w:val="20"/>
        </w:rPr>
        <w:t xml:space="preserve">Wasswa, H., Abbass, H., &amp; Lynar, T. (2025). </w:t>
      </w:r>
      <w:r>
        <w:rPr>
          <w:i/>
          <w:sz w:val="20"/>
        </w:rPr>
        <w:t xml:space="preserve">Graph attention neural network for botnet detection: Evaluating autoencoder, VAE and PCA-based dimension reduction. </w:t>
      </w:r>
      <w:r>
        <w:rPr>
          <w:sz w:val="20"/>
        </w:rPr>
        <w:t xml:space="preserve">arXiv. </w:t>
      </w:r>
      <w:r>
        <w:rPr>
          <w:color w:val="0563C1"/>
          <w:sz w:val="20"/>
          <w:u w:val="single"/>
        </w:rPr>
        <w:t>https://doi.org/10.48550/arXiv.2505.17357</w:t>
      </w:r>
    </w:p>
    <w:p w14:paraId="5B2E0F40" w14:textId="77777777" w:rsidR="00C22B68" w:rsidRDefault="00000000">
      <w:pPr>
        <w:spacing w:after="120"/>
        <w:ind w:left="576" w:hanging="576"/>
      </w:pPr>
      <w:r>
        <w:rPr>
          <w:b/>
          <w:sz w:val="20"/>
        </w:rPr>
        <w:t xml:space="preserve">5.  </w:t>
      </w:r>
      <w:r>
        <w:rPr>
          <w:sz w:val="20"/>
        </w:rPr>
        <w:t xml:space="preserve">Farrukh, Y. A., Wali, S., Khan, I., &amp; Bastian, N. D. (2024). </w:t>
      </w:r>
      <w:r>
        <w:rPr>
          <w:i/>
          <w:sz w:val="20"/>
        </w:rPr>
        <w:t xml:space="preserve">XG-NID: Dual-modality network intrusion detection using a heterogeneous graph neural network and large language model. </w:t>
      </w:r>
      <w:r>
        <w:rPr>
          <w:sz w:val="20"/>
        </w:rPr>
        <w:t xml:space="preserve">arXiv, </w:t>
      </w:r>
      <w:r>
        <w:rPr>
          <w:color w:val="0563C1"/>
          <w:sz w:val="20"/>
          <w:u w:val="single"/>
        </w:rPr>
        <w:t>https://doi.org/10.48550/arXiv.2408.16021</w:t>
      </w:r>
    </w:p>
    <w:p w14:paraId="110BF76C" w14:textId="77777777" w:rsidR="00C22B68" w:rsidRDefault="00000000">
      <w:pPr>
        <w:spacing w:after="120"/>
        <w:ind w:left="576" w:hanging="576"/>
      </w:pPr>
      <w:r>
        <w:rPr>
          <w:b/>
          <w:sz w:val="20"/>
        </w:rPr>
        <w:t xml:space="preserve">6.  </w:t>
      </w:r>
      <w:r>
        <w:rPr>
          <w:sz w:val="20"/>
        </w:rPr>
        <w:t xml:space="preserve">Yang, S., Pan, W., Li, M., Yin, M., Ren, H., Chang, Y., Liu, Y., Zhang, S., &amp; Lou, F. (2025). </w:t>
      </w:r>
      <w:r>
        <w:rPr>
          <w:i/>
          <w:sz w:val="20"/>
        </w:rPr>
        <w:t xml:space="preserve">Industrial Internet of Things Intrusion Detection System Based on Graph Neural Network. </w:t>
      </w:r>
      <w:r>
        <w:rPr>
          <w:sz w:val="20"/>
        </w:rPr>
        <w:t xml:space="preserve">Symmetry, 17(7), 997. </w:t>
      </w:r>
      <w:r>
        <w:rPr>
          <w:color w:val="0563C1"/>
          <w:sz w:val="20"/>
          <w:u w:val="single"/>
        </w:rPr>
        <w:t>https://doi.org/10.3390/sym17070997</w:t>
      </w:r>
    </w:p>
    <w:p w14:paraId="131FB6AA" w14:textId="77777777" w:rsidR="00C22B68" w:rsidRDefault="00000000">
      <w:pPr>
        <w:spacing w:after="120"/>
        <w:ind w:left="576" w:hanging="576"/>
      </w:pPr>
      <w:r>
        <w:rPr>
          <w:b/>
          <w:sz w:val="20"/>
        </w:rPr>
        <w:t xml:space="preserve">7.  </w:t>
      </w:r>
      <w:r>
        <w:rPr>
          <w:sz w:val="20"/>
        </w:rPr>
        <w:t xml:space="preserve">Luša, R., Pintar, D., &amp; Vranić, M. (2025). </w:t>
      </w:r>
      <w:r>
        <w:rPr>
          <w:i/>
          <w:sz w:val="20"/>
        </w:rPr>
        <w:t xml:space="preserve">TE-G-SAGE: Explainable Edge-Aware Graph Neural Networks for Network Intrusion Detection. </w:t>
      </w:r>
      <w:r>
        <w:rPr>
          <w:sz w:val="20"/>
        </w:rPr>
        <w:t xml:space="preserve">Modelling, 6(4), 165. </w:t>
      </w:r>
      <w:r>
        <w:rPr>
          <w:color w:val="0563C1"/>
          <w:sz w:val="20"/>
          <w:u w:val="single"/>
        </w:rPr>
        <w:t>https://doi.org/10.3390/modelling6040165</w:t>
      </w:r>
    </w:p>
    <w:p w14:paraId="42AF55B9" w14:textId="77777777" w:rsidR="00C22B68" w:rsidRDefault="00000000">
      <w:pPr>
        <w:spacing w:after="120"/>
        <w:ind w:left="576" w:hanging="576"/>
      </w:pPr>
      <w:r>
        <w:rPr>
          <w:b/>
          <w:sz w:val="20"/>
        </w:rPr>
        <w:t xml:space="preserve">8.  </w:t>
      </w:r>
      <w:r>
        <w:rPr>
          <w:sz w:val="20"/>
        </w:rPr>
        <w:t xml:space="preserve">Le, H.-D., &amp; Park, M. (2024). </w:t>
      </w:r>
      <w:r>
        <w:rPr>
          <w:i/>
          <w:sz w:val="20"/>
        </w:rPr>
        <w:t xml:space="preserve">Enhancing Multi-Class Attack Detection in Graph Neural Network through Feature Rearrangement. </w:t>
      </w:r>
      <w:r>
        <w:rPr>
          <w:sz w:val="20"/>
        </w:rPr>
        <w:t xml:space="preserve">Electronics, 13(12), 2404. </w:t>
      </w:r>
      <w:r>
        <w:rPr>
          <w:color w:val="0563C1"/>
          <w:sz w:val="20"/>
          <w:u w:val="single"/>
        </w:rPr>
        <w:t>https://doi.org/10.3390/electronics13122404</w:t>
      </w:r>
    </w:p>
    <w:p w14:paraId="5B787C5D" w14:textId="77777777" w:rsidR="00C22B68" w:rsidRDefault="00000000">
      <w:pPr>
        <w:spacing w:after="120"/>
        <w:ind w:left="576" w:hanging="576"/>
      </w:pPr>
      <w:r>
        <w:rPr>
          <w:b/>
          <w:sz w:val="20"/>
        </w:rPr>
        <w:t xml:space="preserve">9.  </w:t>
      </w:r>
      <w:r>
        <w:rPr>
          <w:sz w:val="20"/>
        </w:rPr>
        <w:t xml:space="preserve">Arreche, O., Guntur, T., &amp; Abdallah, M. (2024). </w:t>
      </w:r>
      <w:r>
        <w:rPr>
          <w:i/>
          <w:sz w:val="20"/>
        </w:rPr>
        <w:t xml:space="preserve">XAI-IDS: Toward Proposing an Explainable Artificial Intelligence Framework for Enhancing Network Intrusion Detection Systems. </w:t>
      </w:r>
      <w:r>
        <w:rPr>
          <w:sz w:val="20"/>
        </w:rPr>
        <w:t xml:space="preserve">Applied Sciences, 14(10), 4170. </w:t>
      </w:r>
      <w:r>
        <w:rPr>
          <w:color w:val="0563C1"/>
          <w:sz w:val="20"/>
          <w:u w:val="single"/>
        </w:rPr>
        <w:t>https://doi.org/10.3390/app14104170</w:t>
      </w:r>
    </w:p>
    <w:p w14:paraId="3847D3AD" w14:textId="73CD0970" w:rsidR="00C22B68" w:rsidRDefault="00000000">
      <w:pPr>
        <w:spacing w:after="120"/>
        <w:ind w:left="576" w:hanging="576"/>
        <w:rPr>
          <w:color w:val="0563C1"/>
          <w:sz w:val="20"/>
          <w:u w:val="single"/>
        </w:rPr>
      </w:pPr>
      <w:r>
        <w:rPr>
          <w:b/>
          <w:sz w:val="20"/>
        </w:rPr>
        <w:t xml:space="preserve">10.  </w:t>
      </w:r>
      <w:r>
        <w:rPr>
          <w:sz w:val="20"/>
        </w:rPr>
        <w:t xml:space="preserve">Abdullayeva, F., &amp; Suleymanzade, S. (2024). </w:t>
      </w:r>
      <w:r>
        <w:rPr>
          <w:i/>
          <w:sz w:val="20"/>
        </w:rPr>
        <w:t xml:space="preserve">Cyber security attack recognition on cloud computing networks based on graph convolutional neural network and graphsage models. </w:t>
      </w:r>
      <w:r>
        <w:rPr>
          <w:sz w:val="20"/>
        </w:rPr>
        <w:t xml:space="preserve">Results in Control and Optimization, 15, 100423. </w:t>
      </w:r>
      <w:hyperlink r:id="rId6" w:history="1">
        <w:r w:rsidR="00D4330D" w:rsidRPr="00035416">
          <w:rPr>
            <w:rStyle w:val="Hyperlink"/>
            <w:sz w:val="20"/>
          </w:rPr>
          <w:t>https://doi.org/10.1016/j.rico.2024.100423</w:t>
        </w:r>
      </w:hyperlink>
    </w:p>
    <w:p w14:paraId="30AD1FFC" w14:textId="77777777" w:rsidR="00881B2B" w:rsidRDefault="00881B2B">
      <w:pPr>
        <w:spacing w:after="120"/>
        <w:ind w:left="576" w:hanging="576"/>
        <w:rPr>
          <w:b/>
          <w:bCs/>
        </w:rPr>
      </w:pPr>
    </w:p>
    <w:p w14:paraId="59BDDC70" w14:textId="546CC8B6" w:rsidR="0085044A" w:rsidRDefault="00881B2B">
      <w:pPr>
        <w:spacing w:after="120"/>
        <w:ind w:left="576" w:hanging="576"/>
      </w:pPr>
      <w:r w:rsidRPr="00881B2B">
        <w:rPr>
          <w:b/>
          <w:bCs/>
        </w:rPr>
        <w:t>11.</w:t>
      </w:r>
      <w:r w:rsidRPr="00881B2B">
        <w:t xml:space="preserve"> </w:t>
      </w:r>
      <w:proofErr w:type="spellStart"/>
      <w:r w:rsidRPr="00881B2B">
        <w:t>Karyağdı</w:t>
      </w:r>
      <w:proofErr w:type="spellEnd"/>
      <w:r w:rsidRPr="00881B2B">
        <w:t xml:space="preserve">, G., &amp; Özçelik, İ. (2026). </w:t>
      </w:r>
      <w:r w:rsidRPr="00881B2B">
        <w:rPr>
          <w:i/>
          <w:iCs/>
        </w:rPr>
        <w:t>Botnet Node Detection Using Graph Learning</w:t>
      </w:r>
      <w:r w:rsidRPr="00881B2B">
        <w:t xml:space="preserve">. </w:t>
      </w:r>
      <w:r w:rsidRPr="00881B2B">
        <w:rPr>
          <w:b/>
          <w:bCs/>
        </w:rPr>
        <w:t>Applied Sciences</w:t>
      </w:r>
      <w:r w:rsidRPr="00881B2B">
        <w:t xml:space="preserve">, </w:t>
      </w:r>
      <w:r w:rsidRPr="00881B2B">
        <w:rPr>
          <w:b/>
          <w:bCs/>
        </w:rPr>
        <w:t>16</w:t>
      </w:r>
      <w:r w:rsidRPr="00881B2B">
        <w:t xml:space="preserve">(1), 24. MDPI. </w:t>
      </w:r>
      <w:hyperlink r:id="rId7" w:tgtFrame="_new" w:history="1">
        <w:r w:rsidRPr="00881B2B">
          <w:rPr>
            <w:rStyle w:val="Hyperlink"/>
          </w:rPr>
          <w:t>https://doi.org/10.3390/app16010024</w:t>
        </w:r>
      </w:hyperlink>
    </w:p>
    <w:p w14:paraId="5C579986" w14:textId="4F4549D3" w:rsidR="00881B2B" w:rsidRDefault="00881B2B">
      <w:pPr>
        <w:spacing w:after="120"/>
        <w:ind w:left="576" w:hanging="576"/>
      </w:pPr>
      <w:r w:rsidRPr="00881B2B">
        <w:rPr>
          <w:b/>
          <w:bCs/>
        </w:rPr>
        <w:t>12.</w:t>
      </w:r>
      <w:r w:rsidRPr="00881B2B">
        <w:t xml:space="preserve"> </w:t>
      </w:r>
      <w:proofErr w:type="spellStart"/>
      <w:r w:rsidRPr="00881B2B">
        <w:t>Alhuzali</w:t>
      </w:r>
      <w:proofErr w:type="spellEnd"/>
      <w:r w:rsidRPr="00881B2B">
        <w:t xml:space="preserve">, A. (2025). </w:t>
      </w:r>
      <w:r w:rsidRPr="00881B2B">
        <w:rPr>
          <w:i/>
          <w:iCs/>
        </w:rPr>
        <w:t>LLM-powered Threat Intelligence: A Retrieval-Augmented Generation Approach for Cyber Attack Investigation</w:t>
      </w:r>
      <w:r w:rsidRPr="00881B2B">
        <w:t xml:space="preserve">. </w:t>
      </w:r>
      <w:proofErr w:type="spellStart"/>
      <w:r w:rsidRPr="00881B2B">
        <w:rPr>
          <w:b/>
          <w:bCs/>
        </w:rPr>
        <w:t>PeerJ</w:t>
      </w:r>
      <w:proofErr w:type="spellEnd"/>
      <w:r w:rsidRPr="00881B2B">
        <w:rPr>
          <w:b/>
          <w:bCs/>
        </w:rPr>
        <w:t xml:space="preserve"> Computer Science</w:t>
      </w:r>
      <w:r w:rsidRPr="00881B2B">
        <w:t xml:space="preserve">, </w:t>
      </w:r>
      <w:proofErr w:type="gramStart"/>
      <w:r w:rsidRPr="00881B2B">
        <w:rPr>
          <w:b/>
          <w:bCs/>
        </w:rPr>
        <w:t>11:e</w:t>
      </w:r>
      <w:proofErr w:type="gramEnd"/>
      <w:r w:rsidRPr="00881B2B">
        <w:rPr>
          <w:b/>
          <w:bCs/>
        </w:rPr>
        <w:t>3371</w:t>
      </w:r>
      <w:r w:rsidRPr="00881B2B">
        <w:t>.</w:t>
      </w:r>
      <w:r w:rsidR="00F95ABD" w:rsidRPr="00F95ABD">
        <w:t xml:space="preserve"> </w:t>
      </w:r>
      <w:hyperlink r:id="rId8" w:history="1">
        <w:r w:rsidR="00F95ABD" w:rsidRPr="00F95ABD">
          <w:rPr>
            <w:rStyle w:val="Hyperlink"/>
          </w:rPr>
          <w:t>https://doi.org/10.7717/peerj-cs.3371</w:t>
        </w:r>
      </w:hyperlink>
    </w:p>
    <w:p w14:paraId="0179286E" w14:textId="558DFAC6" w:rsidR="00881B2B" w:rsidRDefault="00AB273A">
      <w:pPr>
        <w:spacing w:after="120"/>
        <w:ind w:left="576" w:hanging="576"/>
      </w:pPr>
      <w:r w:rsidRPr="00AB273A">
        <w:rPr>
          <w:b/>
          <w:bCs/>
        </w:rPr>
        <w:t>13.</w:t>
      </w:r>
      <w:r w:rsidRPr="00AB273A">
        <w:t xml:space="preserve"> Taheri, R., Jafari, R., </w:t>
      </w:r>
      <w:proofErr w:type="spellStart"/>
      <w:r w:rsidRPr="00AB273A">
        <w:t>Gegov</w:t>
      </w:r>
      <w:proofErr w:type="spellEnd"/>
      <w:r w:rsidRPr="00AB273A">
        <w:t xml:space="preserve">, A., </w:t>
      </w:r>
      <w:proofErr w:type="spellStart"/>
      <w:r w:rsidRPr="00AB273A">
        <w:t>Arabikhan</w:t>
      </w:r>
      <w:proofErr w:type="spellEnd"/>
      <w:r w:rsidRPr="00AB273A">
        <w:t xml:space="preserve">, F., &amp; </w:t>
      </w:r>
      <w:proofErr w:type="spellStart"/>
      <w:r w:rsidRPr="00AB273A">
        <w:t>Ichtev</w:t>
      </w:r>
      <w:proofErr w:type="spellEnd"/>
      <w:r w:rsidRPr="00AB273A">
        <w:t xml:space="preserve">, A. (2025). </w:t>
      </w:r>
      <w:r w:rsidRPr="00AB273A">
        <w:rPr>
          <w:b/>
          <w:bCs/>
        </w:rPr>
        <w:t>Explainable AI for Federated Learning-Based Intrusion Detection Systems in Connected Vehicles.</w:t>
      </w:r>
      <w:r w:rsidRPr="00AB273A">
        <w:t xml:space="preserve"> </w:t>
      </w:r>
      <w:r w:rsidRPr="00AB273A">
        <w:rPr>
          <w:i/>
          <w:iCs/>
        </w:rPr>
        <w:t>Electronics</w:t>
      </w:r>
      <w:r w:rsidRPr="00AB273A">
        <w:t xml:space="preserve">, </w:t>
      </w:r>
      <w:r w:rsidRPr="00AB273A">
        <w:rPr>
          <w:b/>
          <w:bCs/>
        </w:rPr>
        <w:t>14(22)</w:t>
      </w:r>
      <w:r w:rsidRPr="00AB273A">
        <w:t xml:space="preserve">, 4508. </w:t>
      </w:r>
      <w:hyperlink r:id="rId9" w:tgtFrame="_new" w:history="1">
        <w:r w:rsidRPr="00AB273A">
          <w:rPr>
            <w:rStyle w:val="Hyperlink"/>
          </w:rPr>
          <w:t>https://doi.org/10.3390/electronics14224508</w:t>
        </w:r>
      </w:hyperlink>
    </w:p>
    <w:p w14:paraId="38B88FE8" w14:textId="55570FA1" w:rsidR="00AB273A" w:rsidRDefault="001178EB">
      <w:pPr>
        <w:spacing w:after="120"/>
        <w:ind w:left="576" w:hanging="576"/>
      </w:pPr>
      <w:r w:rsidRPr="001178EB">
        <w:rPr>
          <w:b/>
          <w:bCs/>
        </w:rPr>
        <w:t>14</w:t>
      </w:r>
      <w:r>
        <w:rPr>
          <w:b/>
          <w:bCs/>
        </w:rPr>
        <w:t>.</w:t>
      </w:r>
      <w:r w:rsidRPr="001178EB">
        <w:t xml:space="preserve"> Z. Ma, Y. Liu, Y. Chen, Z. Liu, and Y. Li, “</w:t>
      </w:r>
      <w:r w:rsidRPr="001178EB">
        <w:rPr>
          <w:b/>
          <w:bCs/>
        </w:rPr>
        <w:t>XMF-GNN: A Cross-Modality Dynamic Fusion Heterogeneous Graph Neural Network for Network Intrusion Detection</w:t>
      </w:r>
      <w:r w:rsidRPr="001178EB">
        <w:t xml:space="preserve">,” </w:t>
      </w:r>
      <w:r w:rsidRPr="001178EB">
        <w:rPr>
          <w:i/>
          <w:iCs/>
        </w:rPr>
        <w:t>Neurocomputing</w:t>
      </w:r>
      <w:r w:rsidRPr="001178EB">
        <w:t xml:space="preserve">, vol. 655, p. 131285, 2025, </w:t>
      </w:r>
      <w:hyperlink r:id="rId10" w:tgtFrame="_blank" w:tooltip="Persistent link using digital object identifier" w:history="1">
        <w:r w:rsidRPr="001178EB">
          <w:rPr>
            <w:rStyle w:val="Hyperlink"/>
          </w:rPr>
          <w:t>https://doi.org/10.1016/j.neucom.2025.131285</w:t>
        </w:r>
      </w:hyperlink>
    </w:p>
    <w:p w14:paraId="5EEB17EC" w14:textId="78D318E0" w:rsidR="00F95ABD" w:rsidRDefault="00F95ABD">
      <w:pPr>
        <w:spacing w:after="120"/>
        <w:ind w:left="576" w:hanging="576"/>
      </w:pPr>
      <w:r w:rsidRPr="00F95ABD">
        <w:rPr>
          <w:b/>
          <w:bCs/>
        </w:rPr>
        <w:t>15</w:t>
      </w:r>
      <w:r>
        <w:rPr>
          <w:b/>
          <w:bCs/>
        </w:rPr>
        <w:t>.</w:t>
      </w:r>
      <w:r w:rsidRPr="00F95ABD">
        <w:t xml:space="preserve"> K. Qian, H. Yang, R. Li, W. Chen, X. Luo, and L. Yin, </w:t>
      </w:r>
      <w:r w:rsidRPr="00F95ABD">
        <w:rPr>
          <w:b/>
          <w:bCs/>
        </w:rPr>
        <w:t>"Distributed Detection of Large-Scale Internet of Things Botnets Based on Graph Partitioning,"</w:t>
      </w:r>
      <w:r w:rsidRPr="00F95ABD">
        <w:t xml:space="preserve"> </w:t>
      </w:r>
      <w:r w:rsidRPr="00F95ABD">
        <w:rPr>
          <w:i/>
          <w:iCs/>
        </w:rPr>
        <w:t>Applied Sciences</w:t>
      </w:r>
      <w:r w:rsidRPr="00F95ABD">
        <w:t xml:space="preserve">, vol. 14, no. 4, p. 1615, 2024. </w:t>
      </w:r>
      <w:hyperlink r:id="rId11" w:history="1">
        <w:r w:rsidRPr="00F95ABD">
          <w:rPr>
            <w:rStyle w:val="Hyperlink"/>
          </w:rPr>
          <w:t>https://doi.org/10.3390/app14041615</w:t>
        </w:r>
      </w:hyperlink>
    </w:p>
    <w:p w14:paraId="56714CCA" w14:textId="77777777" w:rsidR="003A72A5" w:rsidRDefault="003A72A5">
      <w:pPr>
        <w:spacing w:after="120"/>
        <w:ind w:left="576" w:hanging="576"/>
      </w:pPr>
    </w:p>
    <w:p w14:paraId="17229A20" w14:textId="77777777" w:rsidR="003A72A5" w:rsidRDefault="003A72A5">
      <w:pPr>
        <w:spacing w:after="120"/>
        <w:ind w:left="576" w:hanging="576"/>
      </w:pPr>
    </w:p>
    <w:p w14:paraId="267BB49A" w14:textId="77777777" w:rsidR="003A72A5" w:rsidRDefault="003A72A5">
      <w:pPr>
        <w:spacing w:after="120"/>
        <w:ind w:left="576" w:hanging="576"/>
      </w:pPr>
    </w:p>
    <w:p w14:paraId="1E3A5971" w14:textId="77777777" w:rsidR="003A72A5" w:rsidRDefault="003A72A5">
      <w:pPr>
        <w:spacing w:after="120"/>
        <w:ind w:left="576" w:hanging="576"/>
      </w:pPr>
    </w:p>
    <w:p w14:paraId="15021EDA" w14:textId="77777777" w:rsidR="003A72A5" w:rsidRDefault="003A72A5">
      <w:pPr>
        <w:spacing w:after="120"/>
        <w:ind w:left="576" w:hanging="576"/>
      </w:pPr>
    </w:p>
    <w:p w14:paraId="712F57FF" w14:textId="77777777" w:rsidR="003A72A5" w:rsidRDefault="003A72A5">
      <w:pPr>
        <w:spacing w:after="120"/>
        <w:ind w:left="576" w:hanging="576"/>
      </w:pPr>
    </w:p>
    <w:p w14:paraId="5D1422D9" w14:textId="77777777" w:rsidR="00E81BD2" w:rsidRPr="00E81BD2" w:rsidRDefault="00E81BD2">
      <w:pPr>
        <w:spacing w:after="120"/>
        <w:ind w:left="576" w:hanging="576"/>
        <w:rPr>
          <w:sz w:val="22"/>
          <w:szCs w:val="24"/>
        </w:rPr>
      </w:pPr>
    </w:p>
    <w:sectPr w:rsidR="00E81BD2" w:rsidRPr="00E81BD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A51829"/>
    <w:multiLevelType w:val="multilevel"/>
    <w:tmpl w:val="1C32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B2315"/>
    <w:multiLevelType w:val="multilevel"/>
    <w:tmpl w:val="187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E5A79"/>
    <w:multiLevelType w:val="multilevel"/>
    <w:tmpl w:val="393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4266A"/>
    <w:multiLevelType w:val="multilevel"/>
    <w:tmpl w:val="B982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C47C5"/>
    <w:multiLevelType w:val="multilevel"/>
    <w:tmpl w:val="3558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90BC3"/>
    <w:multiLevelType w:val="multilevel"/>
    <w:tmpl w:val="C2FE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E0A31"/>
    <w:multiLevelType w:val="multilevel"/>
    <w:tmpl w:val="7AB2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10371"/>
    <w:multiLevelType w:val="multilevel"/>
    <w:tmpl w:val="854C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65670"/>
    <w:multiLevelType w:val="multilevel"/>
    <w:tmpl w:val="B0BA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F61391"/>
    <w:multiLevelType w:val="multilevel"/>
    <w:tmpl w:val="C772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C1B86"/>
    <w:multiLevelType w:val="multilevel"/>
    <w:tmpl w:val="261A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123523"/>
    <w:multiLevelType w:val="multilevel"/>
    <w:tmpl w:val="71DA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425BC"/>
    <w:multiLevelType w:val="multilevel"/>
    <w:tmpl w:val="8A84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233D8"/>
    <w:multiLevelType w:val="multilevel"/>
    <w:tmpl w:val="24FC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60049"/>
    <w:multiLevelType w:val="multilevel"/>
    <w:tmpl w:val="3ED8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156480"/>
    <w:multiLevelType w:val="multilevel"/>
    <w:tmpl w:val="B552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EC1D66"/>
    <w:multiLevelType w:val="multilevel"/>
    <w:tmpl w:val="18F8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9670A"/>
    <w:multiLevelType w:val="multilevel"/>
    <w:tmpl w:val="4B0E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E32F9D"/>
    <w:multiLevelType w:val="multilevel"/>
    <w:tmpl w:val="B780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D42E6F"/>
    <w:multiLevelType w:val="multilevel"/>
    <w:tmpl w:val="2A22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474335">
    <w:abstractNumId w:val="8"/>
  </w:num>
  <w:num w:numId="2" w16cid:durableId="1012802691">
    <w:abstractNumId w:val="6"/>
  </w:num>
  <w:num w:numId="3" w16cid:durableId="258753168">
    <w:abstractNumId w:val="5"/>
  </w:num>
  <w:num w:numId="4" w16cid:durableId="1585332354">
    <w:abstractNumId w:val="4"/>
  </w:num>
  <w:num w:numId="5" w16cid:durableId="1428191148">
    <w:abstractNumId w:val="7"/>
  </w:num>
  <w:num w:numId="6" w16cid:durableId="634682951">
    <w:abstractNumId w:val="3"/>
  </w:num>
  <w:num w:numId="7" w16cid:durableId="1911959540">
    <w:abstractNumId w:val="2"/>
  </w:num>
  <w:num w:numId="8" w16cid:durableId="777214796">
    <w:abstractNumId w:val="1"/>
  </w:num>
  <w:num w:numId="9" w16cid:durableId="655836570">
    <w:abstractNumId w:val="0"/>
  </w:num>
  <w:num w:numId="10" w16cid:durableId="393359779">
    <w:abstractNumId w:val="14"/>
  </w:num>
  <w:num w:numId="11" w16cid:durableId="1022904085">
    <w:abstractNumId w:val="27"/>
  </w:num>
  <w:num w:numId="12" w16cid:durableId="20906878">
    <w:abstractNumId w:val="11"/>
  </w:num>
  <w:num w:numId="13" w16cid:durableId="1834711249">
    <w:abstractNumId w:val="17"/>
  </w:num>
  <w:num w:numId="14" w16cid:durableId="2017266963">
    <w:abstractNumId w:val="18"/>
  </w:num>
  <w:num w:numId="15" w16cid:durableId="1812481727">
    <w:abstractNumId w:val="20"/>
  </w:num>
  <w:num w:numId="16" w16cid:durableId="946816731">
    <w:abstractNumId w:val="23"/>
  </w:num>
  <w:num w:numId="17" w16cid:durableId="506091632">
    <w:abstractNumId w:val="28"/>
  </w:num>
  <w:num w:numId="18" w16cid:durableId="2105416617">
    <w:abstractNumId w:val="10"/>
  </w:num>
  <w:num w:numId="19" w16cid:durableId="1523282489">
    <w:abstractNumId w:val="22"/>
  </w:num>
  <w:num w:numId="20" w16cid:durableId="1461682151">
    <w:abstractNumId w:val="21"/>
  </w:num>
  <w:num w:numId="21" w16cid:durableId="990518556">
    <w:abstractNumId w:val="9"/>
  </w:num>
  <w:num w:numId="22" w16cid:durableId="1507593522">
    <w:abstractNumId w:val="26"/>
  </w:num>
  <w:num w:numId="23" w16cid:durableId="2046370089">
    <w:abstractNumId w:val="16"/>
  </w:num>
  <w:num w:numId="24" w16cid:durableId="128323289">
    <w:abstractNumId w:val="25"/>
  </w:num>
  <w:num w:numId="25" w16cid:durableId="236599040">
    <w:abstractNumId w:val="24"/>
  </w:num>
  <w:num w:numId="26" w16cid:durableId="1627854323">
    <w:abstractNumId w:val="13"/>
  </w:num>
  <w:num w:numId="27" w16cid:durableId="1950308765">
    <w:abstractNumId w:val="19"/>
  </w:num>
  <w:num w:numId="28" w16cid:durableId="907156055">
    <w:abstractNumId w:val="12"/>
  </w:num>
  <w:num w:numId="29" w16cid:durableId="1725003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8EB"/>
    <w:rsid w:val="0015074B"/>
    <w:rsid w:val="0029639D"/>
    <w:rsid w:val="00326F90"/>
    <w:rsid w:val="003A72A5"/>
    <w:rsid w:val="0041427F"/>
    <w:rsid w:val="0053498F"/>
    <w:rsid w:val="00685129"/>
    <w:rsid w:val="006A1FA0"/>
    <w:rsid w:val="0085044A"/>
    <w:rsid w:val="00881B2B"/>
    <w:rsid w:val="009E3A43"/>
    <w:rsid w:val="00A6346F"/>
    <w:rsid w:val="00AA1D8D"/>
    <w:rsid w:val="00AB273A"/>
    <w:rsid w:val="00B47730"/>
    <w:rsid w:val="00C22B68"/>
    <w:rsid w:val="00CB0664"/>
    <w:rsid w:val="00D4330D"/>
    <w:rsid w:val="00D935B2"/>
    <w:rsid w:val="00DA6139"/>
    <w:rsid w:val="00E81BD2"/>
    <w:rsid w:val="00F95A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736BA"/>
  <w14:defaultImageDpi w14:val="300"/>
  <w15:docId w15:val="{5424D04B-1FC0-4CA2-B492-1A6875F0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43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7717/peerj-cs.337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oi.org/10.3390/app16010024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16/j.rico.2024.100423" TargetMode="External"/><Relationship Id="rId11" Type="http://schemas.openxmlformats.org/officeDocument/2006/relationships/hyperlink" Target="https://doi.org/10.3390/app14041615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1016/j.neucom.2025.13128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3390/electronics142245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2243</Words>
  <Characters>12790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K</cp:lastModifiedBy>
  <cp:revision>2</cp:revision>
  <dcterms:created xsi:type="dcterms:W3CDTF">2026-07-31T16:57:00Z</dcterms:created>
  <dcterms:modified xsi:type="dcterms:W3CDTF">2026-07-31T16:57:00Z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29df34e1-5d34-4bd6-9312-046f994fa627</vt:lpwstr>
  </property>
</Properties>
</file>