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513"/>
          <w:tab w:val="right" w:leader="none" w:pos="9026"/>
        </w:tabs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assignment is a two-part challenge designed to evaluate your capabilities across a full-stack data science workflow.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tabs>
          <w:tab w:val="center" w:leader="none" w:pos="4513"/>
          <w:tab w:val="right" w:leader="none" w:pos="9026"/>
        </w:tabs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Task 1: Machine Data Analysis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– Analyze 3 years of cyclone machine sensor data to detect shutdowns, operational states, anomalies, and perform short-term forecasting.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tabs>
          <w:tab w:val="center" w:leader="none" w:pos="4513"/>
          <w:tab w:val="right" w:leader="none" w:pos="9026"/>
        </w:tabs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Task 2: RAG + LLM System Design</w:t>
      </w:r>
      <w:r w:rsidDel="00000000" w:rsidR="00000000" w:rsidRPr="00000000">
        <w:rPr>
          <w:sz w:val="20"/>
          <w:szCs w:val="20"/>
          <w:rtl w:val="0"/>
        </w:rPr>
        <w:t xml:space="preserve"> – Design and prototype a Retrieval-Augmented Generation (RAG) system to query technical documents using open-source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expected to complete both parts to the best of your ability. The focus of the evaluation is on your problem-solving process, design decisions, and the ability to produce a clean, well-documented solution.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line="240" w:lineRule="auto"/>
        <w:jc w:val="center"/>
        <w:rPr>
          <w:sz w:val="28"/>
          <w:szCs w:val="28"/>
        </w:rPr>
      </w:pPr>
      <w:bookmarkStart w:colFirst="0" w:colLast="0" w:name="_heading=h.5yu8mm2mgspx" w:id="0"/>
      <w:bookmarkEnd w:id="0"/>
      <w:r w:rsidDel="00000000" w:rsidR="00000000" w:rsidRPr="00000000">
        <w:rPr>
          <w:sz w:val="28"/>
          <w:szCs w:val="28"/>
          <w:rtl w:val="0"/>
        </w:rPr>
        <w:t xml:space="preserve">Part 1: Machine Data Analysis (Timeseries)</w:t>
      </w:r>
    </w:p>
    <w:p w:rsidR="00000000" w:rsidDel="00000000" w:rsidP="00000000" w:rsidRDefault="00000000" w:rsidRPr="00000000" w14:paraId="00000006">
      <w:pPr>
        <w:pStyle w:val="Heading2"/>
        <w:spacing w:after="240" w:before="240" w:line="240" w:lineRule="auto"/>
        <w:jc w:val="both"/>
        <w:rPr>
          <w:b w:val="0"/>
          <w:sz w:val="20"/>
          <w:szCs w:val="20"/>
        </w:rPr>
      </w:pPr>
      <w:bookmarkStart w:colFirst="0" w:colLast="0" w:name="_heading=h.v9f5rmab8fgu" w:id="1"/>
      <w:bookmarkEnd w:id="1"/>
      <w:r w:rsidDel="00000000" w:rsidR="00000000" w:rsidRPr="00000000">
        <w:rPr>
          <w:sz w:val="22"/>
          <w:szCs w:val="22"/>
          <w:rtl w:val="0"/>
        </w:rPr>
        <w:t xml:space="preserve">Dataset Provided:</w:t>
      </w:r>
      <w:r w:rsidDel="00000000" w:rsidR="00000000" w:rsidRPr="00000000">
        <w:rPr>
          <w:b w:val="0"/>
          <w:sz w:val="20"/>
          <w:szCs w:val="20"/>
          <w:rtl w:val="0"/>
        </w:rPr>
        <w:t xml:space="preserve"> A 3-year time-series dataset of cyclone sensor data, comprising approximately 370,000 records at a 5-minute interval.</w:t>
      </w:r>
    </w:p>
    <w:p w:rsidR="00000000" w:rsidDel="00000000" w:rsidP="00000000" w:rsidRDefault="00000000" w:rsidRPr="00000000" w14:paraId="00000007">
      <w:pPr>
        <w:pStyle w:val="Heading2"/>
        <w:spacing w:after="240" w:before="240" w:line="240" w:lineRule="auto"/>
        <w:jc w:val="both"/>
        <w:rPr>
          <w:sz w:val="22"/>
          <w:szCs w:val="22"/>
        </w:rPr>
      </w:pPr>
      <w:bookmarkStart w:colFirst="0" w:colLast="0" w:name="_heading=h.mt60e6de38xj" w:id="2"/>
      <w:bookmarkEnd w:id="2"/>
      <w:r w:rsidDel="00000000" w:rsidR="00000000" w:rsidRPr="00000000">
        <w:rPr>
          <w:sz w:val="22"/>
          <w:szCs w:val="22"/>
          <w:rtl w:val="0"/>
        </w:rPr>
        <w:t xml:space="preserve">Variables: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Cyclone_Inlet_Gas_Temp</w:t>
      </w:r>
      <w:r w:rsidDel="00000000" w:rsidR="00000000" w:rsidRPr="00000000">
        <w:rPr>
          <w:sz w:val="20"/>
          <w:szCs w:val="20"/>
          <w:rtl w:val="0"/>
        </w:rPr>
        <w:t xml:space="preserve"> – Temperature of hot gas at the cyclone inlet.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Cyclone_Gas_Outlet_Temp</w:t>
      </w:r>
      <w:r w:rsidDel="00000000" w:rsidR="00000000" w:rsidRPr="00000000">
        <w:rPr>
          <w:sz w:val="20"/>
          <w:szCs w:val="20"/>
          <w:rtl w:val="0"/>
        </w:rPr>
        <w:t xml:space="preserve"> – Temperature of hot gas at the cyclone outlet.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Cyclone_Outlet_Gas_draft</w:t>
      </w:r>
      <w:r w:rsidDel="00000000" w:rsidR="00000000" w:rsidRPr="00000000">
        <w:rPr>
          <w:sz w:val="20"/>
          <w:szCs w:val="20"/>
          <w:rtl w:val="0"/>
        </w:rPr>
        <w:t xml:space="preserve"> – Gas draft (pressure) at the cyclone outlet.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Cyclone_cone_draft</w:t>
      </w:r>
      <w:r w:rsidDel="00000000" w:rsidR="00000000" w:rsidRPr="00000000">
        <w:rPr>
          <w:sz w:val="20"/>
          <w:szCs w:val="20"/>
          <w:rtl w:val="0"/>
        </w:rPr>
        <w:t xml:space="preserve"> – Gas draft (pressure) at the cyclone cone section.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Cyclone_Inlet_Draft</w:t>
      </w:r>
      <w:r w:rsidDel="00000000" w:rsidR="00000000" w:rsidRPr="00000000">
        <w:rPr>
          <w:sz w:val="20"/>
          <w:szCs w:val="20"/>
          <w:rtl w:val="0"/>
        </w:rPr>
        <w:t xml:space="preserve"> – Gas draft (pressure) at the cyclone inlet.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Cyclone_Material_Temp</w:t>
      </w:r>
      <w:r w:rsidDel="00000000" w:rsidR="00000000" w:rsidRPr="00000000">
        <w:rPr>
          <w:sz w:val="20"/>
          <w:szCs w:val="20"/>
          <w:rtl w:val="0"/>
        </w:rPr>
        <w:t xml:space="preserve"> – Temperature of the material at the cyclone outlet.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line="240" w:lineRule="auto"/>
        <w:jc w:val="both"/>
        <w:rPr>
          <w:sz w:val="22"/>
          <w:szCs w:val="22"/>
        </w:rPr>
      </w:pPr>
      <w:bookmarkStart w:colFirst="0" w:colLast="0" w:name="_heading=h.b7wf0aa8xwjv" w:id="3"/>
      <w:bookmarkEnd w:id="3"/>
      <w:r w:rsidDel="00000000" w:rsidR="00000000" w:rsidRPr="00000000">
        <w:rPr>
          <w:sz w:val="22"/>
          <w:szCs w:val="22"/>
          <w:rtl w:val="0"/>
        </w:rPr>
        <w:t xml:space="preserve">Tasks (detailed)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line="240" w:lineRule="auto"/>
        <w:jc w:val="both"/>
        <w:rPr>
          <w:sz w:val="20"/>
          <w:szCs w:val="20"/>
        </w:rPr>
      </w:pPr>
      <w:bookmarkStart w:colFirst="0" w:colLast="0" w:name="_heading=h.axbzrs7wamhe" w:id="4"/>
      <w:bookmarkEnd w:id="4"/>
      <w:r w:rsidDel="00000000" w:rsidR="00000000" w:rsidRPr="00000000">
        <w:rPr>
          <w:sz w:val="20"/>
          <w:szCs w:val="20"/>
          <w:rtl w:val="0"/>
        </w:rPr>
        <w:t xml:space="preserve">1) Data Preparation &amp; Exploratory Analysis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 dataset; handle missing values, timestamp gaps, and outliers. Ensure strict 5-minute indexing.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summary statistics and correlation matrix.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Visualize representative slices (e.g., one week and one year) to show normal behavior and variance.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line="240" w:lineRule="auto"/>
        <w:jc w:val="both"/>
        <w:rPr>
          <w:sz w:val="20"/>
          <w:szCs w:val="20"/>
        </w:rPr>
      </w:pPr>
      <w:bookmarkStart w:colFirst="0" w:colLast="0" w:name="_heading=h.uizklm95apd5" w:id="5"/>
      <w:bookmarkEnd w:id="5"/>
      <w:r w:rsidDel="00000000" w:rsidR="00000000" w:rsidRPr="00000000">
        <w:rPr>
          <w:sz w:val="20"/>
          <w:szCs w:val="20"/>
          <w:rtl w:val="0"/>
        </w:rPr>
        <w:t xml:space="preserve">2) Shutdown / Idle Period Detection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Programmatically detect and segment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shutdown or idle periods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 total downtime and number of shutdown events across 3 years.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a visualization of one full year with shutdowns clearly highlighted.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line="240" w:lineRule="auto"/>
        <w:jc w:val="both"/>
        <w:rPr>
          <w:sz w:val="20"/>
          <w:szCs w:val="20"/>
        </w:rPr>
      </w:pPr>
      <w:bookmarkStart w:colFirst="0" w:colLast="0" w:name="_heading=h.psdxzd23zvie" w:id="6"/>
      <w:bookmarkEnd w:id="6"/>
      <w:r w:rsidDel="00000000" w:rsidR="00000000" w:rsidRPr="00000000">
        <w:rPr>
          <w:sz w:val="20"/>
          <w:szCs w:val="20"/>
          <w:rtl w:val="0"/>
        </w:rPr>
        <w:t xml:space="preserve">3) Machine State Segmentation (Clustering)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Exclude shutdown periods; use only active operation data for clustering.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 multivariate clustering (examples: KMeans, DBSCAN, HDBSCAN) on relevant features/aggregates (raw variables, lags, deltas, rolling stats).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Determine an interpretable set of states (e.g., Normal, Startup/Shutdown, High Load, Degraded).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cluster/state, provide: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Summary statistics (means, std, relevant percentiles)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Typical behavior / short description (e.g., “High Inlet Temp, moderate draft → High Load”)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Frequency and duration statistics (how often and how long each state persists)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line="240" w:lineRule="auto"/>
        <w:jc w:val="both"/>
        <w:rPr>
          <w:sz w:val="20"/>
          <w:szCs w:val="20"/>
        </w:rPr>
      </w:pPr>
      <w:bookmarkStart w:colFirst="0" w:colLast="0" w:name="_heading=h.s3atsr2cj4f4" w:id="7"/>
      <w:bookmarkEnd w:id="7"/>
      <w:r w:rsidDel="00000000" w:rsidR="00000000" w:rsidRPr="00000000">
        <w:rPr>
          <w:sz w:val="20"/>
          <w:szCs w:val="20"/>
          <w:rtl w:val="0"/>
        </w:rPr>
        <w:t xml:space="preserve">4) Contextual Anomaly Detection + Root Cause Analysis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24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anomaly detection that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contextual to cluster/state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approach: for each cluster, train a cluster-specific Isolation Forest / LOF or use state-conditional statistical thresholds (rolling MAD) and flag anomalies relative to that cluster’s distribution.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Produce a consolidated list of anomalous events (start, end, duration, most implicated variables).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each selected anomaly</w:t>
      </w:r>
      <w:r w:rsidDel="00000000" w:rsidR="00000000" w:rsidRPr="00000000">
        <w:rPr>
          <w:sz w:val="20"/>
          <w:szCs w:val="20"/>
          <w:rtl w:val="0"/>
        </w:rPr>
        <w:t xml:space="preserve"> (choose 3–6 interesting ones), propose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root cause hypothesis</w:t>
      </w:r>
      <w:r w:rsidDel="00000000" w:rsidR="00000000" w:rsidRPr="00000000">
        <w:rPr>
          <w:sz w:val="20"/>
          <w:szCs w:val="20"/>
          <w:rtl w:val="0"/>
        </w:rPr>
        <w:t xml:space="preserve"> based on data evidence. For example: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 sudden drop in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Cyclone_Gas_Outlet_Temp</w:t>
      </w:r>
      <w:r w:rsidDel="00000000" w:rsidR="00000000" w:rsidRPr="00000000">
        <w:rPr>
          <w:sz w:val="20"/>
          <w:szCs w:val="20"/>
          <w:rtl w:val="0"/>
        </w:rPr>
        <w:t xml:space="preserve"> coincided with a spike in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Cyclone_Inlet_Draft</w:t>
      </w:r>
      <w:r w:rsidDel="00000000" w:rsidR="00000000" w:rsidRPr="00000000">
        <w:rPr>
          <w:sz w:val="20"/>
          <w:szCs w:val="20"/>
          <w:rtl w:val="0"/>
        </w:rPr>
        <w:t xml:space="preserve"> → likely upstream draft surge or partial inlet blockage clearing.”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the causal reasoning (timing, variable relationships, cluster state before/after).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Visualize each chosen anomaly with context (time series plots, cluster labels, and additional annotations).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line="240" w:lineRule="auto"/>
        <w:jc w:val="both"/>
        <w:rPr>
          <w:sz w:val="20"/>
          <w:szCs w:val="20"/>
        </w:rPr>
      </w:pPr>
      <w:bookmarkStart w:colFirst="0" w:colLast="0" w:name="_heading=h.7yazhe391ah" w:id="8"/>
      <w:bookmarkEnd w:id="8"/>
      <w:r w:rsidDel="00000000" w:rsidR="00000000" w:rsidRPr="00000000">
        <w:rPr>
          <w:sz w:val="20"/>
          <w:szCs w:val="20"/>
          <w:rtl w:val="0"/>
        </w:rPr>
        <w:t xml:space="preserve">5) Short-Horizon Forecasting (Required)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Forecast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Cyclone_Inlet_Gas_Temp</w:t>
      </w:r>
      <w:r w:rsidDel="00000000" w:rsidR="00000000" w:rsidRPr="00000000">
        <w:rPr>
          <w:sz w:val="20"/>
          <w:szCs w:val="20"/>
          <w:rtl w:val="0"/>
        </w:rPr>
        <w:t xml:space="preserve"> for the next </w:t>
      </w:r>
      <w:r w:rsidDel="00000000" w:rsidR="00000000" w:rsidRPr="00000000">
        <w:rPr>
          <w:b w:val="1"/>
          <w:sz w:val="20"/>
          <w:szCs w:val="20"/>
          <w:rtl w:val="0"/>
        </w:rPr>
        <w:t xml:space="preserve">1 hour (12 steps)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 at least two methods (e.g., persistence baseline + one model such as ARIMA/Prophet or a simple LSTM/RandomForest regressor on lag features).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 on a held-out test split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RMSE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MAE</w:t>
      </w:r>
      <w:r w:rsidDel="00000000" w:rsidR="00000000" w:rsidRPr="00000000">
        <w:rPr>
          <w:sz w:val="20"/>
          <w:szCs w:val="20"/>
          <w:rtl w:val="0"/>
        </w:rPr>
        <w:t xml:space="preserve"> (report both).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performance differences and practical forecasting challenges (shutdowns, regime changes, non-stationarity).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line="240" w:lineRule="auto"/>
        <w:jc w:val="both"/>
        <w:rPr>
          <w:sz w:val="20"/>
          <w:szCs w:val="20"/>
        </w:rPr>
      </w:pPr>
      <w:bookmarkStart w:colFirst="0" w:colLast="0" w:name="_heading=h.tatzx31crpay" w:id="9"/>
      <w:bookmarkEnd w:id="9"/>
      <w:r w:rsidDel="00000000" w:rsidR="00000000" w:rsidRPr="00000000">
        <w:rPr>
          <w:sz w:val="20"/>
          <w:szCs w:val="20"/>
          <w:rtl w:val="0"/>
        </w:rPr>
        <w:t xml:space="preserve">6) Insights &amp; Storytelling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24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</w:t>
      </w:r>
      <w:r w:rsidDel="00000000" w:rsidR="00000000" w:rsidRPr="00000000">
        <w:rPr>
          <w:b w:val="1"/>
          <w:sz w:val="20"/>
          <w:szCs w:val="20"/>
          <w:rtl w:val="0"/>
        </w:rPr>
        <w:t xml:space="preserve">3–5 concise insights</w:t>
      </w:r>
      <w:r w:rsidDel="00000000" w:rsidR="00000000" w:rsidRPr="00000000">
        <w:rPr>
          <w:sz w:val="20"/>
          <w:szCs w:val="20"/>
          <w:rtl w:val="0"/>
        </w:rPr>
        <w:t xml:space="preserve"> connecting shutdowns, clusters, anomalies, and forecasting results.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“Cluster X shows higher anomaly rate and lower efficiency metrics; many anomalies in Cluster X occur 10–30 minutes before shutdowns.”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actionable recommendations (e.g., monitoring rules, triggers for operator alerts, further data collection).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line="240" w:lineRule="auto"/>
        <w:jc w:val="both"/>
        <w:rPr>
          <w:sz w:val="22"/>
          <w:szCs w:val="22"/>
        </w:rPr>
      </w:pPr>
      <w:bookmarkStart w:colFirst="0" w:colLast="0" w:name="_heading=h.wz29hreh4d2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line="240" w:lineRule="auto"/>
        <w:jc w:val="both"/>
        <w:rPr>
          <w:sz w:val="22"/>
          <w:szCs w:val="22"/>
        </w:rPr>
      </w:pPr>
      <w:bookmarkStart w:colFirst="0" w:colLast="0" w:name="_heading=h.f38kwz8h74a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line="240" w:lineRule="auto"/>
        <w:jc w:val="both"/>
        <w:rPr>
          <w:sz w:val="22"/>
          <w:szCs w:val="22"/>
        </w:rPr>
      </w:pPr>
      <w:bookmarkStart w:colFirst="0" w:colLast="0" w:name="_heading=h.tfq7eq45io9e" w:id="12"/>
      <w:bookmarkEnd w:id="12"/>
      <w:r w:rsidDel="00000000" w:rsidR="00000000" w:rsidRPr="00000000">
        <w:rPr>
          <w:sz w:val="22"/>
          <w:szCs w:val="22"/>
          <w:rtl w:val="0"/>
        </w:rPr>
        <w:t xml:space="preserve">Deliverables (Task 1)</w:t>
      </w:r>
    </w:p>
    <w:p w:rsidR="00000000" w:rsidDel="00000000" w:rsidP="00000000" w:rsidRDefault="00000000" w:rsidRPr="00000000" w14:paraId="00000034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outputs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Task 1</w:t>
      </w:r>
      <w:r w:rsidDel="00000000" w:rsidR="00000000" w:rsidRPr="00000000">
        <w:rPr>
          <w:sz w:val="20"/>
          <w:szCs w:val="20"/>
          <w:rtl w:val="0"/>
        </w:rPr>
        <w:t xml:space="preserve"> should be placed inside a folder named </w:t>
      </w:r>
      <w:r w:rsidDel="00000000" w:rsidR="00000000" w:rsidRPr="00000000">
        <w:rPr>
          <w:b w:val="1"/>
          <w:color w:val="188038"/>
          <w:sz w:val="20"/>
          <w:szCs w:val="20"/>
          <w:rtl w:val="0"/>
        </w:rPr>
        <w:t xml:space="preserve">Task1</w:t>
      </w:r>
      <w:r w:rsidDel="00000000" w:rsidR="00000000" w:rsidRPr="00000000">
        <w:rPr>
          <w:sz w:val="20"/>
          <w:szCs w:val="20"/>
          <w:rtl w:val="0"/>
        </w:rPr>
        <w:t xml:space="preserve">. The folder must contain: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– Jupyter Notebook (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task1_analysis.ipynb</w:t>
      </w:r>
      <w:r w:rsidDel="00000000" w:rsidR="00000000" w:rsidRPr="00000000">
        <w:rPr>
          <w:sz w:val="20"/>
          <w:szCs w:val="20"/>
          <w:rtl w:val="0"/>
        </w:rPr>
        <w:t xml:space="preserve">) or Python script (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task1_analysis.py</w:t>
      </w:r>
      <w:r w:rsidDel="00000000" w:rsidR="00000000" w:rsidRPr="00000000">
        <w:rPr>
          <w:sz w:val="20"/>
          <w:szCs w:val="20"/>
          <w:rtl w:val="0"/>
        </w:rPr>
        <w:t xml:space="preserve">), runnable with clear steps.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Outputs (CSV)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shutdown_periods.csv</w:t>
      </w:r>
      <w:r w:rsidDel="00000000" w:rsidR="00000000" w:rsidRPr="00000000">
        <w:rPr>
          <w:sz w:val="20"/>
          <w:szCs w:val="20"/>
          <w:rtl w:val="0"/>
        </w:rPr>
        <w:t xml:space="preserve"> – Detected shutdowns (start, end, duration).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anomalous_periods.csv</w:t>
      </w:r>
      <w:r w:rsidDel="00000000" w:rsidR="00000000" w:rsidRPr="00000000">
        <w:rPr>
          <w:sz w:val="20"/>
          <w:szCs w:val="20"/>
          <w:rtl w:val="0"/>
        </w:rPr>
        <w:t xml:space="preserve"> – Anomalies with metadata (time, duration, variables, state).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clusters_summary.csv</w:t>
      </w:r>
      <w:r w:rsidDel="00000000" w:rsidR="00000000" w:rsidRPr="00000000">
        <w:rPr>
          <w:sz w:val="20"/>
          <w:szCs w:val="20"/>
          <w:rtl w:val="0"/>
        </w:rPr>
        <w:t xml:space="preserve"> – Summary statistics for each operational state.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forecasts.csv</w:t>
      </w:r>
      <w:r w:rsidDel="00000000" w:rsidR="00000000" w:rsidRPr="00000000">
        <w:rPr>
          <w:sz w:val="20"/>
          <w:szCs w:val="20"/>
          <w:rtl w:val="0"/>
        </w:rPr>
        <w:t xml:space="preserve"> – True vs predicted values for forecasting tasks.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Plots</w:t>
      </w:r>
      <w:r w:rsidDel="00000000" w:rsidR="00000000" w:rsidRPr="00000000">
        <w:rPr>
          <w:sz w:val="20"/>
          <w:szCs w:val="20"/>
          <w:rtl w:val="0"/>
        </w:rPr>
        <w:t xml:space="preserve"> (saved as PNG inside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plots/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README.md</w:t>
      </w:r>
      <w:r w:rsidDel="00000000" w:rsidR="00000000" w:rsidRPr="00000000">
        <w:rPr>
          <w:sz w:val="20"/>
          <w:szCs w:val="20"/>
          <w:rtl w:val="0"/>
        </w:rPr>
        <w:t xml:space="preserve"> – Instructions on running the code and description of deliverables.</w:t>
        <w:br w:type="textWrapping"/>
      </w:r>
    </w:p>
    <w:p w:rsidR="00000000" w:rsidDel="00000000" w:rsidP="00000000" w:rsidRDefault="00000000" w:rsidRPr="00000000" w14:paraId="0000003D">
      <w:pPr>
        <w:pStyle w:val="Heading1"/>
        <w:spacing w:after="240" w:before="240" w:line="240" w:lineRule="auto"/>
        <w:jc w:val="center"/>
        <w:rPr>
          <w:sz w:val="30"/>
          <w:szCs w:val="30"/>
        </w:rPr>
      </w:pPr>
      <w:bookmarkStart w:colFirst="0" w:colLast="0" w:name="_heading=h.5f9juwt3m5b4" w:id="13"/>
      <w:bookmarkEnd w:id="13"/>
      <w:r w:rsidDel="00000000" w:rsidR="00000000" w:rsidRPr="00000000">
        <w:rPr>
          <w:sz w:val="30"/>
          <w:szCs w:val="30"/>
          <w:rtl w:val="0"/>
        </w:rPr>
        <w:t xml:space="preserve">Part 2: RAG + LLM System Design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line="240" w:lineRule="auto"/>
        <w:rPr>
          <w:b w:val="0"/>
          <w:sz w:val="20"/>
          <w:szCs w:val="20"/>
        </w:rPr>
      </w:pPr>
      <w:bookmarkStart w:colFirst="0" w:colLast="0" w:name="_heading=h.6cru5xk0esp8" w:id="14"/>
      <w:bookmarkEnd w:id="14"/>
      <w:r w:rsidDel="00000000" w:rsidR="00000000" w:rsidRPr="00000000">
        <w:rPr>
          <w:sz w:val="22"/>
          <w:szCs w:val="22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b w:val="0"/>
          <w:sz w:val="20"/>
          <w:szCs w:val="20"/>
          <w:rtl w:val="0"/>
        </w:rPr>
        <w:t xml:space="preserve">The operations team needs a system to query 50+ PDFs of technical documentation (operating manuals, SOPs, troubleshooting guides) in natural language (e.g.,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“What does a sudden draft drop indicate?”</w:t>
      </w:r>
      <w:r w:rsidDel="00000000" w:rsidR="00000000" w:rsidRPr="00000000">
        <w:rPr>
          <w:b w:val="0"/>
          <w:sz w:val="20"/>
          <w:szCs w:val="20"/>
          <w:rtl w:val="0"/>
        </w:rPr>
        <w:t xml:space="preserve">). The system should return reliable, cited answers and be scalable, robust, and resistant to common LLM failure modes.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line="240" w:lineRule="auto"/>
        <w:rPr/>
      </w:pPr>
      <w:bookmarkStart w:colFirst="0" w:colLast="0" w:name="_heading=h.siubxbreezpu" w:id="15"/>
      <w:bookmarkEnd w:id="15"/>
      <w:r w:rsidDel="00000000" w:rsidR="00000000" w:rsidRPr="00000000">
        <w:rPr>
          <w:sz w:val="22"/>
          <w:szCs w:val="22"/>
          <w:rtl w:val="0"/>
        </w:rPr>
        <w:t xml:space="preserve">Objective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b w:val="0"/>
          <w:sz w:val="20"/>
          <w:szCs w:val="20"/>
          <w:rtl w:val="0"/>
        </w:rPr>
        <w:t xml:space="preserve">Design and prototype a Retrieval-Augmented Generation (RAG) system that enables efficient document search and LLM-based answering with guardrails.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line="240" w:lineRule="auto"/>
        <w:rPr>
          <w:sz w:val="20"/>
          <w:szCs w:val="20"/>
        </w:rPr>
      </w:pPr>
      <w:bookmarkStart w:colFirst="0" w:colLast="0" w:name="_heading=h.5mcbni5brroh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Corpus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Use the documents located in the following Google Drive folder:</w:t>
      </w:r>
      <w:hyperlink r:id="rId7">
        <w:r w:rsidDel="00000000" w:rsidR="00000000" w:rsidRPr="00000000">
          <w:rPr>
            <w:b w:val="0"/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https://drive.google.com/drive/folders/1JVpmDQNrRcq3GByOvsPaapsx2Im6YbMT?usp=drive_link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line="240" w:lineRule="auto"/>
        <w:rPr>
          <w:sz w:val="22"/>
          <w:szCs w:val="22"/>
        </w:rPr>
      </w:pPr>
      <w:bookmarkStart w:colFirst="0" w:colLast="0" w:name="_heading=h.rrw43uh9mhjl" w:id="17"/>
      <w:bookmarkEnd w:id="17"/>
      <w:r w:rsidDel="00000000" w:rsidR="00000000" w:rsidRPr="00000000">
        <w:rPr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line="240" w:lineRule="auto"/>
        <w:jc w:val="both"/>
        <w:rPr>
          <w:sz w:val="20"/>
          <w:szCs w:val="20"/>
        </w:rPr>
      </w:pPr>
      <w:bookmarkStart w:colFirst="0" w:colLast="0" w:name="_heading=h.9hyigq34cqhp" w:id="18"/>
      <w:bookmarkEnd w:id="18"/>
      <w:r w:rsidDel="00000000" w:rsidR="00000000" w:rsidRPr="00000000">
        <w:rPr>
          <w:sz w:val="20"/>
          <w:szCs w:val="20"/>
          <w:rtl w:val="0"/>
        </w:rPr>
        <w:t xml:space="preserve">1. System Architecture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Propose a complete architecture for the RAG system.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components for: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ingestion &amp; preprocessing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Chunking strategy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Embeddings &amp; indexing (vector database)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Retrieval layer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LLM layer for answer generation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Guardrails for safe and faithful responses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a clear architecture diagram (slide or image).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line="240" w:lineRule="auto"/>
        <w:jc w:val="both"/>
        <w:rPr>
          <w:sz w:val="20"/>
          <w:szCs w:val="20"/>
        </w:rPr>
      </w:pPr>
      <w:bookmarkStart w:colFirst="0" w:colLast="0" w:name="_heading=h.qslbg0bqboqu" w:id="19"/>
      <w:bookmarkEnd w:id="19"/>
      <w:r w:rsidDel="00000000" w:rsidR="00000000" w:rsidRPr="00000000">
        <w:rPr>
          <w:sz w:val="20"/>
          <w:szCs w:val="20"/>
          <w:rtl w:val="0"/>
        </w:rPr>
        <w:t xml:space="preserve">2. Retrieval Strategy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24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Discuss: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chunking approach (size, overlap, granularity).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after="0" w:afterAutospacing="0" w:before="0" w:beforeAutospacing="0" w:line="240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Choice of embedding model (e.g.,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sentence-transformers</w:t>
      </w:r>
      <w:r w:rsidDel="00000000" w:rsidR="00000000" w:rsidRPr="00000000">
        <w:rPr>
          <w:sz w:val="20"/>
          <w:szCs w:val="20"/>
          <w:rtl w:val="0"/>
        </w:rPr>
        <w:t xml:space="preserve"> models, or any free embedding model from Hugging Face).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Retrieval method (dense vector search, BM25, or hybrid).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24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Suggest methods for ensuring relevance and faithfulness, e.g., reranking, enforcing citations, or returning source snippets.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line="240" w:lineRule="auto"/>
        <w:jc w:val="both"/>
        <w:rPr>
          <w:sz w:val="20"/>
          <w:szCs w:val="20"/>
        </w:rPr>
      </w:pPr>
      <w:bookmarkStart w:colFirst="0" w:colLast="0" w:name="_heading=h.ov4obetto2fp" w:id="20"/>
      <w:bookmarkEnd w:id="20"/>
      <w:r w:rsidDel="00000000" w:rsidR="00000000" w:rsidRPr="00000000">
        <w:rPr>
          <w:sz w:val="20"/>
          <w:szCs w:val="20"/>
          <w:rtl w:val="0"/>
        </w:rPr>
        <w:t xml:space="preserve">3. Guardrails &amp; Failure Modes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 how the system will handle: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relevant answers (graceful fallback message).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Hallucinations (enforcing source citations).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Sensitive queries (blocking or filtering).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Propose monitoring metrics to track retrieval quality (e.g., precision@k, recall@k, response faithfulness).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line="240" w:lineRule="auto"/>
        <w:jc w:val="both"/>
        <w:rPr>
          <w:sz w:val="20"/>
          <w:szCs w:val="20"/>
        </w:rPr>
      </w:pPr>
      <w:bookmarkStart w:colFirst="0" w:colLast="0" w:name="_heading=h.jd7z9q1nd2a" w:id="21"/>
      <w:bookmarkEnd w:id="21"/>
      <w:r w:rsidDel="00000000" w:rsidR="00000000" w:rsidRPr="00000000">
        <w:rPr>
          <w:sz w:val="20"/>
          <w:szCs w:val="20"/>
          <w:rtl w:val="0"/>
        </w:rPr>
        <w:t xml:space="preserve">4. Scalability Considerations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how your design would handle: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10x increase in documents.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100+ concurrent users.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Cloud deployment under cost constraints (e.g., serverless or GPU-efficient scaling).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line="240" w:lineRule="auto"/>
        <w:jc w:val="both"/>
        <w:rPr>
          <w:sz w:val="20"/>
          <w:szCs w:val="20"/>
        </w:rPr>
      </w:pPr>
      <w:bookmarkStart w:colFirst="0" w:colLast="0" w:name="_heading=h.g3px2igpr3yk" w:id="22"/>
      <w:bookmarkEnd w:id="22"/>
      <w:r w:rsidDel="00000000" w:rsidR="00000000" w:rsidRPr="00000000">
        <w:rPr>
          <w:sz w:val="20"/>
          <w:szCs w:val="20"/>
          <w:rtl w:val="0"/>
        </w:rPr>
        <w:t xml:space="preserve">5. Prototype (Minimal but Runnable)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a minimal prototype of the system using free and open-source tools only.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Ingest a few sample documents (synthetic or provided).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 them in a local vector store (e.g., FAISS, Chroma, Weaviate local mode).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a free/open LLM (e.g.,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flan-t5-small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opt-125m</w:t>
      </w:r>
      <w:r w:rsidDel="00000000" w:rsidR="00000000" w:rsidRPr="00000000">
        <w:rPr>
          <w:sz w:val="20"/>
          <w:szCs w:val="20"/>
          <w:rtl w:val="0"/>
        </w:rPr>
        <w:t xml:space="preserve">, Llama 2 7B (local inference), or any Hugging Face-hosted free model).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 natural language Q&amp;A with retrieved sources cited.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Bonus: Include a small evaluation (e.g., precision@k, recall@k).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pacing w:after="240" w:before="240" w:line="240" w:lineRule="auto"/>
        <w:jc w:val="both"/>
        <w:rPr>
          <w:sz w:val="20"/>
          <w:szCs w:val="20"/>
        </w:rPr>
      </w:pPr>
      <w:bookmarkStart w:colFirst="0" w:colLast="0" w:name="_heading=h.86w3vuqt1x58" w:id="23"/>
      <w:bookmarkEnd w:id="23"/>
      <w:r w:rsidDel="00000000" w:rsidR="00000000" w:rsidRPr="00000000">
        <w:rPr>
          <w:sz w:val="20"/>
          <w:szCs w:val="20"/>
          <w:rtl w:val="0"/>
        </w:rPr>
        <w:t xml:space="preserve">Deliverables (Part 2):</w:t>
      </w:r>
    </w:p>
    <w:p w:rsidR="00000000" w:rsidDel="00000000" w:rsidP="00000000" w:rsidRDefault="00000000" w:rsidRPr="00000000" w14:paraId="00000066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Inside the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/Task2/</w:t>
      </w:r>
      <w:r w:rsidDel="00000000" w:rsidR="00000000" w:rsidRPr="00000000">
        <w:rPr>
          <w:sz w:val="20"/>
          <w:szCs w:val="20"/>
          <w:rtl w:val="0"/>
        </w:rPr>
        <w:t xml:space="preserve"> folder: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188038"/>
          <w:sz w:val="20"/>
          <w:szCs w:val="20"/>
          <w:rtl w:val="0"/>
        </w:rPr>
        <w:t xml:space="preserve">architecture_diagram.pptx</w:t>
      </w:r>
      <w:r w:rsidDel="00000000" w:rsidR="00000000" w:rsidRPr="00000000">
        <w:rPr>
          <w:sz w:val="20"/>
          <w:szCs w:val="20"/>
          <w:rtl w:val="0"/>
        </w:rPr>
        <w:t xml:space="preserve"> — visual system architecture.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188038"/>
          <w:sz w:val="20"/>
          <w:szCs w:val="20"/>
          <w:rtl w:val="0"/>
        </w:rPr>
        <w:t xml:space="preserve">notes.md</w:t>
      </w:r>
      <w:r w:rsidDel="00000000" w:rsidR="00000000" w:rsidRPr="00000000">
        <w:rPr>
          <w:sz w:val="20"/>
          <w:szCs w:val="20"/>
          <w:rtl w:val="0"/>
        </w:rPr>
        <w:t xml:space="preserve"> — brief write-up of design trade-offs, retrieval strategy, guardrails, and scaling plan.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188038"/>
          <w:sz w:val="20"/>
          <w:szCs w:val="20"/>
          <w:rtl w:val="0"/>
        </w:rPr>
        <w:t xml:space="preserve">prototype/</w:t>
      </w:r>
      <w:r w:rsidDel="00000000" w:rsidR="00000000" w:rsidRPr="00000000">
        <w:rPr>
          <w:sz w:val="20"/>
          <w:szCs w:val="20"/>
          <w:rtl w:val="0"/>
        </w:rPr>
        <w:t xml:space="preserve"> (folder):</w:t>
      </w:r>
    </w:p>
    <w:p w:rsidR="00000000" w:rsidDel="00000000" w:rsidP="00000000" w:rsidRDefault="00000000" w:rsidRPr="00000000" w14:paraId="0000006A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rag_prototype.py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rag_demo.ipynb</w:t>
      </w:r>
      <w:r w:rsidDel="00000000" w:rsidR="00000000" w:rsidRPr="00000000">
        <w:rPr>
          <w:sz w:val="20"/>
          <w:szCs w:val="20"/>
          <w:rtl w:val="0"/>
        </w:rPr>
        <w:t xml:space="preserve"> (minimal runnable demo)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README.md</w:t>
      </w:r>
      <w:r w:rsidDel="00000000" w:rsidR="00000000" w:rsidRPr="00000000">
        <w:rPr>
          <w:sz w:val="20"/>
          <w:szCs w:val="20"/>
          <w:rtl w:val="0"/>
        </w:rPr>
        <w:t xml:space="preserve"> (exact run steps, including which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free/open models</w:t>
      </w:r>
      <w:r w:rsidDel="00000000" w:rsidR="00000000" w:rsidRPr="00000000">
        <w:rPr>
          <w:sz w:val="20"/>
          <w:szCs w:val="20"/>
          <w:rtl w:val="0"/>
        </w:rPr>
        <w:t xml:space="preserve"> to download and how to run locally)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88038"/>
          <w:sz w:val="20"/>
          <w:szCs w:val="20"/>
          <w:rtl w:val="0"/>
        </w:rPr>
        <w:t xml:space="preserve">docs/</w:t>
      </w:r>
      <w:r w:rsidDel="00000000" w:rsidR="00000000" w:rsidRPr="00000000">
        <w:rPr>
          <w:sz w:val="20"/>
          <w:szCs w:val="20"/>
          <w:rtl w:val="0"/>
        </w:rPr>
        <w:t xml:space="preserve"> (sample input docs)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spacing w:after="24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(optional)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evaluation.csv</w:t>
      </w:r>
      <w:r w:rsidDel="00000000" w:rsidR="00000000" w:rsidRPr="00000000">
        <w:rPr>
          <w:sz w:val="20"/>
          <w:szCs w:val="20"/>
          <w:rtl w:val="0"/>
        </w:rPr>
        <w:t xml:space="preserve"> (retrieval metrics)</w:t>
        <w:br w:type="textWrapping"/>
      </w:r>
    </w:p>
    <w:p w:rsidR="00000000" w:rsidDel="00000000" w:rsidP="00000000" w:rsidRDefault="00000000" w:rsidRPr="00000000" w14:paraId="0000006E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40" w:before="240" w:line="240" w:lineRule="auto"/>
        <w:jc w:val="both"/>
        <w:rPr>
          <w:sz w:val="28"/>
          <w:szCs w:val="28"/>
        </w:rPr>
      </w:pPr>
      <w:bookmarkStart w:colFirst="0" w:colLast="0" w:name="_heading=h.zc6g9f1t59qe" w:id="24"/>
      <w:bookmarkEnd w:id="24"/>
      <w:r w:rsidDel="00000000" w:rsidR="00000000" w:rsidRPr="00000000">
        <w:rPr>
          <w:sz w:val="28"/>
          <w:szCs w:val="28"/>
          <w:rtl w:val="0"/>
        </w:rPr>
        <w:t xml:space="preserve">Final Expected output:      </w:t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final submission must be a compressed folder named: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FirstName_LastName_DataScience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line="240" w:lineRule="auto"/>
        <w:jc w:val="both"/>
        <w:rPr>
          <w:sz w:val="22"/>
          <w:szCs w:val="22"/>
        </w:rPr>
      </w:pPr>
      <w:bookmarkStart w:colFirst="0" w:colLast="0" w:name="_heading=h.sa7gxb1pmhbo" w:id="25"/>
      <w:bookmarkEnd w:id="25"/>
      <w:r w:rsidDel="00000000" w:rsidR="00000000" w:rsidRPr="00000000">
        <w:rPr>
          <w:sz w:val="22"/>
          <w:szCs w:val="22"/>
          <w:rtl w:val="0"/>
        </w:rPr>
        <w:t xml:space="preserve">PPT (Final_Presentation.pptx)</w:t>
      </w:r>
    </w:p>
    <w:p w:rsidR="00000000" w:rsidDel="00000000" w:rsidP="00000000" w:rsidRDefault="00000000" w:rsidRPr="00000000" w14:paraId="00000074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presentation should have </w:t>
      </w:r>
      <w:r w:rsidDel="00000000" w:rsidR="00000000" w:rsidRPr="00000000">
        <w:rPr>
          <w:b w:val="1"/>
          <w:sz w:val="20"/>
          <w:szCs w:val="20"/>
          <w:rtl w:val="0"/>
        </w:rPr>
        <w:t xml:space="preserve">6–9 slides</w:t>
      </w:r>
      <w:r w:rsidDel="00000000" w:rsidR="00000000" w:rsidRPr="00000000">
        <w:rPr>
          <w:sz w:val="20"/>
          <w:szCs w:val="20"/>
          <w:rtl w:val="0"/>
        </w:rPr>
        <w:t xml:space="preserve"> covering both tasks: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Preparation (Task 1)</w:t>
      </w:r>
      <w:r w:rsidDel="00000000" w:rsidR="00000000" w:rsidRPr="00000000">
        <w:rPr>
          <w:sz w:val="20"/>
          <w:szCs w:val="20"/>
          <w:rtl w:val="0"/>
        </w:rPr>
        <w:t xml:space="preserve"> – How you treated raw data (missing values, shutdown detection).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Analysis Strategy (Task 1)</w:t>
      </w:r>
      <w:r w:rsidDel="00000000" w:rsidR="00000000" w:rsidRPr="00000000">
        <w:rPr>
          <w:sz w:val="20"/>
          <w:szCs w:val="20"/>
          <w:rtl w:val="0"/>
        </w:rPr>
        <w:t xml:space="preserve"> – Methods for clustering, anomaly detection, and forecasting.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Insights (Task 1)</w:t>
      </w:r>
      <w:r w:rsidDel="00000000" w:rsidR="00000000" w:rsidRPr="00000000">
        <w:rPr>
          <w:sz w:val="20"/>
          <w:szCs w:val="20"/>
          <w:rtl w:val="0"/>
        </w:rPr>
        <w:t xml:space="preserve"> – Key findings (shutdown patterns, anomalies, operational states).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Architecture (Task 2)</w:t>
      </w:r>
      <w:r w:rsidDel="00000000" w:rsidR="00000000" w:rsidRPr="00000000">
        <w:rPr>
          <w:sz w:val="20"/>
          <w:szCs w:val="20"/>
          <w:rtl w:val="0"/>
        </w:rPr>
        <w:t xml:space="preserve"> – RAG pipeline diagram + explanation.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RAG Challenges &amp; Guardrails (Task 2)</w:t>
      </w:r>
      <w:r w:rsidDel="00000000" w:rsidR="00000000" w:rsidRPr="00000000">
        <w:rPr>
          <w:sz w:val="20"/>
          <w:szCs w:val="20"/>
          <w:rtl w:val="0"/>
        </w:rPr>
        <w:t xml:space="preserve"> – Retrieval strategy, hallucination prevention, scalability.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line="240" w:lineRule="auto"/>
        <w:jc w:val="both"/>
        <w:rPr>
          <w:sz w:val="22"/>
          <w:szCs w:val="22"/>
        </w:rPr>
      </w:pPr>
      <w:bookmarkStart w:colFirst="0" w:colLast="0" w:name="_heading=h.3fejji45rdu" w:id="26"/>
      <w:bookmarkEnd w:id="26"/>
      <w:r w:rsidDel="00000000" w:rsidR="00000000" w:rsidRPr="00000000">
        <w:rPr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 1</w:t>
      </w:r>
      <w:r w:rsidDel="00000000" w:rsidR="00000000" w:rsidRPr="00000000">
        <w:rPr>
          <w:sz w:val="20"/>
          <w:szCs w:val="20"/>
          <w:rtl w:val="0"/>
        </w:rPr>
        <w:t xml:space="preserve"> code must be runnable end-to-end.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Task 2</w:t>
      </w:r>
      <w:r w:rsidDel="00000000" w:rsidR="00000000" w:rsidRPr="00000000">
        <w:rPr>
          <w:sz w:val="20"/>
          <w:szCs w:val="20"/>
          <w:rtl w:val="0"/>
        </w:rPr>
        <w:t xml:space="preserve"> must use </w:t>
      </w:r>
      <w:r w:rsidDel="00000000" w:rsidR="00000000" w:rsidRPr="00000000">
        <w:rPr>
          <w:b w:val="1"/>
          <w:sz w:val="20"/>
          <w:szCs w:val="20"/>
          <w:rtl w:val="0"/>
        </w:rPr>
        <w:t xml:space="preserve">free/open-source models and tools</w:t>
      </w:r>
      <w:r w:rsidDel="00000000" w:rsidR="00000000" w:rsidRPr="00000000">
        <w:rPr>
          <w:sz w:val="20"/>
          <w:szCs w:val="20"/>
          <w:rtl w:val="0"/>
        </w:rPr>
        <w:t xml:space="preserve"> (e.g., Hugging Face models, FAISS/Chroma, LangChain/LlamaIndex).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clear instructions in every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README.md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sdt>
    <w:sdtPr>
      <w:id w:val="-1412162132"/>
      <w:tag w:val="goog_rdk_0"/>
    </w:sdtPr>
    <w:sdtContent>
      <w:p w:rsidR="00000000" w:rsidDel="00000000" w:rsidP="00000000" w:rsidRDefault="00000000" w:rsidRPr="00000000" w14:paraId="0000007F">
        <w:pPr>
          <w:tabs>
            <w:tab w:val="center" w:leader="none" w:pos="4513"/>
            <w:tab w:val="right" w:leader="none" w:pos="9026"/>
          </w:tabs>
          <w:rPr>
            <w:b w:val="1"/>
          </w:rPr>
        </w:pPr>
        <w:r w:rsidDel="00000000" w:rsidR="00000000" w:rsidRPr="00000000">
          <w:rPr/>
          <w:pict>
            <v:shape id="PowerPlusWaterMarkObject2" style="position:absolute;width:567.0120048522949pt;height:116.14013671875pt;rotation:315;z-index:-503316481;mso-position-horizontal-relative:margin;mso-position-horizontal:center;mso-position-vertical-relative:margin;mso-position-vertical:center;" fillcolor="#d9d9d9" stroked="f" type="#_x0000_t136">
              <v:fill angle="0" opacity="65536f"/>
              <v:textpath fitshape="t" string="ExactSpace " style="font-family:&amp;quot;Arial&amp;quot;;font-size:101.0pt;font-style:italic;"/>
            </v:shape>
          </w:pict>
        </w:r>
        <w:r w:rsidDel="00000000" w:rsidR="00000000" w:rsidRPr="00000000">
          <w:rPr>
            <w:b w:val="1"/>
            <w:rtl w:val="0"/>
          </w:rPr>
          <w:t xml:space="preserve">Data science Internship Assessment</w:t>
        </w:r>
        <w:r w:rsidDel="00000000" w:rsidR="00000000" w:rsidRPr="00000000">
          <mc:AlternateContent>
            <mc:Choice Requires="wpg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-106360</wp:posOffset>
                  </wp:positionH>
                  <wp:positionV relativeFrom="paragraph">
                    <wp:posOffset>-233360</wp:posOffset>
                  </wp:positionV>
                  <wp:extent cx="4514850" cy="533400"/>
                  <wp:effectExtent b="0" l="0" r="0" t="0"/>
                  <wp:wrapNone/>
                  <wp:docPr id="5" name=""/>
                  <a:graphic>
                    <a:graphicData uri="http://schemas.microsoft.com/office/word/2010/wordprocessingShape">
                      <wps:wsp>
                        <wps:cNvSpPr/>
                        <wps:cNvPr id="2" name="Shape 2"/>
                        <wps:spPr>
                          <a:xfrm>
                            <a:off x="3098100" y="3522825"/>
                            <a:ext cx="44958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b050"/>
                                  <w:sz w:val="40"/>
                                  <w:vertAlign w:val="baseline"/>
                                </w:rPr>
                                <w:t xml:space="preserve">Data Science Internship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-106360</wp:posOffset>
                  </wp:positionH>
                  <wp:positionV relativeFrom="paragraph">
                    <wp:posOffset>-233360</wp:posOffset>
                  </wp:positionV>
                  <wp:extent cx="4514850" cy="533400"/>
                  <wp:effectExtent b="0" l="0" r="0" t="0"/>
                  <wp:wrapNone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4670425</wp:posOffset>
              </wp:positionH>
              <wp:positionV relativeFrom="paragraph">
                <wp:posOffset>-220342</wp:posOffset>
              </wp:positionV>
              <wp:extent cx="1273175" cy="391160"/>
              <wp:effectExtent b="0" l="0" r="0" t="0"/>
              <wp:wrapSquare wrapText="bothSides" distB="0" distT="0" distL="114300" distR="114300"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3175" cy="391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/>
      <w:pict>
        <v:shape id="PowerPlusWaterMarkObject1" style="position:absolute;width:567.0120048522949pt;height:116.14013671875pt;rotation:315;z-index:-503316481;mso-position-horizontal-relative:margin;mso-position-horizontal:center;mso-position-vertical-relative:margin;mso-position-vertical:center;" fillcolor="#d9d9d9" stroked="f" type="#_x0000_t136">
          <v:fill angle="0" opacity="65536f"/>
          <v:textpath fitshape="t" string="ExactSpace " style="font-family:&amp;quot;Arial&amp;quot;;font-size:101.0pt;font-style:italic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C3B8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6719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719C"/>
  </w:style>
  <w:style w:type="paragraph" w:styleId="Footer">
    <w:name w:val="footer"/>
    <w:basedOn w:val="Normal"/>
    <w:link w:val="FooterChar"/>
    <w:uiPriority w:val="99"/>
    <w:unhideWhenUsed w:val="1"/>
    <w:rsid w:val="00D6719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719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JVpmDQNrRcq3GByOvsPaapsx2Im6YbMT?usp=drive_link" TargetMode="External"/><Relationship Id="rId8" Type="http://schemas.openxmlformats.org/officeDocument/2006/relationships/hyperlink" Target="https://drive.google.com/drive/folders/1JVpmDQNrRcq3GByOvsPaapsx2Im6YbMT?usp=driv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8jRU8nSB5HYTLvHMgLzf8y5X2w==">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2021-02-22T04:12:00Z</dcterms:created>
  <dc:creator>Arun Jose</dc:creator>
</cp:coreProperties>
</file>