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97875" cy="686264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97875" cy="686264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7875" cy="6862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04_Employees Earning More Than Their Managers</w:t>
      </w:r>
    </w:p>
    <w:p w:rsidR="00000000" w:rsidDel="00000000" w:rsidP="00000000" w:rsidRDefault="00000000" w:rsidRPr="00000000" w14:paraId="00000005">
      <w:pPr>
        <w:shd w:fill="ffffff" w:val="clear"/>
        <w:spacing w:after="240" w:before="0" w:line="240" w:lineRule="auto"/>
        <w:rPr>
          <w:rFonts w:ascii="Arial" w:cs="Arial" w:eastAsia="Arial" w:hAnsi="Arial"/>
          <w:color w:val="262626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62626"/>
          <w:sz w:val="28"/>
          <w:szCs w:val="28"/>
          <w:highlight w:val="white"/>
          <w:rtl w:val="0"/>
        </w:rPr>
        <w:t xml:space="preserve">Write a Pyspark program to find Employees Earning More Than Their Managers</w:t>
      </w:r>
    </w:p>
    <w:p w:rsidR="00000000" w:rsidDel="00000000" w:rsidP="00000000" w:rsidRDefault="00000000" w:rsidRPr="00000000" w14:paraId="00000006">
      <w:pPr>
        <w:shd w:fill="ffffff" w:val="clear"/>
        <w:spacing w:after="240" w:before="0" w:line="240" w:lineRule="auto"/>
        <w:rPr>
          <w:rFonts w:ascii="Arial" w:cs="Arial" w:eastAsia="Arial" w:hAnsi="Arial"/>
          <w:color w:val="26262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966"/>
        </w:tabs>
        <w:spacing w:after="160" w:before="0" w:line="259" w:lineRule="auto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 </w:t>
      </w:r>
    </w:p>
    <w:p w:rsidR="00000000" w:rsidDel="00000000" w:rsidP="00000000" w:rsidRDefault="00000000" w:rsidRPr="00000000" w14:paraId="00000008">
      <w:pPr>
        <w:tabs>
          <w:tab w:val="left" w:leader="none" w:pos="966"/>
        </w:tabs>
        <w:spacing w:after="160" w:before="0" w:line="259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Arial" w:cs="Arial" w:eastAsia="Arial" w:hAnsi="Arial"/>
          <w:color w:val="f279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27900"/>
          <w:sz w:val="28"/>
          <w:szCs w:val="28"/>
          <w:rtl w:val="0"/>
        </w:rPr>
        <w:t xml:space="preserve"># Define the schema for the "employees"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employees_schema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color w:val="004466"/>
          <w:sz w:val="28"/>
          <w:szCs w:val="28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([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4466"/>
          <w:sz w:val="28"/>
          <w:szCs w:val="28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68500"/>
          <w:sz w:val="28"/>
          <w:szCs w:val="28"/>
          <w:rtl w:val="0"/>
        </w:rPr>
        <w:t xml:space="preserve">"id"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4466"/>
          <w:sz w:val="28"/>
          <w:szCs w:val="28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4466"/>
          <w:sz w:val="28"/>
          <w:szCs w:val="28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68500"/>
          <w:sz w:val="28"/>
          <w:szCs w:val="28"/>
          <w:rtl w:val="0"/>
        </w:rPr>
        <w:t xml:space="preserve">"name"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4466"/>
          <w:sz w:val="28"/>
          <w:szCs w:val="28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4466"/>
          <w:sz w:val="28"/>
          <w:szCs w:val="28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68500"/>
          <w:sz w:val="28"/>
          <w:szCs w:val="28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4466"/>
          <w:sz w:val="28"/>
          <w:szCs w:val="28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4466"/>
          <w:sz w:val="28"/>
          <w:szCs w:val="28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68500"/>
          <w:sz w:val="28"/>
          <w:szCs w:val="28"/>
          <w:rtl w:val="0"/>
        </w:rPr>
        <w:t xml:space="preserve">"managerId"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4466"/>
          <w:sz w:val="28"/>
          <w:szCs w:val="28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color w:val="f279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27900"/>
          <w:sz w:val="28"/>
          <w:szCs w:val="28"/>
          <w:rtl w:val="0"/>
        </w:rPr>
        <w:t xml:space="preserve"># Define data for the "employees"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employees_data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= [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a68500"/>
          <w:sz w:val="28"/>
          <w:szCs w:val="28"/>
          <w:rtl w:val="0"/>
        </w:rPr>
        <w:t xml:space="preserve">'Joe'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70000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a68500"/>
          <w:sz w:val="28"/>
          <w:szCs w:val="28"/>
          <w:rtl w:val="0"/>
        </w:rPr>
        <w:t xml:space="preserve">'Henry'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80000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a68500"/>
          <w:sz w:val="28"/>
          <w:szCs w:val="28"/>
          <w:rtl w:val="0"/>
        </w:rPr>
        <w:t xml:space="preserve">'Sam'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60000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a68500"/>
          <w:sz w:val="28"/>
          <w:szCs w:val="28"/>
          <w:rtl w:val="0"/>
        </w:rPr>
        <w:t xml:space="preserve">'Max'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90000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97875" cy="6889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Identifying The Input Data And Expected Output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97875" cy="688975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7875" cy="688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b w:val="1"/>
          <w:color w:val="ff0080"/>
          <w:sz w:val="36"/>
          <w:szCs w:val="3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INPUT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1455"/>
        <w:gridCol w:w="1260"/>
        <w:gridCol w:w="2010"/>
        <w:tblGridChange w:id="0">
          <w:tblGrid>
            <w:gridCol w:w="1275"/>
            <w:gridCol w:w="1455"/>
            <w:gridCol w:w="1260"/>
            <w:gridCol w:w="20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INPUT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MANAGERID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Joe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70,000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Henry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80,000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60,000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90,000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before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966"/>
        </w:tabs>
        <w:spacing w:after="160" w:before="0" w:line="259" w:lineRule="auto"/>
        <w:rPr>
          <w:sz w:val="32"/>
          <w:szCs w:val="32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tblGridChange w:id="0">
          <w:tblGrid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Joe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966"/>
        </w:tabs>
        <w:spacing w:after="16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81663" cy="540553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- 3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81663" cy="540553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1663" cy="5405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Creating Spark Session</w:t>
      </w:r>
    </w:p>
    <w:p w:rsidR="00000000" w:rsidDel="00000000" w:rsidP="00000000" w:rsidRDefault="00000000" w:rsidRPr="00000000" w14:paraId="0000004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SparkSession</w:t>
      </w:r>
    </w:p>
    <w:p w:rsidR="00000000" w:rsidDel="00000000" w:rsidP="00000000" w:rsidRDefault="00000000" w:rsidRPr="00000000" w14:paraId="0000004D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pyspark.sql.types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StructType,StructField,IntegerType,StringType</w:t>
      </w:r>
    </w:p>
    <w:p w:rsidR="00000000" w:rsidDel="00000000" w:rsidP="00000000" w:rsidRDefault="00000000" w:rsidRPr="00000000" w14:paraId="0000004E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pyspark.sql.functions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when</w:t>
      </w:r>
    </w:p>
    <w:p w:rsidR="00000000" w:rsidDel="00000000" w:rsidP="00000000" w:rsidRDefault="00000000" w:rsidRPr="00000000" w14:paraId="0000004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functions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F</w:t>
      </w:r>
    </w:p>
    <w:p w:rsidR="00000000" w:rsidDel="00000000" w:rsidP="00000000" w:rsidRDefault="00000000" w:rsidRPr="00000000" w14:paraId="0000005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pyspark.sql.window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Window</w:t>
      </w:r>
    </w:p>
    <w:p w:rsidR="00000000" w:rsidDel="00000000" w:rsidP="00000000" w:rsidRDefault="00000000" w:rsidRPr="00000000" w14:paraId="0000005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#creating spark session</w:t>
      </w:r>
    </w:p>
    <w:p w:rsidR="00000000" w:rsidDel="00000000" w:rsidP="00000000" w:rsidRDefault="00000000" w:rsidRPr="00000000" w14:paraId="0000005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spark = SparkSession. \</w:t>
      </w:r>
    </w:p>
    <w:p w:rsidR="00000000" w:rsidDel="00000000" w:rsidP="00000000" w:rsidRDefault="00000000" w:rsidRPr="00000000" w14:paraId="0000005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builder. \</w:t>
      </w:r>
    </w:p>
    <w:p w:rsidR="00000000" w:rsidDel="00000000" w:rsidP="00000000" w:rsidRDefault="00000000" w:rsidRPr="00000000" w14:paraId="0000005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'spark.shuffle.useOldFetchProtocol'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'true'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'spark.ui.port'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"spark.sql.warehouse.dir"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"/user/itv008042/warehouse"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enableHiveSupport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(). \</w:t>
      </w:r>
    </w:p>
    <w:p w:rsidR="00000000" w:rsidDel="00000000" w:rsidP="00000000" w:rsidRDefault="00000000" w:rsidRPr="00000000" w14:paraId="0000005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'yarn'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getOrCreate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rtl w:val="0"/>
        </w:rPr>
        <w:t xml:space="preserve"># Define the schema for the "employees"</w:t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employees_schema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([</w:t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rtl w:val="0"/>
        </w:rPr>
        <w:t xml:space="preserve">"id"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rtl w:val="0"/>
        </w:rPr>
        <w:t xml:space="preserve">"name"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rtl w:val="0"/>
        </w:rPr>
        <w:t xml:space="preserve">"managerId"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rtl w:val="0"/>
        </w:rPr>
        <w:t xml:space="preserve"># Define data for the "employees"</w:t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employees_data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= [</w:t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rtl w:val="0"/>
        </w:rPr>
        <w:t xml:space="preserve">'Joe'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70000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rtl w:val="0"/>
        </w:rPr>
        <w:t xml:space="preserve">'Henry'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80000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rtl w:val="0"/>
        </w:rPr>
        <w:t xml:space="preserve">'Sam'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60000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rtl w:val="0"/>
        </w:rPr>
        <w:t xml:space="preserve">'Max'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90000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966"/>
        </w:tabs>
        <w:spacing w:after="0" w:before="0" w:line="259" w:lineRule="auto"/>
        <w:rPr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b w:val="1"/>
          <w:color w:val="ff0080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PySpark DataFrame</w:t>
      </w:r>
    </w:p>
    <w:p w:rsidR="00000000" w:rsidDel="00000000" w:rsidP="00000000" w:rsidRDefault="00000000" w:rsidRPr="00000000" w14:paraId="0000006C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emp_df=spark.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(employees_data,employees_schema)</w:t>
      </w:r>
    </w:p>
    <w:p w:rsidR="00000000" w:rsidDel="00000000" w:rsidP="00000000" w:rsidRDefault="00000000" w:rsidRPr="00000000" w14:paraId="0000006D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emp_df.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0"/>
        <w:tblGridChange w:id="0">
          <w:tblGrid>
            <w:gridCol w:w="8910"/>
          </w:tblGrid>
        </w:tblGridChange>
      </w:tblGrid>
      <w:tr>
        <w:trPr>
          <w:cantSplit w:val="0"/>
          <w:trHeight w:val="1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leader="none" w:pos="966"/>
              </w:tabs>
              <w:spacing w:after="0" w:before="0" w:line="259" w:lineRule="auto"/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emp_df1 = emp_df.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4466"/>
                <w:sz w:val="28"/>
                <w:szCs w:val="28"/>
                <w:highlight w:val="white"/>
                <w:rtl w:val="0"/>
              </w:rPr>
              <w:t xml:space="preserve">alias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a68500"/>
                <w:sz w:val="28"/>
                <w:szCs w:val="28"/>
                <w:highlight w:val="white"/>
                <w:rtl w:val="0"/>
              </w:rPr>
              <w:t xml:space="preserve">"e1"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966"/>
              </w:tabs>
              <w:spacing w:after="0" w:before="0" w:line="259" w:lineRule="auto"/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emp_df2 = emp_df.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4466"/>
                <w:sz w:val="28"/>
                <w:szCs w:val="28"/>
                <w:highlight w:val="white"/>
                <w:rtl w:val="0"/>
              </w:rPr>
              <w:t xml:space="preserve">alias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a68500"/>
                <w:sz w:val="28"/>
                <w:szCs w:val="28"/>
                <w:highlight w:val="white"/>
                <w:rtl w:val="0"/>
              </w:rPr>
              <w:t xml:space="preserve">"e2"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966"/>
              </w:tabs>
              <w:spacing w:after="0" w:before="0" w:line="259" w:lineRule="auto"/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966"/>
              </w:tabs>
              <w:spacing w:after="0" w:before="0" w:line="259" w:lineRule="auto"/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self_joined_df = emp_df1.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4466"/>
                <w:sz w:val="28"/>
                <w:szCs w:val="28"/>
                <w:highlight w:val="white"/>
                <w:rtl w:val="0"/>
              </w:rPr>
              <w:t xml:space="preserve">join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(emp_df2,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4466"/>
                <w:sz w:val="28"/>
                <w:szCs w:val="28"/>
                <w:highlight w:val="white"/>
                <w:rtl w:val="0"/>
              </w:rPr>
              <w:t xml:space="preserve">col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a68500"/>
                <w:sz w:val="28"/>
                <w:szCs w:val="28"/>
                <w:highlight w:val="white"/>
                <w:rtl w:val="0"/>
              </w:rPr>
              <w:t xml:space="preserve">"e1.id"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) ==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4466"/>
                <w:sz w:val="28"/>
                <w:szCs w:val="28"/>
                <w:highlight w:val="white"/>
                <w:rtl w:val="0"/>
              </w:rPr>
              <w:t xml:space="preserve">col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a68500"/>
                <w:sz w:val="28"/>
                <w:szCs w:val="28"/>
                <w:highlight w:val="white"/>
                <w:rtl w:val="0"/>
              </w:rPr>
              <w:t xml:space="preserve">"e2.managerId"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a68500"/>
                <w:sz w:val="28"/>
                <w:szCs w:val="28"/>
                <w:highlight w:val="white"/>
                <w:rtl w:val="0"/>
              </w:rPr>
              <w:t xml:space="preserve">"inner"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)               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4466"/>
                <w:sz w:val="28"/>
                <w:szCs w:val="28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4466"/>
                <w:sz w:val="28"/>
                <w:szCs w:val="28"/>
                <w:highlight w:val="white"/>
                <w:rtl w:val="0"/>
              </w:rPr>
              <w:t xml:space="preserve">col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a68500"/>
                <w:sz w:val="28"/>
                <w:szCs w:val="28"/>
                <w:highlight w:val="white"/>
                <w:rtl w:val="0"/>
              </w:rPr>
              <w:t xml:space="preserve">"e2.name"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4466"/>
                <w:sz w:val="28"/>
                <w:szCs w:val="28"/>
                <w:highlight w:val="white"/>
                <w:rtl w:val="0"/>
              </w:rPr>
              <w:t xml:space="preserve">col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a68500"/>
                <w:sz w:val="28"/>
                <w:szCs w:val="28"/>
                <w:highlight w:val="white"/>
                <w:rtl w:val="0"/>
              </w:rPr>
              <w:t xml:space="preserve">"e2.salary"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4466"/>
                <w:sz w:val="28"/>
                <w:szCs w:val="28"/>
                <w:highlight w:val="white"/>
                <w:rtl w:val="0"/>
              </w:rPr>
              <w:t xml:space="preserve">col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a68500"/>
                <w:sz w:val="28"/>
                <w:szCs w:val="28"/>
                <w:highlight w:val="white"/>
                <w:rtl w:val="0"/>
              </w:rPr>
              <w:t xml:space="preserve">"e1.salary"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).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4466"/>
                <w:sz w:val="28"/>
                <w:szCs w:val="28"/>
                <w:highlight w:val="white"/>
                <w:rtl w:val="0"/>
              </w:rPr>
              <w:t xml:space="preserve">alias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a68500"/>
                <w:sz w:val="28"/>
                <w:szCs w:val="28"/>
                <w:highlight w:val="white"/>
                <w:rtl w:val="0"/>
              </w:rPr>
              <w:t xml:space="preserve">"msal"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74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self_joined_df.</w:t>
      </w:r>
      <w:r w:rsidDel="00000000" w:rsidR="00000000" w:rsidRPr="00000000">
        <w:rPr>
          <w:rFonts w:ascii="Arial" w:cs="Arial" w:eastAsia="Arial" w:hAnsi="Arial"/>
          <w:b w:val="1"/>
          <w:color w:val="8080c0"/>
          <w:sz w:val="28"/>
          <w:szCs w:val="28"/>
          <w:highlight w:val="white"/>
          <w:rtl w:val="0"/>
        </w:rPr>
        <w:t xml:space="preserve">filter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(self_joined_df.salary&gt;self_joined_df.msal).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select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32"/>
          <w:szCs w:val="32"/>
          <w:highlight w:val="white"/>
        </w:rPr>
      </w:pPr>
      <w:r w:rsidDel="00000000" w:rsidR="00000000" w:rsidRPr="00000000">
        <w:rPr>
          <w:b w:val="1"/>
          <w:color w:val="ff0080"/>
          <w:sz w:val="32"/>
          <w:szCs w:val="32"/>
          <w:highlight w:val="white"/>
        </w:rPr>
        <w:drawing>
          <wp:inline distB="114300" distT="114300" distL="114300" distR="114300">
            <wp:extent cx="1257300" cy="13811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966"/>
        </w:tabs>
        <w:spacing w:after="0" w:before="0" w:line="276" w:lineRule="auto"/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966"/>
        </w:tabs>
        <w:spacing w:after="0" w:before="0" w:line="259" w:lineRule="auto"/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Rule="auto"/>
        <w:rPr>
          <w:rFonts w:ascii="Arial" w:cs="Arial" w:eastAsia="Arial" w:hAnsi="Arial"/>
          <w:b w:val="1"/>
          <w:color w:val="24292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8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8C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- 4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8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header" Target="header2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TBbZnP7zHMu27G+kyrNP9S7iVA==">CgMxLjA4AHIhMW1qLWJzbkZ5cFUxdE1yeDVWTHJiOGtPWmY4NXh2THhO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