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9900"/>
          <w:sz w:val="24"/>
          <w:szCs w:val="24"/>
        </w:rPr>
        <w:t xml:space="preserve">HACKON WITH AMAZON — SEASON 6</w:t>
      </w:r>
    </w:p>
    <w:p>
      <w:pPr>
        <w:spacing w:after="60"/>
      </w:pPr>
      <w:r>
        <w:rPr>
          <w:b/>
          <w:bCs/>
          <w:color w:val="232F3E"/>
          <w:sz w:val="46"/>
          <w:szCs w:val="46"/>
        </w:rPr>
        <w:t xml:space="preserve">Problem Statement Deep Research &amp; Attack Plan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Customer research · Amazon’s product landscape · Research grounding · Feasibility · The pick + step-by-step plan</w:t>
      </w:r>
    </w:p>
    <w:p>
      <w:pPr>
        <w:pBdr>
          <w:bottom w:val="single" w:color="FF9900" w:sz="18" w:space="4"/>
        </w:pBdr>
        <w:spacing w:after="160"/>
      </w:pPr>
    </w:p>
    <w:p>
      <w:pPr>
        <w:spacing w:after="120" w:line="276"/>
      </w:pPr>
      <w:r>
        <w:rPr>
          <w:i/>
          <w:iCs/>
          <w:color w:val="555555"/>
        </w:rPr>
        <w:t xml:space="preserve">Research date: June 12, 2026 — one day before the sprint. All market facts verified against current sources (listed at the end).</w:t>
      </w:r>
    </w:p>
    <w:p>
      <w:pPr>
        <w:spacing w:after="60"/>
      </w:pPr>
    </w:p>
    <w:p>
      <w:pPr>
        <w:pStyle w:val="Heading1"/>
      </w:pPr>
      <w:r>
        <w:t xml:space="preserve">1. Executive Summary — The Verdict</w:t>
      </w: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E7E34"/>
              </w:rPr>
              <w:t xml:space="preserve">PRIMARY ATTACK: Theme — Products Without a Second Chance. </w:t>
            </w:r>
            <w:r>
              <w:t xml:space="preserve">Build “ReBridge”: an AI grading + smart routing + Product Health Card engine for returned and pre-owned items.</w:t>
            </w:r>
          </w:p>
          <w:p>
            <w:pPr>
              <w:spacing w:after="40" w:line="276"/>
            </w:pPr>
            <w:r>
              <w:t xml:space="preserve"/>
            </w:r>
          </w:p>
          <w:p>
            <w:pPr>
              <w:spacing w:after="40" w:line="276"/>
            </w:pPr>
            <w:r>
              <w:rPr>
                <w:b/>
                <w:bCs/>
              </w:rPr>
              <w:t xml:space="preserve">Why: </w:t>
            </w:r>
            <w:r>
              <w:t xml:space="preserve">It is the only theme where (a) Amazon’s existing products have a confirmed, documented gap, (b) the gap maps one-to-one onto your strongest skills (vision AI + multi-agent orchestration + full-stack), (c) the customer pain is quantifiable in rupees, and (d) a jaw-dropping end-to-end demo is achievable in 48 hours with zero hardware risk.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Plan B: Campus Flow</w:t>
      </w:r>
      <w:r>
        <w:t xml:space="preserve"> (if your team strongly prefers the AWS track) — viable, but it will be the most crowded theme; you win it only with a genuinely agentic architecture, not another chatbot. A condensed attack plan is included in Section 5.</w:t>
      </w:r>
    </w:p>
    <w:p>
      <w:pPr>
        <w:spacing w:after="120" w:line="276"/>
      </w:pPr>
      <w:r>
        <w:rPr>
          <w:b/>
          <w:bCs/>
        </w:rPr>
        <w:t xml:space="preserve">Avoid: </w:t>
      </w:r>
      <w:r>
        <w:t xml:space="preserve">Reimagine Shopping as a generic AI assistant (Amazon shipped exactly this one month ago — judges will benchmark you against it), Pocket Buddy (burnout detection cannot be convincingly proven in 48h), and Alexa That Thinks Ahead (hardware/audio simulation risk; Alexa+ already ships proactive routines).</w:t>
      </w:r>
    </w:p>
    <w:p>
      <w:r>
        <w:br w:type="page"/>
      </w:r>
    </w:p>
    <w:p>
      <w:pPr>
        <w:pStyle w:val="Heading1"/>
      </w:pPr>
      <w:r>
        <w:t xml:space="preserve">2. What Changed Since the Orientation — Market Intelligence</w:t>
      </w:r>
    </w:p>
    <w:p>
      <w:pPr>
        <w:spacing w:after="120" w:line="276"/>
      </w:pPr>
      <w:r>
        <w:t xml:space="preserve">The orientation slides describe the problems. Here is what Amazon and the market actually look like right now — this is what separates an informed pitch from a naive one.</w:t>
      </w:r>
    </w:p>
    <w:p>
      <w:pPr>
        <w:pStyle w:val="Heading2"/>
      </w:pPr>
      <w:r>
        <w:t xml:space="preserve">2.1 Shopping: Amazon already shipped the “obvious” solutions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 Nov 2025 Amazon made Rufus agentic: auto-buy when prices hit a target, 30–365 day price tracking, scheduled/recurring purchases, cart auto-filling from text or handwritten lists, account memory for personalization.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 May 13, 2026 — one month before this hackathon — Amazon merged Rufus into Alexa+ and launched “Alexa for Shopping” across the app, website, and Echo devices: conversational shopping in the main search bar, dynamic comparisons, personalized shopping guides, automated deal-finding, cart-building and routine purchases. Over 300 million customers used Rufus in 2025.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Implication: </w:t>
      </w:r>
      <w:r>
        <w:t xml:space="preserve">“Smart cart building”, “instant reorder”, and “conversational shopping” — the examples in the theme slide — are now shipped Amazon features. A team that demos a chat-to-cart assistant is demoing a worse Rufus to the people who built Rufus. The only defensible angles left in this theme are India-q-commerce-specific: vernacular voice, emergency mode, sub-10-second flows on Amazon Now’s catalog.</w:t>
      </w:r>
    </w:p>
    <w:p>
      <w:pPr>
        <w:pStyle w:val="Heading2"/>
      </w:pPr>
      <w:r>
        <w:t xml:space="preserve">2.2 Quick commerce India: the battlefield context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Amazon Now is expanding from 3 metros to 100 cities with 1,000+ micro-fulfilment centers, backed by a ₹2,800 crore investment within a $35B India commitment through 2030.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Indian q-commerce GMV hit ≈₹11,000 crore in Jan 2026 (≈100% YoY growth), 7.8M orders/day; Blinkit leads with 2,243 dark stores, Instamart 1,143. Amazon is the late entrant betting on Prime + selection.</w:t>
      </w:r>
    </w:p>
    <w:p>
      <w:pPr>
        <w:pStyle w:val="Heading2"/>
      </w:pPr>
      <w:r>
        <w:t xml:space="preserve">2.3 Returns &amp; recommerce: the confirmed whitespace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India e-commerce returns run 15–20% on average; apparel is roughly 1 in 4 orders. Processing a single return can cost up to 1.5× the original delivery charge; reverse logistics adds roughly 5–7% on top of order value. Poor product data alone drains an estimated ₹5,000 crore/year from Indian e-commerce, ₹1,900 crore of it in direct return-handling costs.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Global recommerce is projected to exceed $350B by 2030; investment in returns automation (≈$2.4B in 2024) is forecast to double by 2028. AI-led returns platforms report 12–18% reverse-logistics cost reductions; computer-vision grading is explicitly named as a scaling technology in industry outlooks.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Amazon’s current stack: </w:t>
      </w:r>
      <w:r>
        <w:t xml:space="preserve">FBA Grade &amp; Resell (invitation-only, US-centric) has a returns specialist run a multi-point human inspection per item, then assigns Like New / Very Good / Good / Acceptable; Renewed, Warehouse and Outlet absorb the premium and mid-tier. Sellers can recover up to ~80% of value — when the item qualifies.</w:t>
      </w: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The gap the slide described is real and verifiable: </w:t>
            </w:r>
            <w:r>
              <w:t xml:space="preserve">the inspection step is HUMAN, the program is invite-only, and the economics only work above a value threshold. There is no automated, image-based, sub-₹5-per-item grading layer, no peer-to-peer “next best owner” bridge inside the trust ecosystem, and none of it exists for India’s long tail. That is precisely what you build.</w:t>
            </w:r>
          </w:p>
        </w:tc>
      </w:tr>
    </w:tbl>
    <w:p>
      <w:pPr>
        <w:pStyle w:val="Heading2"/>
      </w:pPr>
      <w:r>
        <w:t xml:space="preserve">2.4 Devices: Alexa+ already “thinks ahead”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Alexa+ (tens of millions of users, free with Prime) already ships natural-language routines created by voice, proactive assistance (traffic, appointments, price-drop alerts), inferred intent (“I’m cold” → adjusts temperature), and transparency explanations of its proactive actions. It runs on Bedrock with Nova + Claude models.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Implication: </w:t>
      </w:r>
      <w:r>
        <w:t xml:space="preserve">Theme 3’s remaining whitespace is the India-specific ambient-audio layer (pressure-cooker whistle, water-tank overflow, power cuts). Real, but it demands audio-classification + simulated IoT in 48h — the highest demo risk of all five options.</w:t>
      </w:r>
    </w:p>
    <w:p>
      <w:pPr>
        <w:pStyle w:val="Heading2"/>
      </w:pPr>
      <w:r>
        <w:t xml:space="preserve">2.5 Research grounding: AI grading is scientifically ready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Zero-shot anomaly/defect detection with vision-language models is an active, validated research line: WinCLIP pioneered window/patch-level zero-shot industrial defect detection; AnomalyCLIP learns object-agnostic prompts for cross-domain zero-shot anomaly detection; PromptAD enables one-class prompt learning from normal samples only; two-stage VLM-AOI frameworks localize defect regions then classify them with semantic interpretability.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Why this matters for the long tail: </w:t>
      </w:r>
      <w:r>
        <w:t xml:space="preserve">classic CNN inspection needs per-product training data — which long-tail items never have. Zero-/few-shot VLM grading needs none. This is the scientific argument that makes your “AI Grading” pillar credible to senior engineers, and it is exactly the kind of “design decision + trade-off” criterion 03 rewards.</w:t>
      </w:r>
    </w:p>
    <w:p>
      <w:r>
        <w:br w:type="page"/>
      </w:r>
    </w:p>
    <w:p>
      <w:pPr>
        <w:pStyle w:val="Heading1"/>
      </w:pPr>
      <w:r>
        <w:t xml:space="preserve">3. Deep Analysis — Every Problem Statement</w:t>
      </w:r>
    </w:p>
    <w:p>
      <w:pPr>
        <w:pStyle w:val="Heading2"/>
      </w:pPr>
      <w:r>
        <w:t xml:space="preserve">3.1 Campus Flow (AWS Track, PS-1)</w:t>
      </w:r>
    </w:p>
    <w:p>
      <w:pPr>
        <w:spacing w:after="120" w:line="276"/>
      </w:pPr>
      <w:r>
        <w:rPr>
          <w:b/>
          <w:bCs/>
        </w:rPr>
        <w:t xml:space="preserve">Customer &amp; requirements: </w:t>
      </w:r>
      <w:r>
        <w:t xml:space="preserve">Students drowning in 10–20 WhatsApp/Telegram groups, notice boards, ERP portals, SMS. Jobs-to-be-done: never miss a deadline, one place for timetable/mess/transport, instant answers, proactive nudges. The requirement is fundamentally an ingestion + normalization + proactive-agent problem, not a chatbot problem.</w:t>
      </w:r>
    </w:p>
    <w:p>
      <w:pPr>
        <w:spacing w:after="120" w:line="276"/>
      </w:pPr>
      <w:r>
        <w:rPr>
          <w:b/>
          <w:bCs/>
        </w:rPr>
        <w:t xml:space="preserve">What exists: </w:t>
      </w:r>
      <w:r>
        <w:t xml:space="preserve">College ERPs (slow, closed), Google Calendar/Notion (manual), generic chatbots. No incumbent does multi-source ingestion → structured events → proactive alerts. Whitespace is real but the moat is thin — the hard part is connectors, not AI.</w:t>
      </w:r>
    </w:p>
    <w:p>
      <w:pPr>
        <w:spacing w:after="120" w:line="276"/>
      </w:pPr>
      <w:r>
        <w:rPr>
          <w:b/>
          <w:bCs/>
        </w:rPr>
        <w:t xml:space="preserve">Innovation angle: </w:t>
      </w:r>
      <w:r>
        <w:t xml:space="preserve">treat every information source as an unstructured stream that agents convert into a canonical Event/Notice schema (WhatsApp chat export parser, notice-photo OCR via vision model, timetable PDF → ICS), then a planner agent reasons over the student’s day. “Alexa for college life” framing lands well with judges.</w:t>
      </w:r>
    </w:p>
    <w:p>
      <w:pPr>
        <w:spacing w:after="120" w:line="276"/>
      </w:pPr>
      <w:r>
        <w:rPr>
          <w:b/>
          <w:bCs/>
        </w:rPr>
        <w:t xml:space="preserve">Feasibility (48h): </w:t>
      </w:r>
      <w:r>
        <w:t xml:space="preserve">HIGH — all software, your LangGraph skills drop in directly. WhatsApp has no clean API; demo with exported chats (acceptable and honest).</w:t>
      </w:r>
    </w:p>
    <w:p>
      <w:pPr>
        <w:spacing w:after="120" w:line="276"/>
      </w:pPr>
      <w:r>
        <w:rPr>
          <w:b/>
          <w:bCs/>
        </w:rPr>
        <w:t xml:space="preserve">Future scope: </w:t>
      </w:r>
      <w:r>
        <w:t xml:space="preserve">campus-as-a-platform (clubs, lost &amp; found, marketplace), B2B sale to colleges, AWS EDU alignment.</w:t>
      </w:r>
    </w:p>
    <w:p>
      <w:pPr>
        <w:spacing w:after="120" w:line="276"/>
      </w:pPr>
      <w:r>
        <w:rPr>
          <w:b/>
          <w:bCs/>
        </w:rPr>
        <w:t xml:space="preserve">Risks: </w:t>
      </w:r>
      <w:r>
        <w:t xml:space="preserve">THE most-picked theme (every participant IS this customer) → crowded judging pool; differentiation burden is heavy; “why is this Amazon’s ROI?” is the weakest of all five (AWS consumption is the honest answer).</w:t>
      </w:r>
    </w:p>
    <w:p>
      <w:pPr>
        <w:spacing w:after="120" w:line="276"/>
      </w:pPr>
      <w:r>
        <w:rPr>
          <w:b/>
          <w:bCs/>
          <w:color w:val="1E73BE"/>
        </w:rPr>
        <w:t xml:space="preserve">Verdict: 7.5/10 — strong Plan B.</w:t>
      </w:r>
    </w:p>
    <w:p>
      <w:pPr>
        <w:pStyle w:val="Heading2"/>
      </w:pPr>
      <w:r>
        <w:t xml:space="preserve">3.2 Pocket Buddy (AWS Track, PS-2)</w:t>
      </w:r>
    </w:p>
    <w:p>
      <w:pPr>
        <w:spacing w:after="120" w:line="276"/>
      </w:pPr>
      <w:r>
        <w:rPr>
          <w:b/>
          <w:bCs/>
        </w:rPr>
        <w:t xml:space="preserve">Customer &amp; requirements: </w:t>
      </w:r>
      <w:r>
        <w:t xml:space="preserve">Students with chaotic finances + stress. Real pain, but the requirement splits into two very different products: expense intelligence (parseable: UPI SMS, statements) and emotional well-being (sensitive, hard to sense, hard to validate).</w:t>
      </w:r>
    </w:p>
    <w:p>
      <w:pPr>
        <w:spacing w:after="120" w:line="276"/>
      </w:pPr>
      <w:r>
        <w:rPr>
          <w:b/>
          <w:bCs/>
        </w:rPr>
        <w:t xml:space="preserve">What exists: </w:t>
      </w:r>
      <w:r>
        <w:t xml:space="preserve">Mature fintech (CRED, Jupiter, Walnut-style SMS parsers) on the money side; wellness apps on the other. The “fusion” insight (finance apps don’t know you’re stressed) is genuinely novel — nobody correlates spend patterns with burnout signals.</w:t>
      </w:r>
    </w:p>
    <w:p>
      <w:pPr>
        <w:spacing w:after="120" w:line="276"/>
      </w:pPr>
      <w:r>
        <w:rPr>
          <w:b/>
          <w:bCs/>
        </w:rPr>
        <w:t xml:space="preserve">Feasibility (48h): </w:t>
      </w:r>
      <w:r>
        <w:t xml:space="preserve">MEDIUM-LOW for the part that matters. Expense tracking demos fine, but “burnout detection” in a 48h prototype is either mocked (judges see through it) or trivial (a mood quiz). Criterion 02 — working prototype — is structurally hard to satisfy for the differentiating feature. Wellness claims also carry sensitivity judges may probe.</w:t>
      </w:r>
    </w:p>
    <w:p>
      <w:pPr>
        <w:spacing w:after="120" w:line="276"/>
      </w:pPr>
      <w:r>
        <w:rPr>
          <w:b/>
          <w:bCs/>
        </w:rPr>
        <w:t xml:space="preserve">Future scope: </w:t>
      </w:r>
      <w:r>
        <w:t xml:space="preserve">excellent on paper (Amazon Pay India tie-in), but the 48h proof gap dominates.</w:t>
      </w:r>
    </w:p>
    <w:p>
      <w:pPr>
        <w:spacing w:after="120" w:line="276"/>
      </w:pPr>
      <w:r>
        <w:rPr>
          <w:b/>
          <w:bCs/>
          <w:color w:val="C0392B"/>
        </w:rPr>
        <w:t xml:space="preserve">Verdict: 5.5/10 — skip.</w:t>
      </w:r>
    </w:p>
    <w:p>
      <w:pPr>
        <w:pStyle w:val="Heading2"/>
      </w:pPr>
      <w:r>
        <w:t xml:space="preserve">3.3 Reimagine Shopping Experience (Amazon Now / q-commerce)</w:t>
      </w:r>
    </w:p>
    <w:p>
      <w:pPr>
        <w:spacing w:after="120" w:line="276"/>
      </w:pPr>
      <w:r>
        <w:rPr>
          <w:b/>
          <w:bCs/>
        </w:rPr>
        <w:t xml:space="preserve">Customer &amp; requirements: </w:t>
      </w:r>
      <w:r>
        <w:t xml:space="preserve">Q-commerce users who get 10-minute delivery but 30–40-minute shopping. Want: solve the need, minimal effort, done in seconds. Three lanes: frictionless, intent-based, predictive.</w:t>
      </w:r>
    </w:p>
    <w:p>
      <w:pPr>
        <w:spacing w:after="120" w:line="276"/>
      </w:pPr>
      <w:r>
        <w:rPr>
          <w:b/>
          <w:bCs/>
        </w:rPr>
        <w:t xml:space="preserve">What Amazon already has: </w:t>
      </w:r>
      <w:r>
        <w:t xml:space="preserve">Alexa for Shopping (May 2026) covers conversational shopping, smart carts, reorders, predictive deal-buying — i.e., the slide’s own example list. The presenter (Lavish) leads Amazon Now: the unstated brief is “bring this to Indian q-commerce in seconds.”</w:t>
      </w:r>
    </w:p>
    <w:p>
      <w:pPr>
        <w:spacing w:after="120" w:line="276"/>
      </w:pPr>
      <w:r>
        <w:rPr>
          <w:b/>
          <w:bCs/>
        </w:rPr>
        <w:t xml:space="preserve">Surviving whitespace: </w:t>
      </w:r>
      <w:r>
        <w:t xml:space="preserve">(a) vernacular/Hinglish voice-first ordering for q-commerce (“ghar mein doodh khatam” → cart in 5s); (b) emergency mode (fever → medicine basket with pharmacist-safe defaults); (c) household-shared predictive restock tuned to Indian kitchen staples. All must hit a sub-10-second demo to feel different from Rufus.</w:t>
      </w:r>
    </w:p>
    <w:p>
      <w:pPr>
        <w:spacing w:after="120" w:line="276"/>
      </w:pPr>
      <w:r>
        <w:rPr>
          <w:b/>
          <w:bCs/>
        </w:rPr>
        <w:t xml:space="preserve">Feasibility (48h): </w:t>
      </w:r>
      <w:r>
        <w:t xml:space="preserve">HIGH (mock catalog + agent + cart). Demoability: EXCELLENT.</w:t>
      </w:r>
    </w:p>
    <w:p>
      <w:pPr>
        <w:spacing w:after="120" w:line="276"/>
      </w:pPr>
      <w:r>
        <w:rPr>
          <w:b/>
          <w:bCs/>
        </w:rPr>
        <w:t xml:space="preserve">Risks: </w:t>
      </w:r>
      <w:r>
        <w:t xml:space="preserve">derivative-by-default — judges built the incumbent; second-most-crowded theme; your demo will be mentally benchmarked against a production system with 300M users.</w:t>
      </w:r>
    </w:p>
    <w:p>
      <w:pPr>
        <w:spacing w:after="120" w:line="276"/>
      </w:pPr>
      <w:r>
        <w:rPr>
          <w:b/>
          <w:bCs/>
          <w:color w:val="1E73BE"/>
        </w:rPr>
        <w:t xml:space="preserve">Verdict: 7/10 — only with a ruthless India-q-commerce wedge; otherwise a trap.</w:t>
      </w:r>
    </w:p>
    <w:p>
      <w:pPr>
        <w:pStyle w:val="Heading2"/>
      </w:pPr>
      <w:r>
        <w:t xml:space="preserve">3.4 Products Without a Second Chance — THE PICK</w:t>
      </w:r>
    </w:p>
    <w:p>
      <w:pPr>
        <w:spacing w:after="120" w:line="276"/>
      </w:pPr>
      <w:r>
        <w:rPr>
          <w:b/>
          <w:bCs/>
        </w:rPr>
        <w:t xml:space="preserve">Customer &amp; requirements (three customers, all given to you by Amazon): 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Returning buyer (Priya): </w:t>
      </w:r>
      <w:r>
        <w:t xml:space="preserve">wants returns to be guilt-free and cheap for the system; today her ₹500 shoes travel 600km and get written off because human inspection + relisting costs exceed item value.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Owner of idle goods (Rahul): </w:t>
      </w:r>
      <w:r>
        <w:t xml:space="preserve">wants zero-effort, stranger-free resale inside a trusted ecosystem; classifieds force haggling, doxxing, doorstep visits. Requirement: photos in → price, listing, pickup 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Small seller: </w:t>
      </w:r>
      <w:r>
        <w:t xml:space="preserve">200 “didn’t match” returns/month, manually inspected and re-shot on a phone. Requirement: automated grading, condition-true relisting, price suggestion.</w:t>
      </w:r>
    </w:p>
    <w:p>
      <w:pPr>
        <w:spacing w:after="120" w:line="276"/>
      </w:pPr>
      <w:r>
        <w:rPr>
          <w:b/>
          <w:bCs/>
        </w:rPr>
        <w:t xml:space="preserve">What Amazon already has — and the documented gap: </w:t>
      </w:r>
      <w:r>
        <w:t xml:space="preserve">Grade &amp; Resell / Renewed / Warehouse work, but inspection is human, enrolment is invite-only, the flow is seller-side only (no consumer P2P), and the economics break below a value threshold — the slide’s exact words: “the system works for premium; for the long tail it breaks.” You are not competing with an Amazon product; you are building the missing automation layer under one.</w:t>
      </w:r>
    </w:p>
    <w:p>
      <w:pPr>
        <w:spacing w:after="120" w:line="276"/>
      </w:pPr>
      <w:r>
        <w:rPr>
          <w:b/>
          <w:bCs/>
        </w:rPr>
        <w:t xml:space="preserve">Innovation: </w:t>
      </w:r>
      <w:r>
        <w:t xml:space="preserve">(1) zero-shot VLM grading → works on ANY product with no training data — the only approach that scales to the long tail, backed by current literature (WinCLIP, AnomalyCLIP, two-stage VLM inspection); (2) an agentic routing brain that makes the resell/refurbish/P2P/donate decision from unit economics; (3) the Product Health Card as a portable trust primitive (verifiable condition record + QR) — a genuinely fresh take judges haven’t seen productized.</w:t>
      </w:r>
    </w:p>
    <w:p>
      <w:pPr>
        <w:spacing w:after="120" w:line="276"/>
      </w:pPr>
      <w:r>
        <w:rPr>
          <w:b/>
          <w:bCs/>
        </w:rPr>
        <w:t xml:space="preserve">Amazon ROI (quantifiable in the pitch): </w:t>
      </w:r>
      <w:r>
        <w:t xml:space="preserve">every 1% of returns diverted from liquidation to automated resale/P2P at near-zero grading cost recovers value on millions of items; industry data shows AI returns platforms cutting reverse-logistics costs 12–18%; recommerce &gt;$350B by 2030; sustainability/ESG reporting bonus.</w:t>
      </w:r>
    </w:p>
    <w:p>
      <w:pPr>
        <w:spacing w:after="120" w:line="276"/>
      </w:pPr>
      <w:r>
        <w:rPr>
          <w:b/>
          <w:bCs/>
        </w:rPr>
        <w:t xml:space="preserve">Feasibility (48h): </w:t>
      </w:r>
      <w:r>
        <w:t xml:space="preserve">HIGH — pure software, image-in/decision-out, no hardware, no restricted APIs. Maps 1:1 to your stack: Gemini-Vision-style grading you have already built for jewellery; LangGraph routing agent = your flagship project pattern; FastAPI + Next.js slice = your daily job.</w:t>
      </w:r>
    </w:p>
    <w:p>
      <w:pPr>
        <w:spacing w:after="120" w:line="276"/>
      </w:pPr>
      <w:r>
        <w:rPr>
          <w:b/>
          <w:bCs/>
        </w:rPr>
        <w:t xml:space="preserve">Demoability: </w:t>
      </w:r>
      <w:r>
        <w:t xml:space="preserve">EXCEPTIONAL — photograph a real scuffed shoe live, watch it get graded with annotated defects, a health card, a price, and a routing decision in seconds. Visceral, visual, end-to-end.</w:t>
      </w:r>
    </w:p>
    <w:p>
      <w:pPr>
        <w:spacing w:after="120" w:line="276"/>
      </w:pPr>
      <w:r>
        <w:rPr>
          <w:b/>
          <w:bCs/>
        </w:rPr>
        <w:t xml:space="preserve">Risks &amp; mitigations: </w:t>
      </w:r>
      <w:r>
        <w:t xml:space="preserve">grading accuracy questions → confidence thresholds + human-review queue below 80%; return fraud → image-metadata checks + cross-reference with catalog images (roadmap); cold-start P2P demand → demo with seeded neighborhood demand, frame as Amazon-scale solves it.</w:t>
      </w:r>
    </w:p>
    <w:p>
      <w:pPr>
        <w:spacing w:after="120" w:line="276"/>
      </w:pPr>
      <w:r>
        <w:rPr>
          <w:b/>
          <w:bCs/>
        </w:rPr>
        <w:t xml:space="preserve">Crowding: </w:t>
      </w:r>
      <w:r>
        <w:t xml:space="preserve">LOW — reverse logistics is “unsexy”; most student teams gravitate to campus/shopping. Less competition per judge.</w:t>
      </w:r>
    </w:p>
    <w:p>
      <w:pPr>
        <w:spacing w:after="120" w:line="276"/>
      </w:pPr>
      <w:r>
        <w:rPr>
          <w:b/>
          <w:bCs/>
          <w:color w:val="1E7E34"/>
        </w:rPr>
        <w:t xml:space="preserve">Verdict: 9/10 — attack this.</w:t>
      </w:r>
    </w:p>
    <w:p>
      <w:pPr>
        <w:pStyle w:val="Heading2"/>
      </w:pPr>
      <w:r>
        <w:t xml:space="preserve">3.5 Alexa That Thinks Ahead (Devices)</w:t>
      </w:r>
    </w:p>
    <w:p>
      <w:pPr>
        <w:spacing w:after="120" w:line="276"/>
      </w:pPr>
      <w:r>
        <w:rPr>
          <w:b/>
          <w:bCs/>
        </w:rPr>
        <w:t xml:space="preserve">Customer &amp; requirements: </w:t>
      </w:r>
      <w:r>
        <w:t xml:space="preserve">Indian households wanting context-not-commands: geyser before shower, motor off at tank-full, inverter protection, whistle counting. Beautiful, India-true story.</w:t>
      </w:r>
    </w:p>
    <w:p>
      <w:pPr>
        <w:spacing w:after="120" w:line="276"/>
      </w:pPr>
      <w:r>
        <w:rPr>
          <w:b/>
          <w:bCs/>
        </w:rPr>
        <w:t xml:space="preserve">What exists: </w:t>
      </w:r>
      <w:r>
        <w:t xml:space="preserve">Alexa+ already ships proactive routines, inferred intent, voice-created automations and even explains its proactive actions — the slide’s “Future Vision” bullets are partially shipped. Remaining gap: ambient Indian audio understanding + offline resilience.</w:t>
      </w:r>
    </w:p>
    <w:p>
      <w:pPr>
        <w:spacing w:after="120" w:line="276"/>
      </w:pPr>
      <w:r>
        <w:rPr>
          <w:b/>
          <w:bCs/>
        </w:rPr>
        <w:t xml:space="preserve">Feasibility (48h): </w:t>
      </w:r>
      <w:r>
        <w:t xml:space="preserve">MEDIUM-LOW — audio classification (YAMNet-class models) is doable, but a convincing demo needs simulated homes, fake device dashboards, and staged audio; judges sense canned demos instantly. Highest gap between story quality and provable prototype.</w:t>
      </w:r>
    </w:p>
    <w:p>
      <w:pPr>
        <w:spacing w:after="120" w:line="276"/>
      </w:pPr>
      <w:r>
        <w:rPr>
          <w:b/>
          <w:bCs/>
          <w:color w:val="C0392B"/>
        </w:rPr>
        <w:t xml:space="preserve">Verdict: 6/10 — great story, risky build.</w:t>
      </w:r>
    </w:p>
    <w:p>
      <w:pPr>
        <w:pStyle w:val="Heading2"/>
      </w:pPr>
      <w:r>
        <w:t xml:space="preserve">3.6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240"/>
        <w:gridCol w:w="1240"/>
        <w:gridCol w:w="1240"/>
        <w:gridCol w:w="1240"/>
        <w:gridCol w:w="1240"/>
      </w:tblGrid>
      <w:tr>
        <w:trPr>
          <w:tblHeader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Criterion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Campus Flow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Pocket Buddy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Shopping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Second Chance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Alexa Ahead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Customer pain clarity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Whitespace vs Amazon’s products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48h working-prototype feasibility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Demo wow-factor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Fit to your skills (vision+agents+full-stack)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Quantifiable Amazon ROI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Low crowding (uniqueness in pool)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TOTAL /70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Primary Attack Plan — “ReBridge” (Products Without a Second Chance)</w:t>
      </w:r>
    </w:p>
    <w:tbl>
      <w:tblPr>
        <w:tblW w:type="dxa" w:w="9360"/>
        <w:tblBorders>
          <w:top w:val="single" w:color="FFF3E6" w:sz="1"/>
          <w:left w:val="single" w:color="FF9900" w:sz="24"/>
          <w:bottom w:val="single" w:color="FFF3E6" w:sz="1"/>
          <w:right w:val="single" w:color="FFF3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One-line pitch: </w:t>
            </w:r>
            <w:r>
              <w:rPr>
                <w:i/>
                <w:iCs/>
              </w:rPr>
              <w:t xml:space="preserve">“ReBridge is the intelligent bridge that gives every returned, unused or outgrown product its next best owner — a sub-2-second AI condition grade, a verifiable Product Health Card, and an agent that routes each item to resell, refurbish, peer-to-peer or donate based on real unit economics.”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 The one end-to-end slice (build THIS fully)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Input: </w:t>
      </w:r>
      <w:r>
        <w:t xml:space="preserve">2–4 photos of an item + its original listing (category, MRP, age). Two entry personas in one app: Returns Desk (Priya’s shoes / seller’s 200 cases) and Home Reseller (Rahul’s monitor).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AI Grading: </w:t>
      </w:r>
      <w:r>
        <w:t xml:space="preserve">vision model (Bedrock — Nova or Claude vision; your Gemini experience transfers directly) returns structured JSON: condition grade (Like New / Very Good / Good / Acceptable / Unsellable — deliberately Amazon’s own four-tier vocabulary), defect list with locations and severity, completeness check vs catalog image, confidence score.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Product Health Card: </w:t>
      </w:r>
      <w:r>
        <w:t xml:space="preserve">rendered card + QR: grade, annotated photos, defect summary in plain language, verified date, suggested warranty stance. This is the trust primitive the next buyer scans.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Routing Agent: </w:t>
      </w:r>
      <w:r>
        <w:t xml:space="preserve">LangGraph-style agent with three tools — price-band estimator (category × grade × age → resale price), cost model (grading ≈₹2–5/item vs human inspection; shipping vs local pickup), demand probe (mock neighborhood demand index). Output: decision (relist / P2P match / refurbish / donate) + suggested price + one-line rationale.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Output: </w:t>
      </w:r>
      <w:r>
        <w:t xml:space="preserve">one-click listing into a mini marketplace view where the buyer sees the Health Card and price; for P2P, a matched “3 buyers within 5 km want this” screen.</w:t>
      </w:r>
    </w:p>
    <w:p>
      <w:pPr>
        <w:spacing w:after="120" w:line="276"/>
      </w:pPr>
      <w:r>
        <w:rPr>
          <w:i/>
          <w:iCs/>
          <w:color w:val="555555"/>
        </w:rPr>
        <w:t xml:space="preserve">Everything else (fraud detection, prevention/fit-prediction, donations logistics) is ROADMAP, spoken not built. One slice, fully working — exactly what criterion 02 rewards.</w:t>
      </w:r>
    </w:p>
    <w:p>
      <w:pPr>
        <w:pStyle w:val="Heading2"/>
      </w:pPr>
      <w:r>
        <w:t xml:space="preserve">4.2 Architecture (draw this diagram)</w:t>
      </w:r>
    </w:p>
    <w:p>
      <w:pPr>
        <w:spacing w:after="120" w:line="276"/>
      </w:pPr>
      <w:r>
        <w:t xml:space="preserve">Next.js (Amplify/Vercel) → FastAPI on Lambda (or App Runner) → S3 (images, presigned uploads) → SQS queue → Grading worker calling Bedrock vision → DynamoDB (items, health cards, decisions) → Routing agent service → marketplace API. CloudFront cache on read paths.</w:t>
      </w:r>
    </w:p>
    <w:p>
      <w:pPr>
        <w:spacing w:after="120" w:line="276"/>
      </w:pPr>
      <w:r>
        <w:rPr>
          <w:b/>
          <w:bCs/>
        </w:rPr>
        <w:t xml:space="preserve">Trade-offs to narrate (criterion 03 gold): 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Zero-shot VLM vs trained CNN: </w:t>
      </w:r>
      <w:r>
        <w:t xml:space="preserve">long-tail items have no training data; zero-/few-shot VLM grading (WinCLIP/AnomalyCLIP lineage) needs none — the ONLY architecture that scales to millions of SKUs. Few-shot category exemplars raise accuracy where volume justifies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Async via SQS: </w:t>
      </w:r>
      <w:r>
        <w:t xml:space="preserve">grading is bursty (returns arrive in truckloads); queue + workers scale horizontally, UI polls/streams status.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Confidence-gated human-in-the-loop: </w:t>
      </w:r>
      <w:r>
        <w:t xml:space="preserve">below 80% confidence → review queue; AI handles the bulk, humans handle the tail of the tail. This answers the accuracy question before judges ask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DynamoDB single-table: </w:t>
      </w:r>
      <w:r>
        <w:t xml:space="preserve">item → card → decision is a simple access pattern at massive write scale; relational not needed on the hot path.</w:t>
      </w:r>
    </w:p>
    <w:p>
      <w:pPr>
        <w:pStyle w:val="Heading2"/>
      </w:pPr>
      <w:r>
        <w:t xml:space="preserve">4.3 Step-by-step 48-hour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>
        <w:trPr>
          <w:tblHeader/>
        </w:trP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Hours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Owner split (2–3 ppl)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Deliverable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0–3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Lock scope to the slice. Write the Kiro spec (entities, endpoints, screens). AWS setup: S3, DynamoDB, Bedrock access, repo + deployed hello-world.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3–10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You (AI) / P2 (API)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Grading pipeline: upload → Bedrock vision prompt → strict-JSON grade+defects+confidence. Prompt-engineer against 10 real test objects (shoes, earphones, books, toys).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10–18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You (agent) / P2 (data)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Routing agent + price-band table (CSV of category×grade multipliers) + cost model + demand mock. Health Card generator with QR.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18–28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P3/P2 (frontend)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Returns-desk flow, reseller flow, buyer marketplace view. Clean, mobile-first; one primary action per screen.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28–34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P2P match screen, live-photo demo path hardening, seed data, edge cases (blurry photo → “retake” prompt — a deliberate, impressive touch).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34–40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You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Architecture diagram, PRD, metrics slide; P2/P3 polish UX + record rough demo cut.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40–46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Final 3-min demo video + voiceover; dry run of pitch twice.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46–48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Buffer. Submit early.</w:t>
            </w:r>
          </w:p>
        </w:tc>
      </w:tr>
    </w:tbl>
    <w:p>
      <w:pPr>
        <w:pStyle w:val="Heading2"/>
      </w:pPr>
      <w:r>
        <w:t xml:space="preserve">4.4 The 3-minute demo video script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0:00–0:25 — Story: </w:t>
      </w:r>
      <w:r>
        <w:t xml:space="preserve">“Priya returned ₹500 shoes. They travelled 600 km to be written off — because a human inspection costs more than the shoes. Multiply by millions.” (Use Amazon’s own personas — it signals customer obsession and working backwards.)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0:25–1:45 — Live magic: </w:t>
      </w:r>
      <w:r>
        <w:t xml:space="preserve">photograph a real scuffed shoe on camera → grade + annotated defects + Health Card + “P2P: 3 buyers within 5 km · list at ₹340” appear in seconds. Then the seller view: 12 returns batch-graded in under a minute.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1:45–2:20 — Buyer trust: </w:t>
      </w:r>
      <w:r>
        <w:t xml:space="preserve">scan the QR → Health Card → one-tap buy. “Best return is no return — and the second-best is a return that never reaches a warehouse.”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2:20–3:00 — Scale + vision: </w:t>
      </w:r>
      <w:r>
        <w:t xml:space="preserve">architecture flash, the 12–18% cost-reduction and $350B recommerce numbers, 6-month roadmap (fraud shield, prevention model, donation rails, integration with Grade &amp; Resell).</w:t>
      </w:r>
    </w:p>
    <w:p>
      <w:pPr>
        <w:pStyle w:val="Heading2"/>
      </w:pPr>
      <w:r>
        <w:t xml:space="preserve">4.5 Numbers to weaponize in the pitch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Returns: 15–20% of Indian e-commerce orders; apparel ≈ 1 in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single return can cost up to 1.5× the original delivery charge; reverse logistics adds ≈5–7% of order value.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₹5,000 crore/year drained from Indian e-commerce by bad product data; ₹1,900 crore of it in direct return costs.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AI-led returns platforms: 12–18% reverse-logistics cost reduction for early adopters.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Recommerce projected to exceed $350B by 2030; returns-automation investment doubling 2024→2028.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Amazon’s Grade &amp; Resell recovers up to ~80% of item value — but with human inspection, invite-only, premium-tilted. ReBridge is the automation layer that extends it to the long tail at ₹2–5 per item.</w:t>
      </w:r>
    </w:p>
    <w:p>
      <w:pPr>
        <w:pStyle w:val="Heading2"/>
      </w:pPr>
      <w:r>
        <w:t xml:space="preserve">4.6 Judge Q&amp;A — pre-armed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Expected question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How accurate is the grading?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Confidence-gated: ≥80% auto-flows, below goes to a human queue. Zero-shot VLM defect detection is validated in current literature (WinCLIP, AnomalyCLIP); few-shot category exemplars raise accuracy where volume justifies. We show confidence on every card — honesty is the feature.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What about return fraud (swapped/used items)?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Roadmap layer 1: image-metadata + perceptual-hash cross-check against catalog and outbound photos. The Health Card becomes the audit trail that today doesn’t exist at all.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Why would Rahul use this over OLX?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Zero effort (photos only — AI writes the listing and sets the price), zero strangers (Amazon logistics pickup), trust both ways via the Health Card. We remove the three reasons he currently doesn’t sell.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Unit economics?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VLM grading ≈₹2–5/item vs human multi-point inspection; the routing agent only green-lights paths where recovered value &gt; total handling cost — the long tail finally clears the bar.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Doesn’t Grade &amp; Resell already do this?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It proves demand — and it’s human-powered, invite-only, seller-side, premium-tilted. We’re the automation + consumer P2P layer underneath it, not a competitor to it.</w:t>
            </w:r>
          </w:p>
        </w:tc>
      </w:tr>
    </w:tbl>
    <w:p>
      <w:pPr>
        <w:pStyle w:val="Heading2"/>
      </w:pPr>
      <w:r>
        <w:t xml:space="preserve">4.7 PRD skeleton (write during hours 34–40)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Problem &amp; customers (Priya / Rahul / small seller) → quantified pain → why now (recommerce + VLM maturity).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Solution: the slice; out-of-scope list (explicitly: fraud ML, prevention model, donation logistics — shows discipline).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Success metrics: % returns auto-graded, value-recovery uplift vs liquidation, grading cost/item, time-to-relist, P2P match rate.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Architecture + trade-offs (Section 4.2 content).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6-month roadmap: M1–2 fraud shield + few-shot category packs; M3–4 prevention (“your foot profile prefers size 8”) wired to PDP; M5–6 donation rails + ESG/carbon reporting + Grade &amp; Resell integration pilot.</w:t>
      </w:r>
    </w:p>
    <w:p>
      <w:r>
        <w:br w:type="page"/>
      </w:r>
    </w:p>
    <w:p>
      <w:pPr>
        <w:pStyle w:val="Heading1"/>
      </w:pPr>
      <w:r>
        <w:t xml:space="preserve">5. Plan B — Campus Flow (condensed attack plan)</w:t>
      </w:r>
    </w:p>
    <w:p>
      <w:pPr>
        <w:spacing w:after="120" w:line="276"/>
      </w:pPr>
      <w:r>
        <w:t xml:space="preserve">Pick only if your team refuses reverse logistics. To survive the crowd, do NOT build a chatbot — build an </w:t>
      </w:r>
      <w:r>
        <w:rPr>
          <w:b/>
          <w:bCs/>
        </w:rPr>
        <w:t xml:space="preserve">ingestion engine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Slice: WhatsApp chat export (.txt) + notice-board photo + timetable PDF → agents normalize ALL of it into one Event/Notice schema → unified “Today” feed → proactive alert engine (deadline T-24h, clash detection, registration-window watch).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Wow moment: drop a messy 2,000-message group export + a crooked photo of a notice board on camera; watch 14 structured events with deadlines appear, and one red alert: “Placement registration closes in 9 hours — you have a clash with DBMS lab.”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Architecture: S3 → extraction agents (LangGraph; text parser, vision OCR, PDF→ICS) → DynamoDB events → scheduler (EventBridge) → push/WhatsApp-out alerts → Q&amp;A agent over the event store.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Differentiator sentence: “Everyone built a chatbot that answers; we built an agent that ingests the chaos and interrupts you only when it matters.”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Honest limitation, stated upfront: WhatsApp has no consumer API — v1 uses exports/forwards; roadmap is institution-side ingestion (official groups, ERP webhooks). Judges respect the honesty.</w:t>
      </w:r>
    </w:p>
    <w:p>
      <w:pPr>
        <w:pStyle w:val="Heading1"/>
      </w:pPr>
      <w:r>
        <w:t xml:space="preserve">6. 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aboutamazon.com — Rufus personalization &amp; agentic features (Nov 2025); Alexa for Shopping launch (May 2026); Alexa+ international rollout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axios.com / cnbc.com / geekwire.com — Alexa for Shopping coverage, Rufus 300M users, agentic shift (May 2026)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socialsamosa / outlookbusiness / businesstoday — Amazon Now 100-city expansion, ₹2,800 cr, q-commerce GMV &amp; competitor dark-store counts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GS1 India study via whalesbook — ₹5,000 cr data-quality drain, return rates &amp; costs in Indian e-commerce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imarcgroup / globenewswire reverse-logistics outlooks — recommerce &gt;$350B by 2030, 12–18% AI cost reduction, automation investment doubling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sell.amazon.com / pymnts / ecomengine / shopkeeper — FBA Grade &amp; Resell mechanics: human multi-point inspection, invite-only, four condition tiers, ~80% value recovery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arXiv — WinCLIP, AnomalyCLIP, PromptAD, VLM-AOI two-stage inspection, VLM in-context inspection (zero-/few-shot defect detection literature)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tomsguide / gadgetflow / 3zebras — Alexa+ proactive features, voice-created routines, transparency explanations, tens of millions of users</w:t>
      </w:r>
    </w:p>
    <w:p>
      <w:pPr>
        <w:spacing w:after="60"/>
      </w:pPr>
    </w:p>
    <w:p>
      <w:pPr>
        <w:spacing w:after="120" w:line="276"/>
      </w:pPr>
      <w:r>
        <w:rPr>
          <w:b/>
          <w:bCs/>
          <w:color w:val="232F3E"/>
        </w:rPr>
        <w:t xml:space="preserve">Bottom line: </w:t>
      </w:r>
      <w:r>
        <w:t xml:space="preserve">Theme — Products Without a Second Chance. Build ReBridge. One slice, fully working, with Amazon’s own personas as your story, current research as your credibility, and rupee-quantified ROI as your closer.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after="0"/>
    </w:pPr>
    <w:r>
      <w:rPr>
        <w:color w:val="555555"/>
        <w:sz w:val="16"/>
        <w:szCs w:val="16"/>
      </w:rPr>
      <w:t xml:space="preserve">HackOn S6 — PS Research &amp; Attack Plan</w:t>
    </w:r>
    <w:r>
      <w:rPr>
        <w:color w:val="555555"/>
        <w:sz w:val="16"/>
        <w:szCs w:val="16"/>
      </w:rPr>
      <w:t xml:space="preserve">	June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10" w:space="4"/>
      </w:pBdr>
      <w:spacing w:after="160" w:before="320"/>
      <w:outlineLvl w:val="0"/>
    </w:pPr>
    <w:rPr>
      <w:rFonts w:ascii="Arial" w:cs="Arial" w:eastAsia="Arial" w:hAnsi="Arial"/>
      <w:b/>
      <w:bCs/>
      <w:color w:val="232F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FF99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32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HackOn S6 Research</dc:creator>
  <cp:lastModifiedBy>Un-named</cp:lastModifiedBy>
  <cp:revision>1</cp:revision>
  <dcterms:created xsi:type="dcterms:W3CDTF">2026-06-12T18:25:15.073Z</dcterms:created>
  <dcterms:modified xsi:type="dcterms:W3CDTF">2026-06-12T18:25:15.073Z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