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4D" w:rsidRDefault="00A10B4D">
      <w:r>
        <w:t>Open Close principle,</w:t>
      </w:r>
    </w:p>
    <w:p w:rsidR="00A10B4D" w:rsidRDefault="00A10B4D" w:rsidP="00A10B4D">
      <w:pPr>
        <w:pStyle w:val="Pa56"/>
        <w:spacing w:before="120"/>
        <w:ind w:left="1000" w:right="1000"/>
        <w:rPr>
          <w:rFonts w:cs="Segoe"/>
          <w:color w:val="000000"/>
          <w:sz w:val="18"/>
          <w:szCs w:val="18"/>
        </w:rPr>
      </w:pPr>
      <w:r>
        <w:rPr>
          <w:rFonts w:cs="Segoe"/>
          <w:i/>
          <w:iCs/>
          <w:color w:val="000000"/>
          <w:sz w:val="18"/>
          <w:szCs w:val="18"/>
        </w:rPr>
        <w:t xml:space="preserve">Software entities should be open for extension, but closed for modification. </w:t>
      </w:r>
    </w:p>
    <w:p w:rsidR="0035441D" w:rsidRDefault="00A10B4D" w:rsidP="0035441D">
      <w:pPr>
        <w:ind w:left="5760" w:firstLine="720"/>
      </w:pPr>
      <w:r>
        <w:rPr>
          <w:rFonts w:cs="Segoe"/>
          <w:i/>
          <w:iCs/>
          <w:color w:val="000000"/>
          <w:sz w:val="16"/>
          <w:szCs w:val="16"/>
        </w:rPr>
        <w:t xml:space="preserve">—Bertrand Meyer </w:t>
      </w:r>
    </w:p>
    <w:p w:rsidR="0035441D" w:rsidRDefault="0035441D" w:rsidP="0035441D">
      <w:r>
        <w:t>This was the initial definition given by xyz in 1988. But there was another definition given by Robert B Martin (uncle Bob) which is more verbose version of original.</w:t>
      </w:r>
    </w:p>
    <w:p w:rsidR="000D0088" w:rsidRDefault="00ED641C" w:rsidP="000D0088">
      <w:pPr>
        <w:pStyle w:val="Pa56"/>
        <w:spacing w:before="120"/>
        <w:ind w:left="1000" w:right="1000"/>
        <w:rPr>
          <w:rFonts w:cs="Segoe"/>
          <w:color w:val="000000"/>
          <w:sz w:val="18"/>
          <w:szCs w:val="18"/>
        </w:rPr>
      </w:pPr>
      <w:r>
        <w:rPr>
          <w:rFonts w:cs="Segoe"/>
          <w:i/>
          <w:iCs/>
          <w:color w:val="000000"/>
          <w:sz w:val="18"/>
          <w:szCs w:val="18"/>
        </w:rPr>
        <w:t>” Open</w:t>
      </w:r>
      <w:r w:rsidR="000D0088">
        <w:rPr>
          <w:rFonts w:cs="Segoe"/>
          <w:i/>
          <w:iCs/>
          <w:color w:val="000000"/>
          <w:sz w:val="18"/>
          <w:szCs w:val="18"/>
        </w:rPr>
        <w:t xml:space="preserve"> for extension</w:t>
      </w:r>
      <w:r w:rsidR="000D0088">
        <w:rPr>
          <w:rFonts w:cs="Segoe"/>
          <w:color w:val="000000"/>
          <w:sz w:val="18"/>
          <w:szCs w:val="18"/>
        </w:rPr>
        <w:t>.</w:t>
      </w:r>
      <w:r w:rsidR="000D0088">
        <w:rPr>
          <w:rFonts w:cs="Segoe"/>
          <w:i/>
          <w:iCs/>
          <w:color w:val="000000"/>
          <w:sz w:val="18"/>
          <w:szCs w:val="18"/>
        </w:rPr>
        <w:t xml:space="preserve">” This means that the behavior of the module can be </w:t>
      </w:r>
      <w:r>
        <w:rPr>
          <w:rFonts w:cs="Segoe"/>
          <w:i/>
          <w:iCs/>
          <w:color w:val="000000"/>
          <w:sz w:val="18"/>
          <w:szCs w:val="18"/>
        </w:rPr>
        <w:t>extended</w:t>
      </w:r>
      <w:r>
        <w:rPr>
          <w:rFonts w:cs="Segoe"/>
          <w:color w:val="000000"/>
          <w:sz w:val="18"/>
          <w:szCs w:val="18"/>
        </w:rPr>
        <w:t>.</w:t>
      </w:r>
      <w:r>
        <w:rPr>
          <w:rFonts w:cs="Segoe"/>
          <w:i/>
          <w:iCs/>
          <w:color w:val="000000"/>
          <w:sz w:val="18"/>
          <w:szCs w:val="18"/>
        </w:rPr>
        <w:t xml:space="preserve"> As</w:t>
      </w:r>
      <w:r w:rsidR="000D0088">
        <w:rPr>
          <w:rFonts w:cs="Segoe"/>
          <w:i/>
          <w:iCs/>
          <w:color w:val="000000"/>
          <w:sz w:val="18"/>
          <w:szCs w:val="18"/>
        </w:rPr>
        <w:t xml:space="preserve"> the requirements of the application change, we are able to extend the module with new behaviors that satisfy those </w:t>
      </w:r>
      <w:r>
        <w:rPr>
          <w:rFonts w:cs="Segoe"/>
          <w:i/>
          <w:iCs/>
          <w:color w:val="000000"/>
          <w:sz w:val="18"/>
          <w:szCs w:val="18"/>
        </w:rPr>
        <w:t>changes</w:t>
      </w:r>
      <w:r>
        <w:rPr>
          <w:rFonts w:cs="Segoe"/>
          <w:color w:val="000000"/>
          <w:sz w:val="18"/>
          <w:szCs w:val="18"/>
        </w:rPr>
        <w:t>.</w:t>
      </w:r>
      <w:r>
        <w:rPr>
          <w:rFonts w:cs="Segoe"/>
          <w:i/>
          <w:iCs/>
          <w:color w:val="000000"/>
          <w:sz w:val="18"/>
          <w:szCs w:val="18"/>
        </w:rPr>
        <w:t xml:space="preserve"> In</w:t>
      </w:r>
      <w:r w:rsidR="000D0088">
        <w:rPr>
          <w:rFonts w:cs="Segoe"/>
          <w:i/>
          <w:iCs/>
          <w:color w:val="000000"/>
          <w:sz w:val="18"/>
          <w:szCs w:val="18"/>
        </w:rPr>
        <w:t xml:space="preserve"> other words, we are able to change what the module does.</w:t>
      </w:r>
    </w:p>
    <w:p w:rsidR="000D0088" w:rsidRDefault="000D0088" w:rsidP="000D0088">
      <w:pPr>
        <w:pStyle w:val="Pa56"/>
        <w:spacing w:before="120"/>
        <w:ind w:left="1000" w:right="1000"/>
        <w:rPr>
          <w:rFonts w:cs="Segoe"/>
          <w:i/>
          <w:iCs/>
          <w:color w:val="000000"/>
          <w:sz w:val="18"/>
          <w:szCs w:val="18"/>
        </w:rPr>
      </w:pPr>
      <w:r>
        <w:rPr>
          <w:rFonts w:cs="Segoe"/>
          <w:i/>
          <w:iCs/>
          <w:color w:val="000000"/>
          <w:sz w:val="18"/>
          <w:szCs w:val="18"/>
        </w:rPr>
        <w:t xml:space="preserve">“Closed for modification.” Extending the behavior of a module does not result in changes to the source or binary code of the </w:t>
      </w:r>
      <w:r w:rsidR="00ED641C">
        <w:rPr>
          <w:rFonts w:cs="Segoe"/>
          <w:i/>
          <w:iCs/>
          <w:color w:val="000000"/>
          <w:sz w:val="18"/>
          <w:szCs w:val="18"/>
        </w:rPr>
        <w:t>module</w:t>
      </w:r>
      <w:r w:rsidR="00ED641C">
        <w:rPr>
          <w:rFonts w:cs="Segoe"/>
          <w:color w:val="000000"/>
          <w:sz w:val="18"/>
          <w:szCs w:val="18"/>
        </w:rPr>
        <w:t>.</w:t>
      </w:r>
      <w:r w:rsidR="00ED641C">
        <w:rPr>
          <w:rFonts w:cs="Segoe"/>
          <w:i/>
          <w:iCs/>
          <w:color w:val="000000"/>
          <w:sz w:val="18"/>
          <w:szCs w:val="18"/>
        </w:rPr>
        <w:t xml:space="preserve"> The</w:t>
      </w:r>
      <w:r>
        <w:rPr>
          <w:rFonts w:cs="Segoe"/>
          <w:i/>
          <w:iCs/>
          <w:color w:val="000000"/>
          <w:sz w:val="18"/>
          <w:szCs w:val="18"/>
        </w:rPr>
        <w:t xml:space="preserve"> binary executable version of the module, whether in a linkable library, a DLL, or a Java .jar, remains untouched.</w:t>
      </w:r>
    </w:p>
    <w:p w:rsidR="000D0088" w:rsidRPr="000D0088" w:rsidRDefault="000D0088" w:rsidP="000D0088"/>
    <w:p w:rsidR="000D0088" w:rsidRDefault="000D0088" w:rsidP="000D0088">
      <w:pPr>
        <w:ind w:left="3600"/>
        <w:rPr>
          <w:rFonts w:cs="Segoe"/>
          <w:i/>
          <w:iCs/>
          <w:color w:val="000000"/>
          <w:sz w:val="16"/>
          <w:szCs w:val="16"/>
        </w:rPr>
      </w:pPr>
      <w:r>
        <w:rPr>
          <w:rFonts w:cs="Segoe"/>
          <w:i/>
          <w:iCs/>
          <w:color w:val="000000"/>
          <w:sz w:val="16"/>
          <w:szCs w:val="16"/>
        </w:rPr>
        <w:t>—Robert C. Martin, Agile Software Development: Principles, Patterns, and Practices (Prentice Hall, 2003)</w:t>
      </w:r>
    </w:p>
    <w:p w:rsidR="00A63655" w:rsidRDefault="005732DA" w:rsidP="005732DA">
      <w:r>
        <w:t>For both sides of the open/closed principle, Martin explains in further detail what is meant by</w:t>
      </w:r>
      <w:r>
        <w:t xml:space="preserve"> </w:t>
      </w:r>
      <w:r>
        <w:t>the key terms from the Meyer definition. To be open for extension, Martin explains, developers must</w:t>
      </w:r>
      <w:r>
        <w:t xml:space="preserve"> </w:t>
      </w:r>
      <w:r>
        <w:t>be able to respond to changing requirements and support new features. This must be achieved</w:t>
      </w:r>
      <w:r>
        <w:t xml:space="preserve"> </w:t>
      </w:r>
      <w:r>
        <w:t>despite modules being closed to modification. Developers must support new functionality without</w:t>
      </w:r>
      <w:r>
        <w:t xml:space="preserve"> </w:t>
      </w:r>
      <w:bookmarkStart w:id="0" w:name="_GoBack"/>
      <w:bookmarkEnd w:id="0"/>
      <w:r>
        <w:t>editing the source code—or compiled assembly—of the existing modules.</w:t>
      </w:r>
    </w:p>
    <w:sectPr w:rsidR="00A6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4D"/>
    <w:rsid w:val="000D0088"/>
    <w:rsid w:val="00192186"/>
    <w:rsid w:val="00195639"/>
    <w:rsid w:val="0035441D"/>
    <w:rsid w:val="005732DA"/>
    <w:rsid w:val="00A10B4D"/>
    <w:rsid w:val="00A63655"/>
    <w:rsid w:val="00E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1F51"/>
  <w15:chartTrackingRefBased/>
  <w15:docId w15:val="{EAA82EB2-4457-4A5D-B23E-5E15291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6">
    <w:name w:val="Pa56"/>
    <w:basedOn w:val="Normal"/>
    <w:next w:val="Normal"/>
    <w:uiPriority w:val="99"/>
    <w:rsid w:val="00A10B4D"/>
    <w:pPr>
      <w:autoSpaceDE w:val="0"/>
      <w:autoSpaceDN w:val="0"/>
      <w:adjustRightInd w:val="0"/>
      <w:spacing w:after="0" w:line="180" w:lineRule="atLeast"/>
    </w:pPr>
    <w:rPr>
      <w:rFonts w:ascii="Segoe" w:hAnsi="Sego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Varshney</dc:creator>
  <cp:keywords/>
  <dc:description/>
  <cp:lastModifiedBy>Akash Varshney</cp:lastModifiedBy>
  <cp:revision>7</cp:revision>
  <dcterms:created xsi:type="dcterms:W3CDTF">2017-08-18T06:16:00Z</dcterms:created>
  <dcterms:modified xsi:type="dcterms:W3CDTF">2017-08-18T06:23:00Z</dcterms:modified>
</cp:coreProperties>
</file>