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470"/>
      </w:tblGrid>
      <w:tr w:rsidR="009E4D06" w:rsidRPr="00F441AB">
        <w:trPr>
          <w:trHeight w:val="432"/>
        </w:trPr>
        <w:tc>
          <w:tcPr>
            <w:tcW w:w="2268" w:type="dxa"/>
            <w:tcBorders>
              <w:right w:val="single" w:sz="12" w:space="0" w:color="FFFFFF" w:themeColor="background1"/>
            </w:tcBorders>
            <w:vAlign w:val="center"/>
          </w:tcPr>
          <w:p w:rsidR="009E4D06" w:rsidRPr="00446AD6" w:rsidRDefault="00B96084" w:rsidP="009E4D06">
            <w:pPr>
              <w:rPr>
                <w:color w:val="A6A6A6" w:themeColor="background1" w:themeShade="A6"/>
              </w:rPr>
            </w:pPr>
            <w:bookmarkStart w:id="0" w:name="_GoBack"/>
            <w:bookmarkEnd w:id="0"/>
            <w:r>
              <w:rPr>
                <w:color w:val="A6A6A6" w:themeColor="background1" w:themeShade="A6"/>
              </w:rPr>
              <w:softHyphen/>
            </w:r>
            <w:r w:rsidR="00561A34" w:rsidRPr="00446AD6">
              <w:rPr>
                <w:color w:val="A6A6A6" w:themeColor="background1" w:themeShade="A6"/>
              </w:rPr>
              <w:t>D4D Session Name</w:t>
            </w:r>
          </w:p>
        </w:tc>
        <w:tc>
          <w:tcPr>
            <w:tcW w:w="747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9E4D06" w:rsidRPr="007C3389" w:rsidRDefault="00CF2C57" w:rsidP="00E55142">
            <w:pPr>
              <w:rPr>
                <w:b/>
              </w:rPr>
            </w:pPr>
            <w:r>
              <w:rPr>
                <w:b/>
              </w:rPr>
              <w:t xml:space="preserve">TD </w:t>
            </w:r>
            <w:r w:rsidR="00E55142">
              <w:rPr>
                <w:b/>
              </w:rPr>
              <w:t>Local Builds</w:t>
            </w:r>
            <w:r>
              <w:rPr>
                <w:b/>
              </w:rPr>
              <w:t xml:space="preserve">: - Better ... Faster ... Stronger. </w:t>
            </w:r>
          </w:p>
        </w:tc>
      </w:tr>
      <w:tr w:rsidR="009E4D06" w:rsidRPr="00F441AB">
        <w:trPr>
          <w:trHeight w:val="432"/>
        </w:trPr>
        <w:tc>
          <w:tcPr>
            <w:tcW w:w="2268" w:type="dxa"/>
            <w:tcBorders>
              <w:right w:val="single" w:sz="12" w:space="0" w:color="FFFFFF" w:themeColor="background1"/>
            </w:tcBorders>
            <w:vAlign w:val="center"/>
          </w:tcPr>
          <w:p w:rsidR="009E4D06" w:rsidRPr="00446AD6" w:rsidRDefault="00561A34" w:rsidP="009E4D06">
            <w:pPr>
              <w:rPr>
                <w:color w:val="A6A6A6" w:themeColor="background1" w:themeShade="A6"/>
              </w:rPr>
            </w:pPr>
            <w:r>
              <w:rPr>
                <w:color w:val="A6A6A6" w:themeColor="background1" w:themeShade="A6"/>
              </w:rPr>
              <w:t>Session Date/Length</w:t>
            </w:r>
          </w:p>
        </w:tc>
        <w:tc>
          <w:tcPr>
            <w:tcW w:w="747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9E4D06" w:rsidRDefault="00561A34" w:rsidP="00031153">
            <w:r>
              <w:t>December</w:t>
            </w:r>
            <w:r w:rsidR="00031153">
              <w:t xml:space="preserve"> 17</w:t>
            </w:r>
            <w:r>
              <w:t xml:space="preserve">, 2010;  </w:t>
            </w:r>
            <w:r w:rsidR="00031153">
              <w:t>3</w:t>
            </w:r>
            <w:r>
              <w:t>hours</w:t>
            </w:r>
          </w:p>
        </w:tc>
      </w:tr>
      <w:tr w:rsidR="009E4D06" w:rsidRPr="00F441AB">
        <w:trPr>
          <w:trHeight w:val="432"/>
        </w:trPr>
        <w:tc>
          <w:tcPr>
            <w:tcW w:w="2268" w:type="dxa"/>
            <w:tcBorders>
              <w:right w:val="single" w:sz="12" w:space="0" w:color="FFFFFF" w:themeColor="background1"/>
            </w:tcBorders>
            <w:vAlign w:val="center"/>
          </w:tcPr>
          <w:p w:rsidR="009E4D06" w:rsidRPr="00446AD6" w:rsidRDefault="00561A34" w:rsidP="009E4D06">
            <w:pPr>
              <w:rPr>
                <w:color w:val="A6A6A6" w:themeColor="background1" w:themeShade="A6"/>
              </w:rPr>
            </w:pPr>
            <w:r>
              <w:rPr>
                <w:color w:val="A6A6A6" w:themeColor="background1" w:themeShade="A6"/>
              </w:rPr>
              <w:t>Location</w:t>
            </w:r>
          </w:p>
        </w:tc>
        <w:tc>
          <w:tcPr>
            <w:tcW w:w="747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9E4D06" w:rsidRPr="00F441AB" w:rsidRDefault="00561A34" w:rsidP="009E4D06">
            <w:r>
              <w:t>San Diego, CA</w:t>
            </w:r>
          </w:p>
        </w:tc>
      </w:tr>
      <w:tr w:rsidR="009E4D06" w:rsidRPr="00F441AB">
        <w:trPr>
          <w:trHeight w:val="432"/>
        </w:trPr>
        <w:tc>
          <w:tcPr>
            <w:tcW w:w="2268" w:type="dxa"/>
            <w:tcBorders>
              <w:right w:val="single" w:sz="12" w:space="0" w:color="FFFFFF" w:themeColor="background1"/>
            </w:tcBorders>
            <w:vAlign w:val="center"/>
          </w:tcPr>
          <w:p w:rsidR="009E4D06" w:rsidRPr="00446AD6" w:rsidRDefault="00561A34" w:rsidP="009E4D06">
            <w:pPr>
              <w:rPr>
                <w:color w:val="A6A6A6" w:themeColor="background1" w:themeShade="A6"/>
              </w:rPr>
            </w:pPr>
            <w:r w:rsidRPr="00446AD6">
              <w:rPr>
                <w:color w:val="A6A6A6" w:themeColor="background1" w:themeShade="A6"/>
              </w:rPr>
              <w:t>Innovation Catalysts</w:t>
            </w:r>
          </w:p>
        </w:tc>
        <w:tc>
          <w:tcPr>
            <w:tcW w:w="747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9E4D06" w:rsidRPr="00F441AB" w:rsidRDefault="00561A34" w:rsidP="005B011F">
            <w:r>
              <w:t>David Snow</w:t>
            </w:r>
          </w:p>
        </w:tc>
      </w:tr>
      <w:tr w:rsidR="009E4D06" w:rsidRPr="00F441AB">
        <w:trPr>
          <w:trHeight w:val="432"/>
        </w:trPr>
        <w:tc>
          <w:tcPr>
            <w:tcW w:w="2268" w:type="dxa"/>
            <w:tcBorders>
              <w:right w:val="single" w:sz="12" w:space="0" w:color="FFFFFF" w:themeColor="background1"/>
            </w:tcBorders>
            <w:vAlign w:val="center"/>
          </w:tcPr>
          <w:p w:rsidR="009E4D06" w:rsidRPr="00446AD6" w:rsidRDefault="00561A34" w:rsidP="009E4D06">
            <w:pPr>
              <w:rPr>
                <w:color w:val="A6A6A6" w:themeColor="background1" w:themeShade="A6"/>
              </w:rPr>
            </w:pPr>
            <w:r w:rsidRPr="00446AD6">
              <w:rPr>
                <w:color w:val="A6A6A6" w:themeColor="background1" w:themeShade="A6"/>
              </w:rPr>
              <w:t>Sponsor (BU)</w:t>
            </w:r>
          </w:p>
        </w:tc>
        <w:tc>
          <w:tcPr>
            <w:tcW w:w="747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9E4D06" w:rsidRPr="005937C2" w:rsidRDefault="00A80621" w:rsidP="009E4D06">
            <w:pPr>
              <w:rPr>
                <w:b/>
              </w:rPr>
            </w:pPr>
            <w:r>
              <w:t>Nicole Sweeney</w:t>
            </w:r>
          </w:p>
        </w:tc>
      </w:tr>
      <w:tr w:rsidR="009E4D06" w:rsidRPr="00F441AB">
        <w:trPr>
          <w:trHeight w:val="432"/>
        </w:trPr>
        <w:tc>
          <w:tcPr>
            <w:tcW w:w="2268" w:type="dxa"/>
            <w:tcBorders>
              <w:right w:val="single" w:sz="12" w:space="0" w:color="FFFFFF" w:themeColor="background1"/>
            </w:tcBorders>
            <w:vAlign w:val="center"/>
          </w:tcPr>
          <w:p w:rsidR="009E4D06" w:rsidRPr="00446AD6" w:rsidRDefault="00561A34" w:rsidP="009E4D06">
            <w:pPr>
              <w:rPr>
                <w:color w:val="A6A6A6" w:themeColor="background1" w:themeShade="A6"/>
              </w:rPr>
            </w:pPr>
            <w:r>
              <w:rPr>
                <w:color w:val="A6A6A6" w:themeColor="background1" w:themeShade="A6"/>
              </w:rPr>
              <w:t xml:space="preserve">Person responsible </w:t>
            </w:r>
            <w:r>
              <w:rPr>
                <w:color w:val="A6A6A6" w:themeColor="background1" w:themeShade="A6"/>
              </w:rPr>
              <w:br/>
              <w:t>for taking action on outcomes of the session</w:t>
            </w:r>
          </w:p>
        </w:tc>
        <w:tc>
          <w:tcPr>
            <w:tcW w:w="747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9E4D06" w:rsidRPr="006B78E6" w:rsidRDefault="00A80621" w:rsidP="009E4D06">
            <w:r>
              <w:t>Susan Scott</w:t>
            </w:r>
          </w:p>
        </w:tc>
      </w:tr>
      <w:tr w:rsidR="009E4D06" w:rsidRPr="00F441AB">
        <w:trPr>
          <w:trHeight w:val="432"/>
        </w:trPr>
        <w:tc>
          <w:tcPr>
            <w:tcW w:w="2268" w:type="dxa"/>
            <w:tcBorders>
              <w:right w:val="single" w:sz="12" w:space="0" w:color="FFFFFF" w:themeColor="background1"/>
            </w:tcBorders>
            <w:vAlign w:val="center"/>
          </w:tcPr>
          <w:p w:rsidR="009E4D06" w:rsidRPr="00446AD6" w:rsidRDefault="00561A34" w:rsidP="009E4D06">
            <w:pPr>
              <w:rPr>
                <w:color w:val="A6A6A6" w:themeColor="background1" w:themeShade="A6"/>
              </w:rPr>
            </w:pPr>
            <w:r w:rsidRPr="00446AD6">
              <w:rPr>
                <w:color w:val="A6A6A6" w:themeColor="background1" w:themeShade="A6"/>
              </w:rPr>
              <w:t>Attendees</w:t>
            </w:r>
          </w:p>
        </w:tc>
        <w:tc>
          <w:tcPr>
            <w:tcW w:w="7470"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rsidR="009E4D06" w:rsidRPr="00F441AB" w:rsidRDefault="00561A34" w:rsidP="009E4D06">
            <w:r>
              <w:t>Tax developers, tax engineers</w:t>
            </w:r>
            <w:r w:rsidR="00A80621">
              <w:t>, Tools developers, TPS, IS, FPS, SCM</w:t>
            </w:r>
          </w:p>
        </w:tc>
      </w:tr>
    </w:tbl>
    <w:tbl>
      <w:tblPr>
        <w:tblpPr w:leftFromText="180" w:rightFromText="180" w:vertAnchor="text" w:tblpXSpec="right" w:tblpY="1"/>
        <w:tblOverlap w:val="never"/>
        <w:tblW w:w="324"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000" w:firstRow="0" w:lastRow="0" w:firstColumn="0" w:lastColumn="0" w:noHBand="0" w:noVBand="0"/>
      </w:tblPr>
      <w:tblGrid>
        <w:gridCol w:w="324"/>
      </w:tblGrid>
      <w:tr w:rsidR="009E4D06">
        <w:trPr>
          <w:trHeight w:val="60"/>
        </w:trPr>
        <w:tc>
          <w:tcPr>
            <w:tcW w:w="324" w:type="dxa"/>
          </w:tcPr>
          <w:p w:rsidR="009E4D06" w:rsidRDefault="009E4D06" w:rsidP="009E4D06"/>
        </w:tc>
      </w:tr>
    </w:tbl>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8"/>
      </w:tblGrid>
      <w:tr w:rsidR="009E4D06" w:rsidRPr="007C3389">
        <w:trPr>
          <w:trHeight w:val="80"/>
        </w:trPr>
        <w:tc>
          <w:tcPr>
            <w:tcW w:w="9738" w:type="dxa"/>
          </w:tcPr>
          <w:p w:rsidR="009E4D06" w:rsidRPr="00446AD6" w:rsidRDefault="00561A34" w:rsidP="009E4D06">
            <w:pPr>
              <w:pStyle w:val="Heading1"/>
              <w:outlineLvl w:val="0"/>
              <w:rPr>
                <w:color w:val="A6A6A6" w:themeColor="background1" w:themeShade="A6"/>
                <w:sz w:val="28"/>
              </w:rPr>
            </w:pPr>
            <w:r w:rsidRPr="0039751C">
              <w:rPr>
                <w:color w:val="365F91" w:themeColor="accent1" w:themeShade="BF"/>
                <w:sz w:val="28"/>
              </w:rPr>
              <w:t xml:space="preserve">The </w:t>
            </w:r>
            <w:r>
              <w:rPr>
                <w:color w:val="365F91" w:themeColor="accent1" w:themeShade="BF"/>
                <w:sz w:val="28"/>
              </w:rPr>
              <w:t>c</w:t>
            </w:r>
            <w:r w:rsidRPr="0039751C">
              <w:rPr>
                <w:color w:val="365F91" w:themeColor="accent1" w:themeShade="BF"/>
                <w:sz w:val="28"/>
              </w:rPr>
              <w:t>hallenge</w:t>
            </w:r>
            <w:r>
              <w:rPr>
                <w:color w:val="365F91" w:themeColor="accent1" w:themeShade="BF"/>
                <w:sz w:val="28"/>
              </w:rPr>
              <w:t xml:space="preserve"> is…</w:t>
            </w:r>
          </w:p>
        </w:tc>
      </w:tr>
      <w:tr w:rsidR="009E4D06" w:rsidRPr="007C3389">
        <w:trPr>
          <w:trHeight w:val="1475"/>
        </w:trPr>
        <w:tc>
          <w:tcPr>
            <w:tcW w:w="97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9E4D06" w:rsidRDefault="00561A34" w:rsidP="009E4D06">
            <w:pPr>
              <w:rPr>
                <w:rFonts w:ascii="Calibri" w:hAnsi="Calibri"/>
              </w:rPr>
            </w:pPr>
            <w:r>
              <w:rPr>
                <w:rFonts w:ascii="Calibri" w:hAnsi="Calibri"/>
                <w:b/>
              </w:rPr>
              <w:t xml:space="preserve">Tax Development - Improving </w:t>
            </w:r>
            <w:r w:rsidR="00CF2C57">
              <w:rPr>
                <w:rFonts w:ascii="Calibri" w:hAnsi="Calibri"/>
                <w:b/>
              </w:rPr>
              <w:t>the Build Environment</w:t>
            </w:r>
            <w:r>
              <w:rPr>
                <w:rFonts w:ascii="Calibri" w:hAnsi="Calibri"/>
              </w:rPr>
              <w:br/>
            </w:r>
          </w:p>
          <w:p w:rsidR="00066287" w:rsidRDefault="007637D1" w:rsidP="009E4D06">
            <w:pPr>
              <w:rPr>
                <w:rFonts w:ascii="Calibri" w:hAnsi="Calibri"/>
              </w:rPr>
            </w:pPr>
            <w:r>
              <w:rPr>
                <w:rFonts w:ascii="Calibri" w:hAnsi="Calibri"/>
              </w:rPr>
              <w:t xml:space="preserve">The tax development </w:t>
            </w:r>
            <w:r w:rsidR="00066287">
              <w:rPr>
                <w:rFonts w:ascii="Calibri" w:hAnsi="Calibri"/>
              </w:rPr>
              <w:t xml:space="preserve">organization kicked off an initiative this year to </w:t>
            </w:r>
            <w:r w:rsidR="009E4D06">
              <w:rPr>
                <w:rFonts w:ascii="Calibri" w:hAnsi="Calibri"/>
              </w:rPr>
              <w:t>revamp</w:t>
            </w:r>
            <w:r w:rsidR="00066287">
              <w:rPr>
                <w:rFonts w:ascii="Calibri" w:hAnsi="Calibri"/>
              </w:rPr>
              <w:t xml:space="preserve"> TD </w:t>
            </w:r>
            <w:r>
              <w:rPr>
                <w:rFonts w:ascii="Calibri" w:hAnsi="Calibri"/>
              </w:rPr>
              <w:t>tools and workflows</w:t>
            </w:r>
            <w:r w:rsidR="00CF2C57">
              <w:rPr>
                <w:rFonts w:ascii="Calibri" w:hAnsi="Calibri"/>
              </w:rPr>
              <w:t xml:space="preserve">. </w:t>
            </w:r>
            <w:r w:rsidR="00066287">
              <w:rPr>
                <w:rFonts w:ascii="Calibri" w:hAnsi="Calibri"/>
              </w:rPr>
              <w:t xml:space="preserve">This session targets one major improvement on the agenda: </w:t>
            </w:r>
            <w:r w:rsidR="009E4D06">
              <w:rPr>
                <w:rFonts w:ascii="Calibri" w:hAnsi="Calibri"/>
              </w:rPr>
              <w:t xml:space="preserve">help Tax Developers do local builds with more reliability so we can </w:t>
            </w:r>
            <w:r w:rsidR="00066287">
              <w:rPr>
                <w:rFonts w:ascii="Calibri" w:hAnsi="Calibri"/>
              </w:rPr>
              <w:t xml:space="preserve">reduce the number of breakages of the server build. </w:t>
            </w:r>
          </w:p>
          <w:p w:rsidR="00066287" w:rsidRDefault="00066287" w:rsidP="009E4D06">
            <w:pPr>
              <w:rPr>
                <w:rFonts w:ascii="Calibri" w:hAnsi="Calibri"/>
              </w:rPr>
            </w:pPr>
          </w:p>
          <w:p w:rsidR="009E4D06" w:rsidRDefault="00254D7D" w:rsidP="009E4D06">
            <w:pPr>
              <w:rPr>
                <w:rFonts w:ascii="Calibri" w:hAnsi="Calibri"/>
              </w:rPr>
            </w:pPr>
            <w:r>
              <w:rPr>
                <w:rFonts w:ascii="Calibri" w:hAnsi="Calibri"/>
              </w:rPr>
              <w:t>E</w:t>
            </w:r>
            <w:r w:rsidR="00561A34">
              <w:rPr>
                <w:rFonts w:ascii="Calibri" w:hAnsi="Calibri"/>
              </w:rPr>
              <w:t xml:space="preserve">ach time </w:t>
            </w:r>
            <w:r w:rsidR="00066287">
              <w:rPr>
                <w:rFonts w:ascii="Calibri" w:hAnsi="Calibri"/>
              </w:rPr>
              <w:t>someon</w:t>
            </w:r>
            <w:r w:rsidR="009E4D06">
              <w:rPr>
                <w:rFonts w:ascii="Calibri" w:hAnsi="Calibri"/>
              </w:rPr>
              <w:t>e</w:t>
            </w:r>
            <w:r w:rsidR="00066287">
              <w:rPr>
                <w:rFonts w:ascii="Calibri" w:hAnsi="Calibri"/>
              </w:rPr>
              <w:t xml:space="preserve"> in TD </w:t>
            </w:r>
            <w:r w:rsidR="00561A34">
              <w:rPr>
                <w:rFonts w:ascii="Calibri" w:hAnsi="Calibri"/>
              </w:rPr>
              <w:t>submit</w:t>
            </w:r>
            <w:r w:rsidR="00066287">
              <w:rPr>
                <w:rFonts w:ascii="Calibri" w:hAnsi="Calibri"/>
              </w:rPr>
              <w:t>s</w:t>
            </w:r>
            <w:r w:rsidR="00561A34">
              <w:rPr>
                <w:rFonts w:ascii="Calibri" w:hAnsi="Calibri"/>
              </w:rPr>
              <w:t xml:space="preserve"> a change</w:t>
            </w:r>
            <w:r w:rsidR="009E4D06">
              <w:rPr>
                <w:rFonts w:ascii="Calibri" w:hAnsi="Calibri"/>
              </w:rPr>
              <w:t>,</w:t>
            </w:r>
            <w:r w:rsidR="00066287">
              <w:rPr>
                <w:rFonts w:ascii="Calibri" w:hAnsi="Calibri"/>
              </w:rPr>
              <w:t xml:space="preserve"> </w:t>
            </w:r>
            <w:r w:rsidR="00561A34">
              <w:rPr>
                <w:rFonts w:ascii="Calibri" w:hAnsi="Calibri"/>
              </w:rPr>
              <w:t xml:space="preserve">they don't know if they're inadvertently breaking things elsewhere. All these breaks lose us productivity, money, and time, and make their jobs far more frustrating, difficult, and unproductive than they should be. </w:t>
            </w:r>
            <w:r w:rsidR="007637D1">
              <w:rPr>
                <w:rFonts w:ascii="Calibri" w:hAnsi="Calibri"/>
              </w:rPr>
              <w:t>Up to 20% of build failures are due to this.</w:t>
            </w:r>
            <w:r w:rsidR="009E4D06">
              <w:rPr>
                <w:rFonts w:ascii="Calibri" w:hAnsi="Calibri"/>
              </w:rPr>
              <w:t xml:space="preserve"> </w:t>
            </w:r>
          </w:p>
          <w:p w:rsidR="009E4D06" w:rsidRDefault="009E4D06" w:rsidP="009E4D06">
            <w:pPr>
              <w:rPr>
                <w:rFonts w:ascii="Calibri" w:hAnsi="Calibri"/>
              </w:rPr>
            </w:pPr>
          </w:p>
          <w:p w:rsidR="00FB2639" w:rsidRDefault="00561A34" w:rsidP="00031153">
            <w:pPr>
              <w:rPr>
                <w:rFonts w:ascii="Calibri" w:hAnsi="Calibri"/>
                <w:b/>
              </w:rPr>
            </w:pPr>
            <w:r w:rsidRPr="00757DE2">
              <w:rPr>
                <w:rFonts w:ascii="Calibri" w:hAnsi="Calibri"/>
                <w:b/>
              </w:rPr>
              <w:t>Customer facing problem statement: "</w:t>
            </w:r>
            <w:r>
              <w:rPr>
                <w:rFonts w:ascii="Calibri" w:hAnsi="Calibri"/>
                <w:b/>
              </w:rPr>
              <w:t xml:space="preserve">As a tax developer, </w:t>
            </w:r>
            <w:r w:rsidRPr="00757DE2">
              <w:rPr>
                <w:rFonts w:ascii="Calibri" w:hAnsi="Calibri"/>
                <w:b/>
              </w:rPr>
              <w:t>I want to make a change with absolute certainty that I'm not breaking the server build</w:t>
            </w:r>
            <w:r w:rsidR="007637D1">
              <w:rPr>
                <w:rFonts w:ascii="Calibri" w:hAnsi="Calibri"/>
                <w:b/>
              </w:rPr>
              <w:t>, so that others that depend on it are more effective</w:t>
            </w:r>
            <w:r w:rsidRPr="00757DE2">
              <w:rPr>
                <w:rFonts w:ascii="Calibri" w:hAnsi="Calibri"/>
                <w:b/>
              </w:rPr>
              <w:t>."</w:t>
            </w:r>
          </w:p>
          <w:p w:rsidR="00FB2639" w:rsidRDefault="00FB2639" w:rsidP="00031153">
            <w:pPr>
              <w:rPr>
                <w:rFonts w:ascii="Calibri" w:hAnsi="Calibri"/>
                <w:b/>
              </w:rPr>
            </w:pPr>
          </w:p>
          <w:p w:rsidR="00FB2639" w:rsidRDefault="00FB2639" w:rsidP="00FB2639">
            <w:r>
              <w:t>Steps this session takes towards those goals:</w:t>
            </w:r>
          </w:p>
          <w:p w:rsidR="00FB2639" w:rsidRDefault="00FB2639" w:rsidP="00FB2639">
            <w:pPr>
              <w:pStyle w:val="ListParagraph"/>
              <w:numPr>
                <w:ilvl w:val="0"/>
                <w:numId w:val="8"/>
              </w:numPr>
            </w:pPr>
            <w:r>
              <w:t>Have a 'Journey Line' exercise where TE sits down with some TD and watches them do their job and use their tools, followed by a short interview with some open-ended questions.</w:t>
            </w:r>
          </w:p>
          <w:p w:rsidR="00FB2639" w:rsidRDefault="00FB2639" w:rsidP="00FB2639">
            <w:pPr>
              <w:pStyle w:val="ListParagraph"/>
              <w:numPr>
                <w:ilvl w:val="0"/>
                <w:numId w:val="8"/>
              </w:numPr>
            </w:pPr>
            <w:r>
              <w:t>Follow up with collaborative exercise with TD and TE - separated into small teams, with IC facilitation - to sift through the observations, discover relationships, and develop insights into root cause.</w:t>
            </w:r>
          </w:p>
          <w:p w:rsidR="00FB2639" w:rsidRDefault="00FB2639" w:rsidP="00FB2639">
            <w:pPr>
              <w:pStyle w:val="ListParagraph"/>
              <w:numPr>
                <w:ilvl w:val="0"/>
                <w:numId w:val="8"/>
              </w:numPr>
            </w:pPr>
            <w:r>
              <w:t xml:space="preserve">At the end, the teams will have identified the root cause, and be ready for the next step - working towards the solution. </w:t>
            </w:r>
          </w:p>
          <w:p w:rsidR="009E4D06" w:rsidRPr="007B1982" w:rsidRDefault="009E4D06" w:rsidP="00031153"/>
        </w:tc>
      </w:tr>
      <w:tr w:rsidR="009E4D06" w:rsidRPr="007C3389">
        <w:trPr>
          <w:trHeight w:val="80"/>
        </w:trPr>
        <w:tc>
          <w:tcPr>
            <w:tcW w:w="9738" w:type="dxa"/>
          </w:tcPr>
          <w:p w:rsidR="009E4D06" w:rsidRPr="00446AD6" w:rsidRDefault="00031153" w:rsidP="009E4D06">
            <w:pPr>
              <w:pStyle w:val="Heading1"/>
              <w:outlineLvl w:val="0"/>
              <w:rPr>
                <w:color w:val="A6A6A6" w:themeColor="background1" w:themeShade="A6"/>
                <w:sz w:val="28"/>
              </w:rPr>
            </w:pPr>
            <w:r>
              <w:rPr>
                <w:color w:val="A6A6A6" w:themeColor="background1" w:themeShade="A6"/>
                <w:sz w:val="28"/>
              </w:rPr>
              <w:br/>
            </w:r>
            <w:r w:rsidR="00561A34" w:rsidRPr="0039751C">
              <w:rPr>
                <w:color w:val="365F91" w:themeColor="accent1" w:themeShade="BF"/>
                <w:sz w:val="28"/>
              </w:rPr>
              <w:t>By the end of the D4D Session, we will have…</w:t>
            </w:r>
          </w:p>
        </w:tc>
      </w:tr>
      <w:tr w:rsidR="009E4D06" w:rsidRPr="007C3389">
        <w:trPr>
          <w:trHeight w:val="1475"/>
        </w:trPr>
        <w:tc>
          <w:tcPr>
            <w:tcW w:w="97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066287" w:rsidRDefault="00066287" w:rsidP="00066287">
            <w:pPr>
              <w:pStyle w:val="ListParagraph"/>
              <w:numPr>
                <w:ilvl w:val="0"/>
                <w:numId w:val="9"/>
              </w:numPr>
            </w:pPr>
            <w:r>
              <w:t>Identified top 2-3 root causes of the TD-caused server breakage problems, validated by our TD customers</w:t>
            </w:r>
          </w:p>
          <w:p w:rsidR="009E4D06" w:rsidRDefault="00561A34" w:rsidP="009E4D06">
            <w:pPr>
              <w:pStyle w:val="ListParagraph"/>
              <w:numPr>
                <w:ilvl w:val="0"/>
                <w:numId w:val="9"/>
              </w:numPr>
            </w:pPr>
            <w:r>
              <w:t>Tax engineers have empathy and understanding of the tax development predicament</w:t>
            </w:r>
          </w:p>
          <w:p w:rsidR="008E521A" w:rsidRDefault="00561A34">
            <w:pPr>
              <w:pStyle w:val="ListParagraph"/>
              <w:numPr>
                <w:ilvl w:val="0"/>
                <w:numId w:val="9"/>
              </w:numPr>
            </w:pPr>
            <w:r>
              <w:t xml:space="preserve">Tax engineers and tax developers start </w:t>
            </w:r>
            <w:r w:rsidR="00A80621">
              <w:t xml:space="preserve">effectively </w:t>
            </w:r>
            <w:r>
              <w:t xml:space="preserve">collaborating on </w:t>
            </w:r>
            <w:r w:rsidR="00A80621">
              <w:t xml:space="preserve">E2E </w:t>
            </w:r>
            <w:r>
              <w:t>solutions</w:t>
            </w:r>
          </w:p>
        </w:tc>
      </w:tr>
      <w:tr w:rsidR="009E4D06" w:rsidRPr="007C3389">
        <w:trPr>
          <w:trHeight w:val="80"/>
        </w:trPr>
        <w:tc>
          <w:tcPr>
            <w:tcW w:w="9738" w:type="dxa"/>
          </w:tcPr>
          <w:p w:rsidR="009E4D06" w:rsidRPr="00446AD6" w:rsidRDefault="00031153" w:rsidP="009E4D06">
            <w:pPr>
              <w:pStyle w:val="Heading1"/>
              <w:outlineLvl w:val="0"/>
              <w:rPr>
                <w:color w:val="A6A6A6" w:themeColor="background1" w:themeShade="A6"/>
                <w:sz w:val="28"/>
              </w:rPr>
            </w:pPr>
            <w:r>
              <w:rPr>
                <w:color w:val="365F91" w:themeColor="accent1" w:themeShade="BF"/>
                <w:sz w:val="28"/>
              </w:rPr>
              <w:lastRenderedPageBreak/>
              <w:br/>
            </w:r>
            <w:r w:rsidR="00561A34" w:rsidRPr="0039751C">
              <w:rPr>
                <w:color w:val="365F91" w:themeColor="accent1" w:themeShade="BF"/>
                <w:sz w:val="28"/>
              </w:rPr>
              <w:t xml:space="preserve">The </w:t>
            </w:r>
            <w:r w:rsidR="00561A34">
              <w:rPr>
                <w:color w:val="365F91" w:themeColor="accent1" w:themeShade="BF"/>
                <w:sz w:val="28"/>
              </w:rPr>
              <w:t>intended impact to the business will be…</w:t>
            </w:r>
          </w:p>
        </w:tc>
      </w:tr>
      <w:tr w:rsidR="009E4D06" w:rsidRPr="007C3389">
        <w:trPr>
          <w:trHeight w:val="1475"/>
        </w:trPr>
        <w:tc>
          <w:tcPr>
            <w:tcW w:w="97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rsidR="008A7688" w:rsidRDefault="008A7688" w:rsidP="008A7688">
            <w:r>
              <w:t>For this session:</w:t>
            </w:r>
          </w:p>
          <w:p w:rsidR="008A7688" w:rsidRDefault="008A7688" w:rsidP="002407EB">
            <w:pPr>
              <w:pStyle w:val="ListParagraph"/>
              <w:numPr>
                <w:ilvl w:val="0"/>
                <w:numId w:val="9"/>
              </w:numPr>
            </w:pPr>
            <w:r>
              <w:t>Identify</w:t>
            </w:r>
            <w:r w:rsidR="002407EB">
              <w:t xml:space="preserve"> top 2-3 </w:t>
            </w:r>
            <w:r>
              <w:t xml:space="preserve">actionable </w:t>
            </w:r>
            <w:r w:rsidR="002407EB">
              <w:t xml:space="preserve">root causes of the TD-caused server breakage problems, validated by our TD customers, that will drive our efforts </w:t>
            </w:r>
            <w:r w:rsidR="008745CF">
              <w:t>towards reducing server breakages 95%</w:t>
            </w:r>
          </w:p>
          <w:p w:rsidR="002407EB" w:rsidRDefault="008A7688" w:rsidP="002407EB">
            <w:pPr>
              <w:pStyle w:val="ListParagraph"/>
              <w:numPr>
                <w:ilvl w:val="0"/>
                <w:numId w:val="9"/>
              </w:numPr>
            </w:pPr>
            <w:r>
              <w:t>Much better communication and shared knowledge between TE and TD</w:t>
            </w:r>
            <w:r>
              <w:br/>
            </w:r>
          </w:p>
          <w:p w:rsidR="00031153" w:rsidRDefault="00031153" w:rsidP="00031153">
            <w:r>
              <w:t>Ultimate goals of the initiative this session ladders up to:</w:t>
            </w:r>
          </w:p>
          <w:p w:rsidR="00031153" w:rsidRDefault="00031153" w:rsidP="00031153">
            <w:pPr>
              <w:pStyle w:val="ListParagraph"/>
              <w:numPr>
                <w:ilvl w:val="0"/>
                <w:numId w:val="7"/>
              </w:numPr>
            </w:pPr>
            <w:r>
              <w:t>Reduce server breakages by 95%.</w:t>
            </w:r>
          </w:p>
          <w:p w:rsidR="00031153" w:rsidRDefault="00031153" w:rsidP="00031153">
            <w:pPr>
              <w:pStyle w:val="ListParagraph"/>
              <w:numPr>
                <w:ilvl w:val="0"/>
                <w:numId w:val="7"/>
              </w:numPr>
            </w:pPr>
            <w:r>
              <w:t xml:space="preserve">'Fast and easy' (as defined by Tax Developers) local verification </w:t>
            </w:r>
          </w:p>
          <w:p w:rsidR="00031153" w:rsidRDefault="00031153" w:rsidP="00031153">
            <w:pPr>
              <w:pStyle w:val="ListParagraph"/>
              <w:numPr>
                <w:ilvl w:val="0"/>
                <w:numId w:val="7"/>
              </w:numPr>
            </w:pPr>
            <w:r>
              <w:t>Doesn’t stop me from working (i.e. have machine tied up while doing a build)</w:t>
            </w:r>
          </w:p>
          <w:p w:rsidR="00031153" w:rsidRDefault="00031153" w:rsidP="00031153">
            <w:pPr>
              <w:pStyle w:val="ListParagraph"/>
              <w:numPr>
                <w:ilvl w:val="0"/>
                <w:numId w:val="7"/>
              </w:numPr>
            </w:pPr>
            <w:r>
              <w:t>Increased productivity for tax development and dependent teams</w:t>
            </w:r>
          </w:p>
          <w:p w:rsidR="00FB2639" w:rsidRDefault="00FB2639" w:rsidP="009E4D06"/>
          <w:p w:rsidR="009E4D06" w:rsidRDefault="009E4D06" w:rsidP="009E4D06"/>
          <w:p w:rsidR="009E4D06" w:rsidRDefault="009E4D06" w:rsidP="009E4D06"/>
          <w:p w:rsidR="009E4D06" w:rsidRPr="007B1982" w:rsidRDefault="009E4D06" w:rsidP="009E4D06"/>
        </w:tc>
      </w:tr>
    </w:tbl>
    <w:p w:rsidR="009E4D06" w:rsidRDefault="009E4D06"/>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7"/>
        <w:gridCol w:w="6661"/>
      </w:tblGrid>
      <w:tr w:rsidR="009E4D06" w:rsidRPr="007C3389">
        <w:trPr>
          <w:trHeight w:val="360"/>
        </w:trPr>
        <w:tc>
          <w:tcPr>
            <w:tcW w:w="2987" w:type="dxa"/>
            <w:shd w:val="clear" w:color="auto" w:fill="auto"/>
          </w:tcPr>
          <w:p w:rsidR="009E4D06" w:rsidRDefault="009E4D06" w:rsidP="009E4D06">
            <w:pPr>
              <w:pStyle w:val="Heading1"/>
              <w:outlineLvl w:val="0"/>
              <w:rPr>
                <w:color w:val="365F91" w:themeColor="accent1" w:themeShade="BF"/>
                <w:sz w:val="28"/>
              </w:rPr>
            </w:pPr>
          </w:p>
          <w:p w:rsidR="009E4D06" w:rsidRPr="00446AD6" w:rsidRDefault="00561A34" w:rsidP="009E4D06">
            <w:pPr>
              <w:pStyle w:val="Heading1"/>
              <w:outlineLvl w:val="0"/>
              <w:rPr>
                <w:color w:val="A6A6A6" w:themeColor="background1" w:themeShade="A6"/>
                <w:sz w:val="28"/>
              </w:rPr>
            </w:pPr>
            <w:r w:rsidRPr="0039751C">
              <w:rPr>
                <w:color w:val="365F91" w:themeColor="accent1" w:themeShade="BF"/>
                <w:sz w:val="28"/>
              </w:rPr>
              <w:t>Outline of Agenda</w:t>
            </w:r>
          </w:p>
        </w:tc>
        <w:tc>
          <w:tcPr>
            <w:tcW w:w="6661" w:type="dxa"/>
            <w:vMerge w:val="restart"/>
            <w:shd w:val="clear" w:color="auto" w:fill="auto"/>
          </w:tcPr>
          <w:p w:rsidR="009E4D06" w:rsidRPr="00446AD6" w:rsidRDefault="00561A34" w:rsidP="009E4D06">
            <w:pPr>
              <w:rPr>
                <w:color w:val="A6A6A6" w:themeColor="background1" w:themeShade="A6"/>
                <w:sz w:val="28"/>
              </w:rPr>
            </w:pPr>
            <w:r>
              <w:t xml:space="preserve"> </w:t>
            </w:r>
            <w:r>
              <w:rPr>
                <w:noProof/>
              </w:rPr>
              <w:drawing>
                <wp:inline distT="0" distB="0" distL="0" distR="0">
                  <wp:extent cx="616834" cy="616834"/>
                  <wp:effectExtent l="19050" t="0" r="0" b="0"/>
                  <wp:docPr id="3" name="Picture 5" descr="D4D Principles_D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D Principles_DCE.png"/>
                          <pic:cNvPicPr/>
                        </pic:nvPicPr>
                        <pic:blipFill>
                          <a:blip r:embed="rId8" cstate="print"/>
                          <a:stretch>
                            <a:fillRect/>
                          </a:stretch>
                        </pic:blipFill>
                        <pic:spPr>
                          <a:xfrm>
                            <a:off x="0" y="0"/>
                            <a:ext cx="616834" cy="616834"/>
                          </a:xfrm>
                          <a:prstGeom prst="rect">
                            <a:avLst/>
                          </a:prstGeom>
                        </pic:spPr>
                      </pic:pic>
                    </a:graphicData>
                  </a:graphic>
                </wp:inline>
              </w:drawing>
            </w:r>
            <w:r>
              <w:t xml:space="preserve">    </w:t>
            </w:r>
            <w:r>
              <w:rPr>
                <w:noProof/>
              </w:rPr>
              <w:drawing>
                <wp:inline distT="0" distB="0" distL="0" distR="0">
                  <wp:extent cx="616834" cy="616834"/>
                  <wp:effectExtent l="19050" t="0" r="0" b="0"/>
                  <wp:docPr id="4" name="Picture 6" descr="D4D Principles_GBT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D Principles_GBTGN.png"/>
                          <pic:cNvPicPr/>
                        </pic:nvPicPr>
                        <pic:blipFill>
                          <a:blip r:embed="rId9" cstate="print"/>
                          <a:stretch>
                            <a:fillRect/>
                          </a:stretch>
                        </pic:blipFill>
                        <pic:spPr>
                          <a:xfrm>
                            <a:off x="0" y="0"/>
                            <a:ext cx="616834" cy="616834"/>
                          </a:xfrm>
                          <a:prstGeom prst="rect">
                            <a:avLst/>
                          </a:prstGeom>
                        </pic:spPr>
                      </pic:pic>
                    </a:graphicData>
                  </a:graphic>
                </wp:inline>
              </w:drawing>
            </w:r>
            <w:r>
              <w:t xml:space="preserve">    </w:t>
            </w:r>
            <w:r>
              <w:rPr>
                <w:noProof/>
              </w:rPr>
              <w:drawing>
                <wp:inline distT="0" distB="0" distL="0" distR="0">
                  <wp:extent cx="741947" cy="547004"/>
                  <wp:effectExtent l="19050" t="0" r="1003" b="0"/>
                  <wp:docPr id="5" name="Picture 7" descr="D4D Principles_RE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D Principles_REWC.png"/>
                          <pic:cNvPicPr/>
                        </pic:nvPicPr>
                        <pic:blipFill>
                          <a:blip r:embed="rId10" cstate="print"/>
                          <a:stretch>
                            <a:fillRect/>
                          </a:stretch>
                        </pic:blipFill>
                        <pic:spPr>
                          <a:xfrm>
                            <a:off x="0" y="0"/>
                            <a:ext cx="741947" cy="547004"/>
                          </a:xfrm>
                          <a:prstGeom prst="rect">
                            <a:avLst/>
                          </a:prstGeom>
                        </pic:spPr>
                      </pic:pic>
                    </a:graphicData>
                  </a:graphic>
                </wp:inline>
              </w:drawing>
            </w:r>
          </w:p>
        </w:tc>
      </w:tr>
      <w:tr w:rsidR="009E4D06" w:rsidRPr="00F441AB">
        <w:trPr>
          <w:trHeight w:val="432"/>
        </w:trPr>
        <w:tc>
          <w:tcPr>
            <w:tcW w:w="2987" w:type="dxa"/>
            <w:shd w:val="clear" w:color="auto" w:fill="auto"/>
          </w:tcPr>
          <w:p w:rsidR="009E4D06" w:rsidRPr="002160BD" w:rsidRDefault="00561A34" w:rsidP="009E4D06">
            <w:r w:rsidRPr="002160BD">
              <w:t>D4D Principle(s) to be Used</w:t>
            </w:r>
            <w:r>
              <w:t xml:space="preserve"> </w:t>
            </w:r>
            <w:r>
              <w:br/>
            </w:r>
            <w:r w:rsidRPr="002160BD">
              <w:rPr>
                <w:color w:val="BFBFBF" w:themeColor="background1" w:themeShade="BF"/>
                <w:sz w:val="16"/>
              </w:rPr>
              <w:t>(delete the ones you aren’t focusing on)</w:t>
            </w:r>
          </w:p>
        </w:tc>
        <w:tc>
          <w:tcPr>
            <w:tcW w:w="6661" w:type="dxa"/>
            <w:vMerge/>
            <w:shd w:val="clear" w:color="auto" w:fill="auto"/>
            <w:vAlign w:val="center"/>
          </w:tcPr>
          <w:p w:rsidR="009E4D06" w:rsidRDefault="009E4D06" w:rsidP="009E4D06"/>
        </w:tc>
      </w:tr>
      <w:tr w:rsidR="009E4D06" w:rsidRPr="007C3389">
        <w:trPr>
          <w:trHeight w:val="1538"/>
        </w:trPr>
        <w:tc>
          <w:tcPr>
            <w:tcW w:w="9648" w:type="dxa"/>
            <w:gridSpan w:val="2"/>
            <w:shd w:val="clear" w:color="auto" w:fill="auto"/>
          </w:tcPr>
          <w:p w:rsidR="009E4D06" w:rsidRDefault="009E4D06" w:rsidP="009E4D06">
            <w:pPr>
              <w:pStyle w:val="Heading1"/>
              <w:outlineLvl w:val="0"/>
              <w:rPr>
                <w:sz w:val="28"/>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4182"/>
              <w:gridCol w:w="4432"/>
            </w:tblGrid>
            <w:tr w:rsidR="009E4D06">
              <w:tc>
                <w:tcPr>
                  <w:tcW w:w="808" w:type="dxa"/>
                </w:tcPr>
                <w:p w:rsidR="009E4D06" w:rsidRPr="00E721D2" w:rsidRDefault="00561A34" w:rsidP="009E4D06">
                  <w:pPr>
                    <w:pBdr>
                      <w:left w:val="single" w:sz="4" w:space="4" w:color="auto"/>
                    </w:pBdr>
                    <w:rPr>
                      <w:b/>
                    </w:rPr>
                  </w:pPr>
                  <w:r>
                    <w:rPr>
                      <w:b/>
                    </w:rPr>
                    <w:t>TIME</w:t>
                  </w:r>
                </w:p>
              </w:tc>
              <w:tc>
                <w:tcPr>
                  <w:tcW w:w="4182" w:type="dxa"/>
                </w:tcPr>
                <w:p w:rsidR="009E4D06" w:rsidRPr="00E721D2" w:rsidRDefault="00561A34" w:rsidP="009E4D06">
                  <w:pPr>
                    <w:pBdr>
                      <w:left w:val="single" w:sz="4" w:space="4" w:color="auto"/>
                    </w:pBdr>
                    <w:rPr>
                      <w:b/>
                    </w:rPr>
                  </w:pPr>
                  <w:r w:rsidRPr="00E721D2">
                    <w:rPr>
                      <w:b/>
                    </w:rPr>
                    <w:t>ACTIVITY</w:t>
                  </w:r>
                </w:p>
              </w:tc>
              <w:tc>
                <w:tcPr>
                  <w:tcW w:w="4432" w:type="dxa"/>
                </w:tcPr>
                <w:p w:rsidR="009E4D06" w:rsidRPr="00E721D2" w:rsidRDefault="00561A34" w:rsidP="009E4D06">
                  <w:pPr>
                    <w:pBdr>
                      <w:left w:val="single" w:sz="4" w:space="4" w:color="auto"/>
                    </w:pBdr>
                    <w:rPr>
                      <w:b/>
                    </w:rPr>
                  </w:pPr>
                  <w:r w:rsidRPr="00E721D2">
                    <w:rPr>
                      <w:b/>
                    </w:rPr>
                    <w:t>OUTCOME</w:t>
                  </w:r>
                </w:p>
              </w:tc>
            </w:tr>
            <w:tr w:rsidR="009E4D06">
              <w:trPr>
                <w:trHeight w:val="1007"/>
              </w:trPr>
              <w:tc>
                <w:tcPr>
                  <w:tcW w:w="808" w:type="dxa"/>
                </w:tcPr>
                <w:p w:rsidR="009E4D06" w:rsidRPr="00C46645" w:rsidRDefault="00561A34" w:rsidP="009E4D06">
                  <w:pPr>
                    <w:pBdr>
                      <w:left w:val="single" w:sz="4" w:space="4" w:color="auto"/>
                    </w:pBdr>
                    <w:rPr>
                      <w:rFonts w:ascii="Calibri" w:hAnsi="Calibri"/>
                      <w:b/>
                    </w:rPr>
                  </w:pPr>
                  <w:r>
                    <w:rPr>
                      <w:rFonts w:ascii="Calibri" w:hAnsi="Calibri"/>
                      <w:b/>
                    </w:rPr>
                    <w:t>30</w:t>
                  </w:r>
                </w:p>
              </w:tc>
              <w:tc>
                <w:tcPr>
                  <w:tcW w:w="4182" w:type="dxa"/>
                </w:tcPr>
                <w:p w:rsidR="009E4D06" w:rsidRDefault="00561A34" w:rsidP="009E4D06">
                  <w:pPr>
                    <w:pBdr>
                      <w:left w:val="single" w:sz="4" w:space="4" w:color="auto"/>
                    </w:pBdr>
                    <w:rPr>
                      <w:b/>
                    </w:rPr>
                  </w:pPr>
                  <w:r>
                    <w:rPr>
                      <w:b/>
                    </w:rPr>
                    <w:t>Kick-off meeting</w:t>
                  </w:r>
                </w:p>
                <w:p w:rsidR="009E4D06" w:rsidRDefault="00561A34" w:rsidP="009E4D06">
                  <w:pPr>
                    <w:pBdr>
                      <w:left w:val="single" w:sz="4" w:space="4" w:color="auto"/>
                    </w:pBdr>
                  </w:pPr>
                  <w:r>
                    <w:t>Brief TE and TD folks on the upcoming exercise</w:t>
                  </w:r>
                </w:p>
                <w:p w:rsidR="009E4D06" w:rsidRPr="00FB58D5" w:rsidRDefault="00561A34" w:rsidP="009E4D06">
                  <w:pPr>
                    <w:pBdr>
                      <w:left w:val="single" w:sz="4" w:space="4" w:color="auto"/>
                    </w:pBdr>
                  </w:pPr>
                  <w:r>
                    <w:t>Share success with Vijoy Caro and Windows TD team in Forms mode last year</w:t>
                  </w:r>
                </w:p>
              </w:tc>
              <w:tc>
                <w:tcPr>
                  <w:tcW w:w="4432" w:type="dxa"/>
                </w:tcPr>
                <w:p w:rsidR="009E4D06" w:rsidRPr="00E721D2" w:rsidRDefault="00561A34" w:rsidP="009E4D06">
                  <w:pPr>
                    <w:pBdr>
                      <w:left w:val="single" w:sz="4" w:space="4" w:color="auto"/>
                    </w:pBdr>
                    <w:rPr>
                      <w:b/>
                    </w:rPr>
                  </w:pPr>
                  <w:r>
                    <w:rPr>
                      <w:b/>
                    </w:rPr>
                    <w:t>Get prepped for success</w:t>
                  </w:r>
                </w:p>
              </w:tc>
            </w:tr>
            <w:tr w:rsidR="009E4D06">
              <w:trPr>
                <w:trHeight w:val="233"/>
              </w:trPr>
              <w:tc>
                <w:tcPr>
                  <w:tcW w:w="9422" w:type="dxa"/>
                  <w:gridSpan w:val="3"/>
                </w:tcPr>
                <w:p w:rsidR="009E4D06" w:rsidRPr="00E721D2" w:rsidRDefault="00561A34" w:rsidP="009E4D06">
                  <w:pPr>
                    <w:pBdr>
                      <w:left w:val="single" w:sz="4" w:space="4" w:color="auto"/>
                    </w:pBdr>
                    <w:rPr>
                      <w:b/>
                    </w:rPr>
                  </w:pPr>
                  <w:r>
                    <w:rPr>
                      <w:b/>
                    </w:rPr>
                    <w:t>Homework</w:t>
                  </w:r>
                </w:p>
              </w:tc>
            </w:tr>
            <w:tr w:rsidR="009E4D06">
              <w:trPr>
                <w:trHeight w:val="1007"/>
              </w:trPr>
              <w:tc>
                <w:tcPr>
                  <w:tcW w:w="808" w:type="dxa"/>
                </w:tcPr>
                <w:p w:rsidR="009E4D06" w:rsidRDefault="009E4D06" w:rsidP="009E4D06">
                  <w:pPr>
                    <w:pBdr>
                      <w:left w:val="single" w:sz="4" w:space="4" w:color="auto"/>
                    </w:pBdr>
                    <w:rPr>
                      <w:b/>
                    </w:rPr>
                  </w:pPr>
                </w:p>
              </w:tc>
              <w:tc>
                <w:tcPr>
                  <w:tcW w:w="4182" w:type="dxa"/>
                </w:tcPr>
                <w:p w:rsidR="009E4D06" w:rsidRDefault="00561A34" w:rsidP="009E4D06">
                  <w:pPr>
                    <w:pBdr>
                      <w:left w:val="single" w:sz="4" w:space="4" w:color="auto"/>
                    </w:pBdr>
                    <w:rPr>
                      <w:b/>
                    </w:rPr>
                  </w:pPr>
                  <w:r>
                    <w:rPr>
                      <w:b/>
                    </w:rPr>
                    <w:t>Journey Line</w:t>
                  </w:r>
                </w:p>
                <w:p w:rsidR="009E4D06" w:rsidRPr="00FB58D5" w:rsidRDefault="00561A34" w:rsidP="009E4D06">
                  <w:pPr>
                    <w:pBdr>
                      <w:left w:val="single" w:sz="4" w:space="4" w:color="auto"/>
                    </w:pBdr>
                  </w:pPr>
                  <w:r>
                    <w:t>TE members do a 'FMW' with TD members to watch what they do, then follow up with a few open-ended questions. 2-3 TE members visit per TD office.</w:t>
                  </w:r>
                </w:p>
              </w:tc>
              <w:tc>
                <w:tcPr>
                  <w:tcW w:w="4432" w:type="dxa"/>
                </w:tcPr>
                <w:p w:rsidR="009E4D06" w:rsidRPr="00052363" w:rsidRDefault="00561A34" w:rsidP="009E4D06">
                  <w:pPr>
                    <w:pBdr>
                      <w:left w:val="single" w:sz="4" w:space="4" w:color="auto"/>
                    </w:pBdr>
                    <w:rPr>
                      <w:b/>
                    </w:rPr>
                  </w:pPr>
                  <w:r>
                    <w:rPr>
                      <w:b/>
                    </w:rPr>
                    <w:t>TE knows what TD has to deal with on a daily basis</w:t>
                  </w:r>
                </w:p>
              </w:tc>
            </w:tr>
            <w:tr w:rsidR="009E4D06">
              <w:trPr>
                <w:trHeight w:val="431"/>
              </w:trPr>
              <w:tc>
                <w:tcPr>
                  <w:tcW w:w="9422" w:type="dxa"/>
                  <w:gridSpan w:val="3"/>
                </w:tcPr>
                <w:p w:rsidR="009E4D06" w:rsidRDefault="00561A34" w:rsidP="009E4D06">
                  <w:pPr>
                    <w:pBdr>
                      <w:left w:val="single" w:sz="4" w:space="4" w:color="auto"/>
                    </w:pBdr>
                    <w:rPr>
                      <w:b/>
                    </w:rPr>
                  </w:pPr>
                  <w:r>
                    <w:rPr>
                      <w:b/>
                    </w:rPr>
                    <w:t>Root Cause Session—ideally 2 groups of 4, cross-functional</w:t>
                  </w:r>
                </w:p>
              </w:tc>
            </w:tr>
            <w:tr w:rsidR="007471E4">
              <w:trPr>
                <w:trHeight w:val="1007"/>
              </w:trPr>
              <w:tc>
                <w:tcPr>
                  <w:tcW w:w="808" w:type="dxa"/>
                </w:tcPr>
                <w:p w:rsidR="007471E4" w:rsidRDefault="007471E4" w:rsidP="00A24F7A">
                  <w:pPr>
                    <w:pBdr>
                      <w:left w:val="single" w:sz="4" w:space="4" w:color="auto"/>
                    </w:pBdr>
                    <w:rPr>
                      <w:b/>
                    </w:rPr>
                  </w:pPr>
                  <w:r>
                    <w:rPr>
                      <w:b/>
                    </w:rPr>
                    <w:t>1</w:t>
                  </w:r>
                  <w:r w:rsidR="00A24F7A">
                    <w:rPr>
                      <w:b/>
                    </w:rPr>
                    <w:t>5</w:t>
                  </w:r>
                </w:p>
              </w:tc>
              <w:tc>
                <w:tcPr>
                  <w:tcW w:w="4182" w:type="dxa"/>
                </w:tcPr>
                <w:p w:rsidR="007471E4" w:rsidRDefault="007471E4" w:rsidP="009E4D06">
                  <w:pPr>
                    <w:pBdr>
                      <w:left w:val="single" w:sz="4" w:space="4" w:color="auto"/>
                    </w:pBdr>
                    <w:rPr>
                      <w:b/>
                    </w:rPr>
                  </w:pPr>
                  <w:r>
                    <w:rPr>
                      <w:b/>
                    </w:rPr>
                    <w:t>Hello Game</w:t>
                  </w:r>
                </w:p>
                <w:p w:rsidR="007471E4" w:rsidRPr="007471E4" w:rsidRDefault="007471E4" w:rsidP="009E4D06">
                  <w:pPr>
                    <w:pBdr>
                      <w:left w:val="single" w:sz="4" w:space="4" w:color="auto"/>
                    </w:pBdr>
                  </w:pPr>
                  <w:r>
                    <w:t xml:space="preserve">Break into three teams, give each one a subject - 'Experience with Builds', 'Expectations of Today's Session', and 'Concerns about Builds', and give them a few minutes to collect </w:t>
                  </w:r>
                  <w:r w:rsidR="00F125F5">
                    <w:t>and narrow to top 2-3</w:t>
                  </w:r>
                </w:p>
              </w:tc>
              <w:tc>
                <w:tcPr>
                  <w:tcW w:w="4432" w:type="dxa"/>
                </w:tcPr>
                <w:p w:rsidR="007471E4" w:rsidRDefault="00F125F5" w:rsidP="00C91726">
                  <w:pPr>
                    <w:pBdr>
                      <w:left w:val="single" w:sz="4" w:space="4" w:color="auto"/>
                    </w:pBdr>
                    <w:rPr>
                      <w:b/>
                    </w:rPr>
                  </w:pPr>
                  <w:r>
                    <w:rPr>
                      <w:b/>
                    </w:rPr>
                    <w:t xml:space="preserve">Get everyone up and moving, talking among each other, and give us a quick needs analysis on the room - what to look out for, focus on, or anticipate </w:t>
                  </w:r>
                </w:p>
              </w:tc>
            </w:tr>
            <w:tr w:rsidR="009E4D06">
              <w:trPr>
                <w:trHeight w:val="1007"/>
              </w:trPr>
              <w:tc>
                <w:tcPr>
                  <w:tcW w:w="808" w:type="dxa"/>
                </w:tcPr>
                <w:p w:rsidR="009E4D06" w:rsidRDefault="00561A34" w:rsidP="009E4D06">
                  <w:pPr>
                    <w:pBdr>
                      <w:left w:val="single" w:sz="4" w:space="4" w:color="auto"/>
                    </w:pBdr>
                    <w:rPr>
                      <w:b/>
                    </w:rPr>
                  </w:pPr>
                  <w:r>
                    <w:rPr>
                      <w:b/>
                    </w:rPr>
                    <w:t>30</w:t>
                  </w:r>
                </w:p>
              </w:tc>
              <w:tc>
                <w:tcPr>
                  <w:tcW w:w="4182" w:type="dxa"/>
                </w:tcPr>
                <w:p w:rsidR="009E4D06" w:rsidRDefault="00561A34" w:rsidP="009E4D06">
                  <w:pPr>
                    <w:pBdr>
                      <w:left w:val="single" w:sz="4" w:space="4" w:color="auto"/>
                    </w:pBdr>
                    <w:rPr>
                      <w:b/>
                    </w:rPr>
                  </w:pPr>
                  <w:r>
                    <w:rPr>
                      <w:b/>
                    </w:rPr>
                    <w:t>Collect, Review</w:t>
                  </w:r>
                </w:p>
                <w:p w:rsidR="009E4D06" w:rsidRDefault="00561A34" w:rsidP="009E4D06">
                  <w:pPr>
                    <w:pBdr>
                      <w:left w:val="single" w:sz="4" w:space="4" w:color="auto"/>
                    </w:pBdr>
                  </w:pPr>
                  <w:r>
                    <w:t>Each person at the table takes 5 minutes to share their big aha!s around what are the biggest causes of checked-in breaks, putting stickies on board</w:t>
                  </w:r>
                </w:p>
                <w:p w:rsidR="009E4D06" w:rsidRDefault="009E4D06" w:rsidP="009E4D06">
                  <w:pPr>
                    <w:pBdr>
                      <w:left w:val="single" w:sz="4" w:space="4" w:color="auto"/>
                    </w:pBdr>
                  </w:pPr>
                </w:p>
                <w:p w:rsidR="009E4D06" w:rsidRPr="004661FE" w:rsidRDefault="00561A34" w:rsidP="009E4D06">
                  <w:pPr>
                    <w:pBdr>
                      <w:left w:val="single" w:sz="4" w:space="4" w:color="auto"/>
                    </w:pBdr>
                  </w:pPr>
                  <w:r>
                    <w:t>Eliminate duplicates</w:t>
                  </w:r>
                </w:p>
              </w:tc>
              <w:tc>
                <w:tcPr>
                  <w:tcW w:w="4432" w:type="dxa"/>
                </w:tcPr>
                <w:p w:rsidR="009E4D06" w:rsidRPr="00E721D2" w:rsidRDefault="00561A34" w:rsidP="00C91726">
                  <w:pPr>
                    <w:pBdr>
                      <w:left w:val="single" w:sz="4" w:space="4" w:color="auto"/>
                    </w:pBdr>
                    <w:rPr>
                      <w:b/>
                    </w:rPr>
                  </w:pPr>
                  <w:r>
                    <w:rPr>
                      <w:b/>
                    </w:rPr>
                    <w:t>Get people together in big enough teams, then pore po</w:t>
                  </w:r>
                  <w:r w:rsidR="00C91726">
                    <w:rPr>
                      <w:b/>
                    </w:rPr>
                    <w:t>re</w:t>
                  </w:r>
                  <w:r>
                    <w:rPr>
                      <w:b/>
                    </w:rPr>
                    <w:t xml:space="preserve"> through and analyze observations together, and get them to a manageable data set to do root cause analysis</w:t>
                  </w:r>
                </w:p>
              </w:tc>
            </w:tr>
            <w:tr w:rsidR="009E4D06">
              <w:trPr>
                <w:trHeight w:val="1007"/>
              </w:trPr>
              <w:tc>
                <w:tcPr>
                  <w:tcW w:w="808" w:type="dxa"/>
                </w:tcPr>
                <w:p w:rsidR="009E4D06" w:rsidRDefault="00561A34" w:rsidP="009E4D06">
                  <w:pPr>
                    <w:pBdr>
                      <w:left w:val="single" w:sz="4" w:space="4" w:color="auto"/>
                    </w:pBdr>
                    <w:rPr>
                      <w:b/>
                    </w:rPr>
                  </w:pPr>
                  <w:r>
                    <w:rPr>
                      <w:b/>
                    </w:rPr>
                    <w:t>60</w:t>
                  </w:r>
                </w:p>
              </w:tc>
              <w:tc>
                <w:tcPr>
                  <w:tcW w:w="4182" w:type="dxa"/>
                </w:tcPr>
                <w:p w:rsidR="009E4D06" w:rsidRDefault="00561A34" w:rsidP="009E4D06">
                  <w:pPr>
                    <w:pBdr>
                      <w:left w:val="single" w:sz="4" w:space="4" w:color="auto"/>
                    </w:pBdr>
                    <w:rPr>
                      <w:b/>
                    </w:rPr>
                  </w:pPr>
                  <w:r>
                    <w:rPr>
                      <w:b/>
                    </w:rPr>
                    <w:t>Root Cause Analysis / Narrow</w:t>
                  </w:r>
                </w:p>
                <w:p w:rsidR="009E4D06" w:rsidRPr="004661FE" w:rsidRDefault="00561A34" w:rsidP="009E4D06">
                  <w:pPr>
                    <w:pBdr>
                      <w:left w:val="single" w:sz="4" w:space="4" w:color="auto"/>
                    </w:pBdr>
                  </w:pPr>
                  <w:r>
                    <w:t>Take primary observations and do root cause exercise to dig down to the most primary causes</w:t>
                  </w:r>
                </w:p>
              </w:tc>
              <w:tc>
                <w:tcPr>
                  <w:tcW w:w="4432" w:type="dxa"/>
                </w:tcPr>
                <w:p w:rsidR="009E4D06" w:rsidRPr="00E721D2" w:rsidRDefault="00561A34" w:rsidP="009E4D06">
                  <w:pPr>
                    <w:pBdr>
                      <w:left w:val="single" w:sz="4" w:space="4" w:color="auto"/>
                    </w:pBdr>
                    <w:rPr>
                      <w:b/>
                    </w:rPr>
                  </w:pPr>
                  <w:r>
                    <w:rPr>
                      <w:b/>
                    </w:rPr>
                    <w:t xml:space="preserve">Dig into the data deeply as small teams. </w:t>
                  </w:r>
                </w:p>
              </w:tc>
            </w:tr>
            <w:tr w:rsidR="00A24F7A">
              <w:trPr>
                <w:trHeight w:val="1007"/>
              </w:trPr>
              <w:tc>
                <w:tcPr>
                  <w:tcW w:w="808" w:type="dxa"/>
                </w:tcPr>
                <w:p w:rsidR="00A24F7A" w:rsidRDefault="00A24F7A" w:rsidP="009E4D06">
                  <w:pPr>
                    <w:pBdr>
                      <w:left w:val="single" w:sz="4" w:space="4" w:color="auto"/>
                    </w:pBdr>
                    <w:rPr>
                      <w:b/>
                    </w:rPr>
                  </w:pPr>
                  <w:r>
                    <w:rPr>
                      <w:b/>
                    </w:rPr>
                    <w:t>15</w:t>
                  </w:r>
                </w:p>
              </w:tc>
              <w:tc>
                <w:tcPr>
                  <w:tcW w:w="4182" w:type="dxa"/>
                </w:tcPr>
                <w:p w:rsidR="00A24F7A" w:rsidRDefault="00A24F7A" w:rsidP="009E4D06">
                  <w:pPr>
                    <w:pBdr>
                      <w:left w:val="single" w:sz="4" w:space="4" w:color="auto"/>
                    </w:pBdr>
                    <w:rPr>
                      <w:b/>
                    </w:rPr>
                  </w:pPr>
                  <w:r>
                    <w:rPr>
                      <w:b/>
                    </w:rPr>
                    <w:t>Break</w:t>
                  </w:r>
                </w:p>
              </w:tc>
              <w:tc>
                <w:tcPr>
                  <w:tcW w:w="4432" w:type="dxa"/>
                </w:tcPr>
                <w:p w:rsidR="00A24F7A" w:rsidRDefault="00A24F7A" w:rsidP="009E4D06">
                  <w:pPr>
                    <w:pBdr>
                      <w:left w:val="single" w:sz="4" w:space="4" w:color="auto"/>
                    </w:pBdr>
                    <w:rPr>
                      <w:b/>
                    </w:rPr>
                  </w:pPr>
                </w:p>
              </w:tc>
            </w:tr>
            <w:tr w:rsidR="009E4D06">
              <w:trPr>
                <w:trHeight w:val="1007"/>
              </w:trPr>
              <w:tc>
                <w:tcPr>
                  <w:tcW w:w="808" w:type="dxa"/>
                </w:tcPr>
                <w:p w:rsidR="009E4D06" w:rsidRDefault="00561A34" w:rsidP="009E4D06">
                  <w:pPr>
                    <w:pBdr>
                      <w:left w:val="single" w:sz="4" w:space="4" w:color="auto"/>
                    </w:pBdr>
                    <w:rPr>
                      <w:b/>
                    </w:rPr>
                  </w:pPr>
                  <w:r>
                    <w:rPr>
                      <w:b/>
                    </w:rPr>
                    <w:t>15</w:t>
                  </w:r>
                </w:p>
              </w:tc>
              <w:tc>
                <w:tcPr>
                  <w:tcW w:w="4182" w:type="dxa"/>
                </w:tcPr>
                <w:p w:rsidR="009E4D06" w:rsidRDefault="00561A34" w:rsidP="009E4D06">
                  <w:pPr>
                    <w:pBdr>
                      <w:left w:val="single" w:sz="4" w:space="4" w:color="auto"/>
                    </w:pBdr>
                    <w:rPr>
                      <w:b/>
                    </w:rPr>
                  </w:pPr>
                  <w:r>
                    <w:rPr>
                      <w:b/>
                    </w:rPr>
                    <w:t>Narrow to top 2 root causes</w:t>
                  </w:r>
                </w:p>
                <w:p w:rsidR="009E4D06" w:rsidRPr="00105D6B" w:rsidRDefault="00561A34" w:rsidP="009E4D06">
                  <w:pPr>
                    <w:pBdr>
                      <w:left w:val="single" w:sz="4" w:space="4" w:color="auto"/>
                    </w:pBdr>
                  </w:pPr>
                  <w:r w:rsidRPr="00105D6B">
                    <w:t xml:space="preserve">Team chooses root causes that </w:t>
                  </w:r>
                  <w:r>
                    <w:t>give the most leverage if addressed (either kills many birds with one stone/shows up on the analysis a lot or is the most important to fix to eliminate breaks/raise morale)</w:t>
                  </w:r>
                </w:p>
              </w:tc>
              <w:tc>
                <w:tcPr>
                  <w:tcW w:w="4432" w:type="dxa"/>
                </w:tcPr>
                <w:p w:rsidR="009E4D06" w:rsidRDefault="00561A34" w:rsidP="009E4D06">
                  <w:pPr>
                    <w:pBdr>
                      <w:left w:val="single" w:sz="4" w:space="4" w:color="auto"/>
                    </w:pBdr>
                    <w:rPr>
                      <w:b/>
                    </w:rPr>
                  </w:pPr>
                  <w:r>
                    <w:rPr>
                      <w:b/>
                    </w:rPr>
                    <w:t>Narrow to top 2 root causes</w:t>
                  </w:r>
                </w:p>
              </w:tc>
            </w:tr>
            <w:tr w:rsidR="009E4D06">
              <w:trPr>
                <w:trHeight w:val="1007"/>
              </w:trPr>
              <w:tc>
                <w:tcPr>
                  <w:tcW w:w="808" w:type="dxa"/>
                </w:tcPr>
                <w:p w:rsidR="009E4D06" w:rsidRDefault="00C94825" w:rsidP="009E4D06">
                  <w:pPr>
                    <w:pBdr>
                      <w:left w:val="single" w:sz="4" w:space="4" w:color="auto"/>
                    </w:pBdr>
                    <w:rPr>
                      <w:b/>
                    </w:rPr>
                  </w:pPr>
                  <w:r>
                    <w:rPr>
                      <w:b/>
                    </w:rPr>
                    <w:t>15</w:t>
                  </w:r>
                </w:p>
              </w:tc>
              <w:tc>
                <w:tcPr>
                  <w:tcW w:w="4182" w:type="dxa"/>
                </w:tcPr>
                <w:p w:rsidR="009E4D06" w:rsidRDefault="00561A34" w:rsidP="009E4D06">
                  <w:pPr>
                    <w:pBdr>
                      <w:left w:val="single" w:sz="4" w:space="4" w:color="auto"/>
                    </w:pBdr>
                    <w:rPr>
                      <w:b/>
                    </w:rPr>
                  </w:pPr>
                  <w:r>
                    <w:rPr>
                      <w:b/>
                    </w:rPr>
                    <w:t xml:space="preserve">Group Share </w:t>
                  </w:r>
                </w:p>
                <w:p w:rsidR="009E4D06" w:rsidRDefault="00561A34" w:rsidP="009E4D06">
                  <w:pPr>
                    <w:pBdr>
                      <w:left w:val="single" w:sz="4" w:space="4" w:color="auto"/>
                    </w:pBdr>
                  </w:pPr>
                  <w:r>
                    <w:t xml:space="preserve">All teams get together and do a group share-out, going through their discovered root causes, with group discussion. </w:t>
                  </w:r>
                </w:p>
                <w:p w:rsidR="009E4D06" w:rsidRDefault="009E4D06" w:rsidP="009E4D06">
                  <w:pPr>
                    <w:pBdr>
                      <w:left w:val="single" w:sz="4" w:space="4" w:color="auto"/>
                    </w:pBdr>
                  </w:pPr>
                </w:p>
                <w:p w:rsidR="009E4D06" w:rsidRPr="003E32E6" w:rsidRDefault="00561A34" w:rsidP="009E4D06">
                  <w:pPr>
                    <w:pBdr>
                      <w:left w:val="single" w:sz="4" w:space="4" w:color="auto"/>
                    </w:pBdr>
                  </w:pPr>
                  <w:r>
                    <w:t>Eliminate duplicates and re-write on big stickies</w:t>
                  </w:r>
                </w:p>
              </w:tc>
              <w:tc>
                <w:tcPr>
                  <w:tcW w:w="4432" w:type="dxa"/>
                </w:tcPr>
                <w:p w:rsidR="009E4D06" w:rsidRPr="00E721D2" w:rsidRDefault="00561A34" w:rsidP="009E4D06">
                  <w:pPr>
                    <w:pBdr>
                      <w:left w:val="single" w:sz="4" w:space="4" w:color="auto"/>
                    </w:pBdr>
                    <w:rPr>
                      <w:b/>
                    </w:rPr>
                  </w:pPr>
                  <w:r>
                    <w:rPr>
                      <w:b/>
                    </w:rPr>
                    <w:t>Teams come together to share causes, and find commonalities / outliers. Depending on how things shake out - a common thread vs. widely disparate opinions - we'll know what the next session needs to be.</w:t>
                  </w:r>
                </w:p>
              </w:tc>
            </w:tr>
            <w:tr w:rsidR="009E4D06">
              <w:trPr>
                <w:trHeight w:val="1007"/>
              </w:trPr>
              <w:tc>
                <w:tcPr>
                  <w:tcW w:w="808" w:type="dxa"/>
                </w:tcPr>
                <w:p w:rsidR="009E4D06" w:rsidRDefault="00C94825" w:rsidP="009E4D06">
                  <w:pPr>
                    <w:pBdr>
                      <w:left w:val="single" w:sz="4" w:space="4" w:color="auto"/>
                    </w:pBdr>
                    <w:rPr>
                      <w:b/>
                    </w:rPr>
                  </w:pPr>
                  <w:r>
                    <w:rPr>
                      <w:b/>
                    </w:rPr>
                    <w:t>45</w:t>
                  </w:r>
                </w:p>
              </w:tc>
              <w:tc>
                <w:tcPr>
                  <w:tcW w:w="4182" w:type="dxa"/>
                </w:tcPr>
                <w:p w:rsidR="009E4D06" w:rsidRDefault="00370611" w:rsidP="009E4D06">
                  <w:pPr>
                    <w:pBdr>
                      <w:left w:val="single" w:sz="4" w:space="4" w:color="auto"/>
                    </w:pBdr>
                    <w:rPr>
                      <w:b/>
                    </w:rPr>
                  </w:pPr>
                  <w:r>
                    <w:rPr>
                      <w:b/>
                    </w:rPr>
                    <w:t>Plot Solutions on 4-Block Grid</w:t>
                  </w:r>
                </w:p>
                <w:p w:rsidR="009E4D06" w:rsidRDefault="00370611" w:rsidP="009E4D06">
                  <w:pPr>
                    <w:pBdr>
                      <w:left w:val="single" w:sz="4" w:space="4" w:color="auto"/>
                    </w:pBdr>
                  </w:pPr>
                  <w:r>
                    <w:t>Everyone</w:t>
                  </w:r>
                  <w:r w:rsidR="009E34AB" w:rsidRPr="009E34AB">
                    <w:t xml:space="preserve"> take</w:t>
                  </w:r>
                  <w:r>
                    <w:t>s</w:t>
                  </w:r>
                  <w:r w:rsidR="009E34AB" w:rsidRPr="009E34AB">
                    <w:t xml:space="preserve"> the entire group’s root causes</w:t>
                  </w:r>
                  <w:r w:rsidR="00561A34">
                    <w:t xml:space="preserve"> and together place the root causes on </w:t>
                  </w:r>
                  <w:r>
                    <w:t>a 2x2 grid</w:t>
                  </w:r>
                  <w:r w:rsidR="00561A34">
                    <w:t>.  Discuss with the group why they place it where they do</w:t>
                  </w:r>
                </w:p>
                <w:p w:rsidR="009E4D06" w:rsidRDefault="009E4D06" w:rsidP="009E4D06">
                  <w:pPr>
                    <w:pBdr>
                      <w:left w:val="single" w:sz="4" w:space="4" w:color="auto"/>
                    </w:pBdr>
                  </w:pPr>
                </w:p>
                <w:p w:rsidR="009E4D06" w:rsidRDefault="00C94825" w:rsidP="009E4D06">
                  <w:pPr>
                    <w:pBdr>
                      <w:left w:val="single" w:sz="4" w:space="4" w:color="auto"/>
                    </w:pBdr>
                  </w:pPr>
                  <w:r>
                    <w:t>Vertical gradient = 'Game Changer'</w:t>
                  </w:r>
                  <w:r w:rsidR="00370611">
                    <w:t xml:space="preserve"> (top) to 'Business As Usual' (bottom)</w:t>
                  </w:r>
                </w:p>
                <w:p w:rsidR="00370611" w:rsidRDefault="00370611" w:rsidP="009E4D06">
                  <w:pPr>
                    <w:pBdr>
                      <w:left w:val="single" w:sz="4" w:space="4" w:color="auto"/>
                    </w:pBdr>
                  </w:pPr>
                </w:p>
                <w:p w:rsidR="009E4D06" w:rsidRDefault="00370611" w:rsidP="009E4D06">
                  <w:pPr>
                    <w:pBdr>
                      <w:left w:val="single" w:sz="4" w:space="4" w:color="auto"/>
                    </w:pBdr>
                  </w:pPr>
                  <w:r>
                    <w:t>Horizontal gradient = '</w:t>
                  </w:r>
                  <w:r w:rsidR="00C94825">
                    <w:t>Cheap to implement' (top) to 'Expensive' (bottom)</w:t>
                  </w:r>
                </w:p>
                <w:p w:rsidR="009E4D06" w:rsidRPr="001C0145" w:rsidRDefault="00561A34" w:rsidP="009E4D06">
                  <w:pPr>
                    <w:keepNext/>
                    <w:keepLines/>
                    <w:pBdr>
                      <w:left w:val="single" w:sz="4" w:space="4" w:color="auto"/>
                    </w:pBdr>
                    <w:spacing w:before="200" w:after="200" w:line="276" w:lineRule="auto"/>
                    <w:outlineLvl w:val="3"/>
                  </w:pPr>
                  <w:r>
                    <w:t>Customers talk about any further root causes that belong on the target but aren’t there.</w:t>
                  </w:r>
                </w:p>
              </w:tc>
              <w:tc>
                <w:tcPr>
                  <w:tcW w:w="4432" w:type="dxa"/>
                </w:tcPr>
                <w:p w:rsidR="009E4D06" w:rsidRPr="00E721D2" w:rsidRDefault="00561A34" w:rsidP="009E4D06">
                  <w:pPr>
                    <w:pBdr>
                      <w:left w:val="single" w:sz="4" w:space="4" w:color="auto"/>
                    </w:pBdr>
                    <w:rPr>
                      <w:b/>
                    </w:rPr>
                  </w:pPr>
                  <w:r>
                    <w:rPr>
                      <w:b/>
                    </w:rPr>
                    <w:t>Validate what root causes are the most important to solve</w:t>
                  </w:r>
                  <w:r w:rsidR="00370611">
                    <w:rPr>
                      <w:b/>
                    </w:rPr>
                    <w:t xml:space="preserve"> via the two most important criteria decided by sponsors</w:t>
                  </w:r>
                </w:p>
              </w:tc>
            </w:tr>
            <w:tr w:rsidR="009E4D06">
              <w:trPr>
                <w:trHeight w:val="1007"/>
              </w:trPr>
              <w:tc>
                <w:tcPr>
                  <w:tcW w:w="808" w:type="dxa"/>
                </w:tcPr>
                <w:p w:rsidR="009E4D06" w:rsidRDefault="00923E2C" w:rsidP="009E4D06">
                  <w:pPr>
                    <w:pBdr>
                      <w:left w:val="single" w:sz="4" w:space="4" w:color="auto"/>
                    </w:pBdr>
                    <w:rPr>
                      <w:b/>
                    </w:rPr>
                  </w:pPr>
                  <w:r>
                    <w:rPr>
                      <w:b/>
                    </w:rPr>
                    <w:t>15</w:t>
                  </w:r>
                </w:p>
              </w:tc>
              <w:tc>
                <w:tcPr>
                  <w:tcW w:w="4182" w:type="dxa"/>
                </w:tcPr>
                <w:p w:rsidR="009E4D06" w:rsidRPr="00E721D2" w:rsidRDefault="00561A34" w:rsidP="009E4D06">
                  <w:pPr>
                    <w:pBdr>
                      <w:left w:val="single" w:sz="4" w:space="4" w:color="auto"/>
                    </w:pBdr>
                    <w:rPr>
                      <w:b/>
                    </w:rPr>
                  </w:pPr>
                  <w:r>
                    <w:rPr>
                      <w:b/>
                    </w:rPr>
                    <w:t>Final wrap-up with team</w:t>
                  </w:r>
                </w:p>
              </w:tc>
              <w:tc>
                <w:tcPr>
                  <w:tcW w:w="4432" w:type="dxa"/>
                </w:tcPr>
                <w:p w:rsidR="009E4D06" w:rsidRPr="00E721D2" w:rsidRDefault="00E507E8" w:rsidP="009E4D06">
                  <w:pPr>
                    <w:pBdr>
                      <w:left w:val="single" w:sz="4" w:space="4" w:color="auto"/>
                    </w:pBdr>
                    <w:rPr>
                      <w:b/>
                    </w:rPr>
                  </w:pPr>
                  <w:r>
                    <w:rPr>
                      <w:b/>
                    </w:rPr>
                    <w:t>Thanks, wrap up, goodbyes</w:t>
                  </w:r>
                </w:p>
              </w:tc>
            </w:tr>
            <w:tr w:rsidR="009E4D06">
              <w:trPr>
                <w:trHeight w:val="1007"/>
              </w:trPr>
              <w:tc>
                <w:tcPr>
                  <w:tcW w:w="808" w:type="dxa"/>
                </w:tcPr>
                <w:p w:rsidR="009E4D06" w:rsidRDefault="009E4D06" w:rsidP="009E4D06">
                  <w:pPr>
                    <w:pBdr>
                      <w:left w:val="single" w:sz="4" w:space="4" w:color="auto"/>
                    </w:pBdr>
                    <w:rPr>
                      <w:b/>
                    </w:rPr>
                  </w:pPr>
                </w:p>
              </w:tc>
              <w:tc>
                <w:tcPr>
                  <w:tcW w:w="4182" w:type="dxa"/>
                </w:tcPr>
                <w:p w:rsidR="009E4D06" w:rsidRPr="00E721D2" w:rsidRDefault="009E4D06" w:rsidP="009E4D06">
                  <w:pPr>
                    <w:pBdr>
                      <w:left w:val="single" w:sz="4" w:space="4" w:color="auto"/>
                    </w:pBdr>
                    <w:rPr>
                      <w:b/>
                    </w:rPr>
                  </w:pPr>
                </w:p>
              </w:tc>
              <w:tc>
                <w:tcPr>
                  <w:tcW w:w="4432" w:type="dxa"/>
                </w:tcPr>
                <w:p w:rsidR="009E4D06" w:rsidRPr="00E721D2" w:rsidRDefault="009E4D06" w:rsidP="009E4D06">
                  <w:pPr>
                    <w:pBdr>
                      <w:left w:val="single" w:sz="4" w:space="4" w:color="auto"/>
                    </w:pBdr>
                    <w:rPr>
                      <w:b/>
                    </w:rPr>
                  </w:pPr>
                </w:p>
              </w:tc>
            </w:tr>
            <w:tr w:rsidR="009E4D06">
              <w:trPr>
                <w:trHeight w:val="1007"/>
              </w:trPr>
              <w:tc>
                <w:tcPr>
                  <w:tcW w:w="808" w:type="dxa"/>
                </w:tcPr>
                <w:p w:rsidR="009E4D06" w:rsidRDefault="009E4D06" w:rsidP="009E4D06">
                  <w:pPr>
                    <w:pBdr>
                      <w:left w:val="single" w:sz="4" w:space="4" w:color="auto"/>
                    </w:pBdr>
                    <w:rPr>
                      <w:b/>
                    </w:rPr>
                  </w:pPr>
                </w:p>
              </w:tc>
              <w:tc>
                <w:tcPr>
                  <w:tcW w:w="4182" w:type="dxa"/>
                </w:tcPr>
                <w:p w:rsidR="009E4D06" w:rsidRPr="00E721D2" w:rsidRDefault="009E4D06" w:rsidP="009E4D06">
                  <w:pPr>
                    <w:pBdr>
                      <w:left w:val="single" w:sz="4" w:space="4" w:color="auto"/>
                    </w:pBdr>
                    <w:rPr>
                      <w:b/>
                    </w:rPr>
                  </w:pPr>
                </w:p>
              </w:tc>
              <w:tc>
                <w:tcPr>
                  <w:tcW w:w="4432" w:type="dxa"/>
                </w:tcPr>
                <w:p w:rsidR="009E4D06" w:rsidRPr="00E721D2" w:rsidRDefault="009E4D06" w:rsidP="009E4D06">
                  <w:pPr>
                    <w:pBdr>
                      <w:left w:val="single" w:sz="4" w:space="4" w:color="auto"/>
                    </w:pBdr>
                    <w:rPr>
                      <w:b/>
                    </w:rPr>
                  </w:pPr>
                </w:p>
              </w:tc>
            </w:tr>
            <w:tr w:rsidR="009E4D06">
              <w:trPr>
                <w:trHeight w:val="1007"/>
              </w:trPr>
              <w:tc>
                <w:tcPr>
                  <w:tcW w:w="808" w:type="dxa"/>
                </w:tcPr>
                <w:p w:rsidR="009E4D06" w:rsidRDefault="009E4D06" w:rsidP="009E4D06">
                  <w:pPr>
                    <w:pBdr>
                      <w:left w:val="single" w:sz="4" w:space="4" w:color="auto"/>
                    </w:pBdr>
                    <w:rPr>
                      <w:b/>
                    </w:rPr>
                  </w:pPr>
                </w:p>
              </w:tc>
              <w:tc>
                <w:tcPr>
                  <w:tcW w:w="4182" w:type="dxa"/>
                </w:tcPr>
                <w:p w:rsidR="009E4D06" w:rsidRPr="00E721D2" w:rsidRDefault="009E4D06" w:rsidP="009E4D06">
                  <w:pPr>
                    <w:pBdr>
                      <w:left w:val="single" w:sz="4" w:space="4" w:color="auto"/>
                    </w:pBdr>
                    <w:rPr>
                      <w:b/>
                    </w:rPr>
                  </w:pPr>
                </w:p>
              </w:tc>
              <w:tc>
                <w:tcPr>
                  <w:tcW w:w="4432" w:type="dxa"/>
                </w:tcPr>
                <w:p w:rsidR="009E4D06" w:rsidRPr="00E721D2" w:rsidRDefault="009E4D06" w:rsidP="009E4D06">
                  <w:pPr>
                    <w:pBdr>
                      <w:left w:val="single" w:sz="4" w:space="4" w:color="auto"/>
                    </w:pBdr>
                    <w:rPr>
                      <w:b/>
                    </w:rPr>
                  </w:pPr>
                </w:p>
              </w:tc>
            </w:tr>
          </w:tbl>
          <w:p w:rsidR="009E4D06" w:rsidRPr="00862F5A" w:rsidRDefault="009E4D06" w:rsidP="009E4D06"/>
        </w:tc>
      </w:tr>
    </w:tbl>
    <w:p w:rsidR="009E4D06" w:rsidRDefault="009E4D06" w:rsidP="009E4D06">
      <w:pPr>
        <w:rPr>
          <w:rFonts w:ascii="Your Font" w:hAnsi="Your Font"/>
          <w:sz w:val="72"/>
          <w:szCs w:val="72"/>
        </w:rPr>
      </w:pPr>
    </w:p>
    <w:p w:rsidR="009E4D06" w:rsidRPr="00436CEC" w:rsidRDefault="009E34AB" w:rsidP="009E4D06">
      <w:pPr>
        <w:rPr>
          <w:b/>
          <w:sz w:val="24"/>
          <w:szCs w:val="72"/>
        </w:rPr>
      </w:pPr>
      <w:r w:rsidRPr="009E34AB">
        <w:rPr>
          <w:b/>
          <w:sz w:val="24"/>
          <w:szCs w:val="72"/>
        </w:rPr>
        <w:t>Homework (to be done before the Root Cause analysis session)</w:t>
      </w:r>
    </w:p>
    <w:p w:rsidR="005D4933" w:rsidRDefault="00561A34">
      <w:pPr>
        <w:pStyle w:val="ListParagraph"/>
        <w:numPr>
          <w:ilvl w:val="0"/>
          <w:numId w:val="10"/>
        </w:numPr>
        <w:rPr>
          <w:sz w:val="24"/>
          <w:szCs w:val="72"/>
        </w:rPr>
      </w:pPr>
      <w:r w:rsidRPr="00436CEC">
        <w:rPr>
          <w:sz w:val="24"/>
          <w:szCs w:val="72"/>
        </w:rPr>
        <w:t>You will be assigned a Tax Dev person to follow.  Make a 45-minut meeting with them before [date here]</w:t>
      </w:r>
    </w:p>
    <w:p w:rsidR="009E4D06" w:rsidRDefault="00561A34" w:rsidP="009E4D06">
      <w:pPr>
        <w:pStyle w:val="ListParagraph"/>
        <w:numPr>
          <w:ilvl w:val="0"/>
          <w:numId w:val="10"/>
        </w:numPr>
        <w:rPr>
          <w:sz w:val="24"/>
          <w:szCs w:val="72"/>
        </w:rPr>
      </w:pPr>
      <w:r>
        <w:rPr>
          <w:sz w:val="24"/>
          <w:szCs w:val="72"/>
        </w:rPr>
        <w:t>Ask your Tax Dev Customer to show you a s</w:t>
      </w:r>
      <w:r w:rsidR="007637D1">
        <w:rPr>
          <w:sz w:val="24"/>
          <w:szCs w:val="72"/>
        </w:rPr>
        <w:t>i</w:t>
      </w:r>
      <w:r>
        <w:rPr>
          <w:sz w:val="24"/>
          <w:szCs w:val="72"/>
        </w:rPr>
        <w:t>mple  change they would make—observe them make that change (10 minutes)</w:t>
      </w:r>
    </w:p>
    <w:p w:rsidR="009E4D06" w:rsidRDefault="00561A34" w:rsidP="009E4D06">
      <w:pPr>
        <w:pStyle w:val="ListParagraph"/>
        <w:numPr>
          <w:ilvl w:val="1"/>
          <w:numId w:val="10"/>
        </w:numPr>
        <w:rPr>
          <w:sz w:val="24"/>
          <w:szCs w:val="72"/>
        </w:rPr>
      </w:pPr>
      <w:r>
        <w:rPr>
          <w:sz w:val="24"/>
          <w:szCs w:val="72"/>
        </w:rPr>
        <w:t>Take notes on the steps they make and how their emotions change at each step</w:t>
      </w:r>
    </w:p>
    <w:p w:rsidR="005D4933" w:rsidRDefault="005D4933">
      <w:pPr>
        <w:pStyle w:val="ListParagraph"/>
        <w:ind w:left="1440"/>
        <w:rPr>
          <w:sz w:val="24"/>
          <w:szCs w:val="72"/>
        </w:rPr>
      </w:pPr>
    </w:p>
    <w:p w:rsidR="009E4D06" w:rsidRDefault="00561A34" w:rsidP="009E4D06">
      <w:pPr>
        <w:pStyle w:val="ListParagraph"/>
        <w:numPr>
          <w:ilvl w:val="0"/>
          <w:numId w:val="10"/>
        </w:numPr>
        <w:rPr>
          <w:sz w:val="24"/>
          <w:szCs w:val="72"/>
        </w:rPr>
      </w:pPr>
      <w:r>
        <w:rPr>
          <w:sz w:val="24"/>
          <w:szCs w:val="72"/>
        </w:rPr>
        <w:t>Ask them to make a difficult change—observe them make that change (15 minutes)</w:t>
      </w:r>
    </w:p>
    <w:p w:rsidR="009E4D06" w:rsidRDefault="00561A34" w:rsidP="009E4D06">
      <w:pPr>
        <w:pStyle w:val="ListParagraph"/>
        <w:numPr>
          <w:ilvl w:val="1"/>
          <w:numId w:val="10"/>
        </w:numPr>
        <w:rPr>
          <w:sz w:val="24"/>
          <w:szCs w:val="72"/>
        </w:rPr>
      </w:pPr>
      <w:r>
        <w:rPr>
          <w:sz w:val="24"/>
          <w:szCs w:val="72"/>
        </w:rPr>
        <w:t>Take notes on the steps they make and how their emotions change at each step</w:t>
      </w:r>
    </w:p>
    <w:p w:rsidR="005D4933" w:rsidRDefault="005D4933">
      <w:pPr>
        <w:pStyle w:val="ListParagraph"/>
        <w:rPr>
          <w:sz w:val="24"/>
          <w:szCs w:val="72"/>
        </w:rPr>
      </w:pPr>
    </w:p>
    <w:p w:rsidR="009E4D06" w:rsidRDefault="00561A34" w:rsidP="009E4D06">
      <w:pPr>
        <w:pStyle w:val="ListParagraph"/>
        <w:numPr>
          <w:ilvl w:val="0"/>
          <w:numId w:val="10"/>
        </w:numPr>
        <w:rPr>
          <w:sz w:val="24"/>
          <w:szCs w:val="72"/>
        </w:rPr>
      </w:pPr>
      <w:r>
        <w:rPr>
          <w:sz w:val="24"/>
          <w:szCs w:val="72"/>
        </w:rPr>
        <w:t>Interview your customer: (20 minutes)</w:t>
      </w:r>
    </w:p>
    <w:p w:rsidR="009E4D06" w:rsidRDefault="00561A34" w:rsidP="009E4D06">
      <w:pPr>
        <w:pStyle w:val="ListParagraph"/>
        <w:numPr>
          <w:ilvl w:val="1"/>
          <w:numId w:val="10"/>
        </w:numPr>
        <w:rPr>
          <w:sz w:val="24"/>
          <w:szCs w:val="72"/>
        </w:rPr>
      </w:pPr>
      <w:r>
        <w:rPr>
          <w:sz w:val="24"/>
          <w:szCs w:val="72"/>
        </w:rPr>
        <w:t>What makes a change difficult or easy</w:t>
      </w:r>
      <w:r w:rsidR="007637D1">
        <w:rPr>
          <w:sz w:val="24"/>
          <w:szCs w:val="72"/>
        </w:rPr>
        <w:t xml:space="preserve"> to verify</w:t>
      </w:r>
      <w:r>
        <w:rPr>
          <w:sz w:val="24"/>
          <w:szCs w:val="72"/>
        </w:rPr>
        <w:t>? Why?</w:t>
      </w:r>
    </w:p>
    <w:p w:rsidR="009E4D06" w:rsidRDefault="00561A34" w:rsidP="009E4D06">
      <w:pPr>
        <w:pStyle w:val="ListParagraph"/>
        <w:numPr>
          <w:ilvl w:val="1"/>
          <w:numId w:val="10"/>
        </w:numPr>
        <w:rPr>
          <w:sz w:val="24"/>
          <w:szCs w:val="72"/>
        </w:rPr>
      </w:pPr>
      <w:r>
        <w:rPr>
          <w:sz w:val="24"/>
          <w:szCs w:val="72"/>
        </w:rPr>
        <w:t xml:space="preserve">When do you decide to do </w:t>
      </w:r>
      <w:r w:rsidR="007637D1">
        <w:rPr>
          <w:sz w:val="24"/>
          <w:szCs w:val="72"/>
        </w:rPr>
        <w:t xml:space="preserve"> single compiles vs full</w:t>
      </w:r>
      <w:r>
        <w:rPr>
          <w:sz w:val="24"/>
          <w:szCs w:val="72"/>
        </w:rPr>
        <w:t xml:space="preserve"> local build</w:t>
      </w:r>
      <w:r w:rsidR="007637D1">
        <w:rPr>
          <w:sz w:val="24"/>
          <w:szCs w:val="72"/>
        </w:rPr>
        <w:t xml:space="preserve">? At what point do you </w:t>
      </w:r>
      <w:r>
        <w:rPr>
          <w:sz w:val="24"/>
          <w:szCs w:val="72"/>
        </w:rPr>
        <w:t>check in your change?  Why? (get details on why they make the decision, and how it happens)</w:t>
      </w:r>
    </w:p>
    <w:p w:rsidR="009E4D06" w:rsidRDefault="00561A34" w:rsidP="009E4D06">
      <w:pPr>
        <w:pStyle w:val="ListParagraph"/>
        <w:numPr>
          <w:ilvl w:val="1"/>
          <w:numId w:val="10"/>
        </w:numPr>
        <w:rPr>
          <w:sz w:val="24"/>
          <w:szCs w:val="72"/>
        </w:rPr>
      </w:pPr>
      <w:r>
        <w:rPr>
          <w:sz w:val="24"/>
          <w:szCs w:val="72"/>
        </w:rPr>
        <w:t xml:space="preserve">What is the easiest part of </w:t>
      </w:r>
      <w:r w:rsidR="007637D1">
        <w:rPr>
          <w:sz w:val="24"/>
          <w:szCs w:val="72"/>
        </w:rPr>
        <w:t>verifying</w:t>
      </w:r>
      <w:r>
        <w:rPr>
          <w:sz w:val="24"/>
          <w:szCs w:val="72"/>
        </w:rPr>
        <w:t xml:space="preserve"> changes?  Why?</w:t>
      </w:r>
    </w:p>
    <w:p w:rsidR="009E4D06" w:rsidRDefault="00561A34" w:rsidP="009E4D06">
      <w:pPr>
        <w:pStyle w:val="ListParagraph"/>
        <w:numPr>
          <w:ilvl w:val="1"/>
          <w:numId w:val="10"/>
        </w:numPr>
        <w:rPr>
          <w:sz w:val="24"/>
          <w:szCs w:val="72"/>
        </w:rPr>
      </w:pPr>
      <w:r>
        <w:rPr>
          <w:sz w:val="24"/>
          <w:szCs w:val="72"/>
        </w:rPr>
        <w:t xml:space="preserve">What is the most difficult or frustrating part of </w:t>
      </w:r>
      <w:r w:rsidR="007637D1">
        <w:rPr>
          <w:sz w:val="24"/>
          <w:szCs w:val="72"/>
        </w:rPr>
        <w:t>verifying</w:t>
      </w:r>
      <w:r>
        <w:rPr>
          <w:sz w:val="24"/>
          <w:szCs w:val="72"/>
        </w:rPr>
        <w:t xml:space="preserve"> changes?</w:t>
      </w:r>
    </w:p>
    <w:p w:rsidR="005D4933" w:rsidRDefault="00561A34">
      <w:pPr>
        <w:pStyle w:val="ListParagraph"/>
        <w:numPr>
          <w:ilvl w:val="0"/>
          <w:numId w:val="10"/>
        </w:numPr>
        <w:rPr>
          <w:sz w:val="24"/>
          <w:szCs w:val="72"/>
        </w:rPr>
      </w:pPr>
      <w:r>
        <w:rPr>
          <w:sz w:val="24"/>
          <w:szCs w:val="72"/>
        </w:rPr>
        <w:t>After you leave: capture your top 5 Aha!s about what is causing Tax Dev customers to check in changes that break the build (this can be technical, process, emotional, decision-making patterns)</w:t>
      </w:r>
    </w:p>
    <w:sectPr w:rsidR="005D4933" w:rsidSect="00B96084">
      <w:headerReference w:type="default" r:id="rId11"/>
      <w:footerReference w:type="default" r:id="rId12"/>
      <w:pgSz w:w="12240" w:h="15840"/>
      <w:pgMar w:top="1800" w:right="1440" w:bottom="990" w:left="1440" w:header="720" w:footer="31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7EB" w:rsidRDefault="002407EB" w:rsidP="009E4D06">
      <w:pPr>
        <w:spacing w:after="0" w:line="240" w:lineRule="auto"/>
      </w:pPr>
      <w:r>
        <w:separator/>
      </w:r>
    </w:p>
  </w:endnote>
  <w:endnote w:type="continuationSeparator" w:id="0">
    <w:p w:rsidR="002407EB" w:rsidRDefault="002407EB" w:rsidP="009E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Your Font">
    <w:altName w:val="Apple Chancery"/>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7EB" w:rsidRPr="00390805" w:rsidRDefault="002407EB">
    <w:pPr>
      <w:pStyle w:val="Footer"/>
      <w:rPr>
        <w:sz w:val="16"/>
      </w:rPr>
    </w:pPr>
    <w:r>
      <w:rPr>
        <w:noProof/>
        <w:sz w:val="16"/>
      </w:rPr>
      <w:drawing>
        <wp:anchor distT="0" distB="0" distL="114300" distR="114300" simplePos="0" relativeHeight="251659264" behindDoc="0" locked="0" layoutInCell="1" allowOverlap="1">
          <wp:simplePos x="0" y="0"/>
          <wp:positionH relativeFrom="column">
            <wp:posOffset>-47625</wp:posOffset>
          </wp:positionH>
          <wp:positionV relativeFrom="paragraph">
            <wp:posOffset>57785</wp:posOffset>
          </wp:positionV>
          <wp:extent cx="495300" cy="219075"/>
          <wp:effectExtent l="19050" t="0" r="0" b="0"/>
          <wp:wrapNone/>
          <wp:docPr id="2" name="Picture 2" descr="intu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uit_logo"/>
                  <pic:cNvPicPr>
                    <a:picLocks noChangeAspect="1" noChangeArrowheads="1"/>
                  </pic:cNvPicPr>
                </pic:nvPicPr>
                <pic:blipFill>
                  <a:blip r:embed="rId1"/>
                  <a:srcRect/>
                  <a:stretch>
                    <a:fillRect/>
                  </a:stretch>
                </pic:blipFill>
                <pic:spPr bwMode="auto">
                  <a:xfrm>
                    <a:off x="0" y="0"/>
                    <a:ext cx="495300" cy="219075"/>
                  </a:xfrm>
                  <a:prstGeom prst="rect">
                    <a:avLst/>
                  </a:prstGeom>
                  <a:noFill/>
                  <a:ln w="9525">
                    <a:noFill/>
                    <a:miter lim="800000"/>
                    <a:headEnd/>
                    <a:tailEnd/>
                  </a:ln>
                </pic:spPr>
              </pic:pic>
            </a:graphicData>
          </a:graphic>
        </wp:anchor>
      </w:drawing>
    </w:r>
  </w:p>
  <w:p w:rsidR="002407EB" w:rsidRPr="00390805" w:rsidRDefault="002407EB" w:rsidP="009E4D06">
    <w:pPr>
      <w:pStyle w:val="Header"/>
      <w:tabs>
        <w:tab w:val="clear" w:pos="4680"/>
        <w:tab w:val="center" w:pos="4675"/>
      </w:tabs>
      <w:rPr>
        <w:sz w:val="16"/>
      </w:rPr>
    </w:pPr>
    <w:r>
      <w:rPr>
        <w:noProof/>
        <w:sz w:val="16"/>
      </w:rPr>
      <w:t xml:space="preserve">                    </w:t>
    </w:r>
    <w:r w:rsidRPr="00390805">
      <w:rPr>
        <w:sz w:val="16"/>
      </w:rPr>
      <w:t>Confidential</w:t>
    </w:r>
    <w:r>
      <w:rPr>
        <w:sz w:val="16"/>
      </w:rPr>
      <w:tab/>
      <w:t>last updated: 3/17/10sp</w:t>
    </w:r>
    <w:r>
      <w:rPr>
        <w:sz w:val="16"/>
      </w:rPr>
      <w:tab/>
    </w:r>
    <w:r w:rsidRPr="00390805">
      <w:rPr>
        <w:sz w:val="16"/>
      </w:rPr>
      <w:t xml:space="preserve">Page </w:t>
    </w:r>
    <w:r w:rsidRPr="00390805">
      <w:rPr>
        <w:sz w:val="16"/>
      </w:rPr>
      <w:fldChar w:fldCharType="begin"/>
    </w:r>
    <w:r w:rsidRPr="00390805">
      <w:rPr>
        <w:sz w:val="16"/>
      </w:rPr>
      <w:instrText xml:space="preserve"> PAGE </w:instrText>
    </w:r>
    <w:r w:rsidRPr="00390805">
      <w:rPr>
        <w:sz w:val="16"/>
      </w:rPr>
      <w:fldChar w:fldCharType="separate"/>
    </w:r>
    <w:r w:rsidR="008907F6">
      <w:rPr>
        <w:noProof/>
        <w:sz w:val="16"/>
      </w:rPr>
      <w:t>1</w:t>
    </w:r>
    <w:r w:rsidRPr="00390805">
      <w:rPr>
        <w:sz w:val="16"/>
      </w:rPr>
      <w:fldChar w:fldCharType="end"/>
    </w:r>
    <w:r w:rsidRPr="00390805">
      <w:rPr>
        <w:sz w:val="16"/>
      </w:rPr>
      <w:t xml:space="preserve"> of </w:t>
    </w:r>
    <w:r w:rsidRPr="00390805">
      <w:rPr>
        <w:sz w:val="16"/>
      </w:rPr>
      <w:fldChar w:fldCharType="begin"/>
    </w:r>
    <w:r w:rsidRPr="00390805">
      <w:rPr>
        <w:sz w:val="16"/>
      </w:rPr>
      <w:instrText xml:space="preserve"> NUMPAGES </w:instrText>
    </w:r>
    <w:r w:rsidRPr="00390805">
      <w:rPr>
        <w:sz w:val="16"/>
      </w:rPr>
      <w:fldChar w:fldCharType="separate"/>
    </w:r>
    <w:r w:rsidR="008907F6">
      <w:rPr>
        <w:noProof/>
        <w:sz w:val="16"/>
      </w:rPr>
      <w:t>1</w:t>
    </w:r>
    <w:r w:rsidRPr="00390805">
      <w:rPr>
        <w:sz w:val="16"/>
      </w:rPr>
      <w:fldChar w:fldCharType="end"/>
    </w:r>
  </w:p>
  <w:p w:rsidR="002407EB" w:rsidRPr="00390805" w:rsidRDefault="002407EB">
    <w:pPr>
      <w:pStyle w:val="Footer"/>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7EB" w:rsidRDefault="002407EB" w:rsidP="009E4D06">
      <w:pPr>
        <w:spacing w:after="0" w:line="240" w:lineRule="auto"/>
      </w:pPr>
      <w:r>
        <w:separator/>
      </w:r>
    </w:p>
  </w:footnote>
  <w:footnote w:type="continuationSeparator" w:id="0">
    <w:p w:rsidR="002407EB" w:rsidRDefault="002407EB" w:rsidP="009E4D0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7EB" w:rsidRPr="006D0C33" w:rsidRDefault="002407EB" w:rsidP="009E4D06">
    <w:pPr>
      <w:spacing w:after="0"/>
      <w:jc w:val="right"/>
      <w:rPr>
        <w:rFonts w:eastAsia="Times New Roman" w:cs="Times New Roman"/>
        <w:b/>
        <w:noProof/>
        <w:color w:val="365F91"/>
        <w:kern w:val="20"/>
        <w:sz w:val="24"/>
        <w:szCs w:val="20"/>
      </w:rPr>
    </w:pPr>
    <w:r w:rsidRPr="006D0C33">
      <w:rPr>
        <w:rFonts w:eastAsia="Times New Roman" w:cs="Times New Roman"/>
        <w:b/>
        <w:noProof/>
        <w:color w:val="365F91"/>
        <w:kern w:val="20"/>
        <w:sz w:val="24"/>
        <w:szCs w:val="20"/>
      </w:rPr>
      <w:t xml:space="preserve">INNOVATION CATALYST </w:t>
    </w:r>
  </w:p>
  <w:p w:rsidR="002407EB" w:rsidRPr="00F441AB" w:rsidRDefault="002407EB" w:rsidP="009E4D06">
    <w:pPr>
      <w:spacing w:after="0"/>
      <w:jc w:val="right"/>
      <w:rPr>
        <w:rFonts w:eastAsia="Times New Roman" w:cs="Times New Roman"/>
        <w:b/>
        <w:color w:val="365F91"/>
        <w:kern w:val="20"/>
        <w:sz w:val="32"/>
        <w:szCs w:val="20"/>
      </w:rPr>
    </w:pPr>
    <w:r>
      <w:rPr>
        <w:rFonts w:eastAsia="Times New Roman" w:cs="Times New Roman"/>
        <w:b/>
        <w:noProof/>
        <w:color w:val="365F91"/>
        <w:kern w:val="20"/>
        <w:sz w:val="32"/>
        <w:szCs w:val="20"/>
      </w:rPr>
      <w:drawing>
        <wp:inline distT="0" distB="0" distL="0" distR="0">
          <wp:extent cx="2238375" cy="23857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238375" cy="238573"/>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21737"/>
    <w:multiLevelType w:val="hybridMultilevel"/>
    <w:tmpl w:val="77E4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43380"/>
    <w:multiLevelType w:val="multilevel"/>
    <w:tmpl w:val="CAE2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C401E2"/>
    <w:multiLevelType w:val="hybridMultilevel"/>
    <w:tmpl w:val="F842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397615"/>
    <w:multiLevelType w:val="hybridMultilevel"/>
    <w:tmpl w:val="AD2AD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4C5E59"/>
    <w:multiLevelType w:val="hybridMultilevel"/>
    <w:tmpl w:val="9288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C45795"/>
    <w:multiLevelType w:val="multilevel"/>
    <w:tmpl w:val="78283A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4DE05603"/>
    <w:multiLevelType w:val="hybridMultilevel"/>
    <w:tmpl w:val="80B64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482E7C"/>
    <w:multiLevelType w:val="hybridMultilevel"/>
    <w:tmpl w:val="38B6ED26"/>
    <w:lvl w:ilvl="0" w:tplc="A0FA0A9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2B50D55"/>
    <w:multiLevelType w:val="multilevel"/>
    <w:tmpl w:val="4F26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58032E"/>
    <w:multiLevelType w:val="hybridMultilevel"/>
    <w:tmpl w:val="6EB0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8"/>
  </w:num>
  <w:num w:numId="6">
    <w:abstractNumId w:val="5"/>
  </w:num>
  <w:num w:numId="7">
    <w:abstractNumId w:val="0"/>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DF6"/>
    <w:rsid w:val="00031153"/>
    <w:rsid w:val="00066287"/>
    <w:rsid w:val="000962FA"/>
    <w:rsid w:val="00134278"/>
    <w:rsid w:val="002407EB"/>
    <w:rsid w:val="00254D7D"/>
    <w:rsid w:val="002C359F"/>
    <w:rsid w:val="003318BD"/>
    <w:rsid w:val="00357FE6"/>
    <w:rsid w:val="00370611"/>
    <w:rsid w:val="003E7B00"/>
    <w:rsid w:val="00475529"/>
    <w:rsid w:val="004940A4"/>
    <w:rsid w:val="004A3C3F"/>
    <w:rsid w:val="00533248"/>
    <w:rsid w:val="00561A34"/>
    <w:rsid w:val="005B011F"/>
    <w:rsid w:val="005D4933"/>
    <w:rsid w:val="006B0144"/>
    <w:rsid w:val="006C27EE"/>
    <w:rsid w:val="00715DF6"/>
    <w:rsid w:val="007471E4"/>
    <w:rsid w:val="007637D1"/>
    <w:rsid w:val="007D4409"/>
    <w:rsid w:val="00873D8B"/>
    <w:rsid w:val="008745CF"/>
    <w:rsid w:val="008907F6"/>
    <w:rsid w:val="008A7688"/>
    <w:rsid w:val="008D1A99"/>
    <w:rsid w:val="008E521A"/>
    <w:rsid w:val="00903DE4"/>
    <w:rsid w:val="0091038E"/>
    <w:rsid w:val="00923E2C"/>
    <w:rsid w:val="009E34AB"/>
    <w:rsid w:val="009E4D06"/>
    <w:rsid w:val="00A24F7A"/>
    <w:rsid w:val="00A56C85"/>
    <w:rsid w:val="00A80621"/>
    <w:rsid w:val="00B96084"/>
    <w:rsid w:val="00C91726"/>
    <w:rsid w:val="00C94825"/>
    <w:rsid w:val="00CD0E89"/>
    <w:rsid w:val="00CF2C57"/>
    <w:rsid w:val="00DB5A0D"/>
    <w:rsid w:val="00E507E8"/>
    <w:rsid w:val="00E55142"/>
    <w:rsid w:val="00F125F5"/>
    <w:rsid w:val="00FB2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58F8"/>
  </w:style>
  <w:style w:type="paragraph" w:styleId="Heading1">
    <w:name w:val="heading 1"/>
    <w:basedOn w:val="Normal"/>
    <w:next w:val="Normal"/>
    <w:link w:val="Heading1Char"/>
    <w:qFormat/>
    <w:rsid w:val="00390805"/>
    <w:pPr>
      <w:spacing w:after="0" w:line="240" w:lineRule="auto"/>
      <w:outlineLvl w:val="0"/>
    </w:pPr>
    <w:rPr>
      <w:rFonts w:ascii="Calibri" w:eastAsia="Times New Roman" w:hAnsi="Calibri" w:cs="Times New Roman"/>
      <w:b/>
      <w:color w:val="365F91"/>
      <w:kern w:val="20"/>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90805"/>
    <w:pPr>
      <w:tabs>
        <w:tab w:val="center" w:pos="4680"/>
        <w:tab w:val="right" w:pos="9360"/>
      </w:tabs>
      <w:spacing w:after="0" w:line="240" w:lineRule="auto"/>
    </w:pPr>
  </w:style>
  <w:style w:type="character" w:customStyle="1" w:styleId="HeaderChar">
    <w:name w:val="Header Char"/>
    <w:basedOn w:val="DefaultParagraphFont"/>
    <w:link w:val="Header"/>
    <w:rsid w:val="00390805"/>
  </w:style>
  <w:style w:type="paragraph" w:styleId="Footer">
    <w:name w:val="footer"/>
    <w:basedOn w:val="Normal"/>
    <w:link w:val="FooterChar"/>
    <w:uiPriority w:val="99"/>
    <w:unhideWhenUsed/>
    <w:rsid w:val="00390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805"/>
  </w:style>
  <w:style w:type="paragraph" w:styleId="BalloonText">
    <w:name w:val="Balloon Text"/>
    <w:basedOn w:val="Normal"/>
    <w:link w:val="BalloonTextChar"/>
    <w:uiPriority w:val="99"/>
    <w:semiHidden/>
    <w:unhideWhenUsed/>
    <w:rsid w:val="00390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805"/>
    <w:rPr>
      <w:rFonts w:ascii="Tahoma" w:hAnsi="Tahoma" w:cs="Tahoma"/>
      <w:sz w:val="16"/>
      <w:szCs w:val="16"/>
    </w:rPr>
  </w:style>
  <w:style w:type="character" w:customStyle="1" w:styleId="Heading1Char">
    <w:name w:val="Heading 1 Char"/>
    <w:basedOn w:val="DefaultParagraphFont"/>
    <w:link w:val="Heading1"/>
    <w:rsid w:val="00390805"/>
    <w:rPr>
      <w:rFonts w:ascii="Calibri" w:eastAsia="Times New Roman" w:hAnsi="Calibri" w:cs="Times New Roman"/>
      <w:b/>
      <w:color w:val="365F91"/>
      <w:kern w:val="20"/>
      <w:sz w:val="48"/>
      <w:szCs w:val="20"/>
    </w:rPr>
  </w:style>
  <w:style w:type="table" w:styleId="TableGrid">
    <w:name w:val="Table Grid"/>
    <w:basedOn w:val="TableNormal"/>
    <w:uiPriority w:val="59"/>
    <w:rsid w:val="00F441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62F5A"/>
    <w:pPr>
      <w:ind w:left="720"/>
      <w:contextualSpacing/>
    </w:pPr>
  </w:style>
  <w:style w:type="character" w:styleId="Hyperlink">
    <w:name w:val="Hyperlink"/>
    <w:basedOn w:val="DefaultParagraphFont"/>
    <w:uiPriority w:val="99"/>
    <w:unhideWhenUsed/>
    <w:rsid w:val="008E738E"/>
    <w:rPr>
      <w:color w:val="0000FF" w:themeColor="hyperlink"/>
      <w:u w:val="single"/>
    </w:rPr>
  </w:style>
  <w:style w:type="paragraph" w:styleId="PlainText">
    <w:name w:val="Plain Text"/>
    <w:basedOn w:val="Normal"/>
    <w:link w:val="PlainTextChar"/>
    <w:uiPriority w:val="99"/>
    <w:semiHidden/>
    <w:unhideWhenUsed/>
    <w:rsid w:val="00F625C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625C7"/>
    <w:rPr>
      <w:rFonts w:ascii="Consolas" w:hAnsi="Consolas"/>
      <w:sz w:val="21"/>
      <w:szCs w:val="21"/>
    </w:rPr>
  </w:style>
  <w:style w:type="character" w:styleId="Strong">
    <w:name w:val="Strong"/>
    <w:basedOn w:val="DefaultParagraphFont"/>
    <w:uiPriority w:val="22"/>
    <w:rsid w:val="005937C2"/>
    <w:rPr>
      <w:b/>
    </w:rPr>
  </w:style>
  <w:style w:type="character" w:styleId="CommentReference">
    <w:name w:val="annotation reference"/>
    <w:basedOn w:val="DefaultParagraphFont"/>
    <w:rsid w:val="00436CEC"/>
    <w:rPr>
      <w:sz w:val="18"/>
      <w:szCs w:val="18"/>
    </w:rPr>
  </w:style>
  <w:style w:type="paragraph" w:styleId="CommentText">
    <w:name w:val="annotation text"/>
    <w:basedOn w:val="Normal"/>
    <w:link w:val="CommentTextChar"/>
    <w:rsid w:val="00436CEC"/>
    <w:pPr>
      <w:spacing w:line="240" w:lineRule="auto"/>
    </w:pPr>
    <w:rPr>
      <w:sz w:val="24"/>
      <w:szCs w:val="24"/>
    </w:rPr>
  </w:style>
  <w:style w:type="character" w:customStyle="1" w:styleId="CommentTextChar">
    <w:name w:val="Comment Text Char"/>
    <w:basedOn w:val="DefaultParagraphFont"/>
    <w:link w:val="CommentText"/>
    <w:rsid w:val="00436CEC"/>
    <w:rPr>
      <w:sz w:val="24"/>
      <w:szCs w:val="24"/>
    </w:rPr>
  </w:style>
  <w:style w:type="paragraph" w:styleId="CommentSubject">
    <w:name w:val="annotation subject"/>
    <w:basedOn w:val="CommentText"/>
    <w:next w:val="CommentText"/>
    <w:link w:val="CommentSubjectChar"/>
    <w:rsid w:val="00436CEC"/>
    <w:rPr>
      <w:b/>
      <w:bCs/>
      <w:sz w:val="20"/>
      <w:szCs w:val="20"/>
    </w:rPr>
  </w:style>
  <w:style w:type="character" w:customStyle="1" w:styleId="CommentSubjectChar">
    <w:name w:val="Comment Subject Char"/>
    <w:basedOn w:val="CommentTextChar"/>
    <w:link w:val="CommentSubject"/>
    <w:rsid w:val="00436CE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58F8"/>
  </w:style>
  <w:style w:type="paragraph" w:styleId="Heading1">
    <w:name w:val="heading 1"/>
    <w:basedOn w:val="Normal"/>
    <w:next w:val="Normal"/>
    <w:link w:val="Heading1Char"/>
    <w:qFormat/>
    <w:rsid w:val="00390805"/>
    <w:pPr>
      <w:spacing w:after="0" w:line="240" w:lineRule="auto"/>
      <w:outlineLvl w:val="0"/>
    </w:pPr>
    <w:rPr>
      <w:rFonts w:ascii="Calibri" w:eastAsia="Times New Roman" w:hAnsi="Calibri" w:cs="Times New Roman"/>
      <w:b/>
      <w:color w:val="365F91"/>
      <w:kern w:val="20"/>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90805"/>
    <w:pPr>
      <w:tabs>
        <w:tab w:val="center" w:pos="4680"/>
        <w:tab w:val="right" w:pos="9360"/>
      </w:tabs>
      <w:spacing w:after="0" w:line="240" w:lineRule="auto"/>
    </w:pPr>
  </w:style>
  <w:style w:type="character" w:customStyle="1" w:styleId="HeaderChar">
    <w:name w:val="Header Char"/>
    <w:basedOn w:val="DefaultParagraphFont"/>
    <w:link w:val="Header"/>
    <w:rsid w:val="00390805"/>
  </w:style>
  <w:style w:type="paragraph" w:styleId="Footer">
    <w:name w:val="footer"/>
    <w:basedOn w:val="Normal"/>
    <w:link w:val="FooterChar"/>
    <w:uiPriority w:val="99"/>
    <w:unhideWhenUsed/>
    <w:rsid w:val="00390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805"/>
  </w:style>
  <w:style w:type="paragraph" w:styleId="BalloonText">
    <w:name w:val="Balloon Text"/>
    <w:basedOn w:val="Normal"/>
    <w:link w:val="BalloonTextChar"/>
    <w:uiPriority w:val="99"/>
    <w:semiHidden/>
    <w:unhideWhenUsed/>
    <w:rsid w:val="00390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805"/>
    <w:rPr>
      <w:rFonts w:ascii="Tahoma" w:hAnsi="Tahoma" w:cs="Tahoma"/>
      <w:sz w:val="16"/>
      <w:szCs w:val="16"/>
    </w:rPr>
  </w:style>
  <w:style w:type="character" w:customStyle="1" w:styleId="Heading1Char">
    <w:name w:val="Heading 1 Char"/>
    <w:basedOn w:val="DefaultParagraphFont"/>
    <w:link w:val="Heading1"/>
    <w:rsid w:val="00390805"/>
    <w:rPr>
      <w:rFonts w:ascii="Calibri" w:eastAsia="Times New Roman" w:hAnsi="Calibri" w:cs="Times New Roman"/>
      <w:b/>
      <w:color w:val="365F91"/>
      <w:kern w:val="20"/>
      <w:sz w:val="48"/>
      <w:szCs w:val="20"/>
    </w:rPr>
  </w:style>
  <w:style w:type="table" w:styleId="TableGrid">
    <w:name w:val="Table Grid"/>
    <w:basedOn w:val="TableNormal"/>
    <w:uiPriority w:val="59"/>
    <w:rsid w:val="00F441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62F5A"/>
    <w:pPr>
      <w:ind w:left="720"/>
      <w:contextualSpacing/>
    </w:pPr>
  </w:style>
  <w:style w:type="character" w:styleId="Hyperlink">
    <w:name w:val="Hyperlink"/>
    <w:basedOn w:val="DefaultParagraphFont"/>
    <w:uiPriority w:val="99"/>
    <w:unhideWhenUsed/>
    <w:rsid w:val="008E738E"/>
    <w:rPr>
      <w:color w:val="0000FF" w:themeColor="hyperlink"/>
      <w:u w:val="single"/>
    </w:rPr>
  </w:style>
  <w:style w:type="paragraph" w:styleId="PlainText">
    <w:name w:val="Plain Text"/>
    <w:basedOn w:val="Normal"/>
    <w:link w:val="PlainTextChar"/>
    <w:uiPriority w:val="99"/>
    <w:semiHidden/>
    <w:unhideWhenUsed/>
    <w:rsid w:val="00F625C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625C7"/>
    <w:rPr>
      <w:rFonts w:ascii="Consolas" w:hAnsi="Consolas"/>
      <w:sz w:val="21"/>
      <w:szCs w:val="21"/>
    </w:rPr>
  </w:style>
  <w:style w:type="character" w:styleId="Strong">
    <w:name w:val="Strong"/>
    <w:basedOn w:val="DefaultParagraphFont"/>
    <w:uiPriority w:val="22"/>
    <w:rsid w:val="005937C2"/>
    <w:rPr>
      <w:b/>
    </w:rPr>
  </w:style>
  <w:style w:type="character" w:styleId="CommentReference">
    <w:name w:val="annotation reference"/>
    <w:basedOn w:val="DefaultParagraphFont"/>
    <w:rsid w:val="00436CEC"/>
    <w:rPr>
      <w:sz w:val="18"/>
      <w:szCs w:val="18"/>
    </w:rPr>
  </w:style>
  <w:style w:type="paragraph" w:styleId="CommentText">
    <w:name w:val="annotation text"/>
    <w:basedOn w:val="Normal"/>
    <w:link w:val="CommentTextChar"/>
    <w:rsid w:val="00436CEC"/>
    <w:pPr>
      <w:spacing w:line="240" w:lineRule="auto"/>
    </w:pPr>
    <w:rPr>
      <w:sz w:val="24"/>
      <w:szCs w:val="24"/>
    </w:rPr>
  </w:style>
  <w:style w:type="character" w:customStyle="1" w:styleId="CommentTextChar">
    <w:name w:val="Comment Text Char"/>
    <w:basedOn w:val="DefaultParagraphFont"/>
    <w:link w:val="CommentText"/>
    <w:rsid w:val="00436CEC"/>
    <w:rPr>
      <w:sz w:val="24"/>
      <w:szCs w:val="24"/>
    </w:rPr>
  </w:style>
  <w:style w:type="paragraph" w:styleId="CommentSubject">
    <w:name w:val="annotation subject"/>
    <w:basedOn w:val="CommentText"/>
    <w:next w:val="CommentText"/>
    <w:link w:val="CommentSubjectChar"/>
    <w:rsid w:val="00436CEC"/>
    <w:rPr>
      <w:b/>
      <w:bCs/>
      <w:sz w:val="20"/>
      <w:szCs w:val="20"/>
    </w:rPr>
  </w:style>
  <w:style w:type="character" w:customStyle="1" w:styleId="CommentSubjectChar">
    <w:name w:val="Comment Subject Char"/>
    <w:basedOn w:val="CommentTextChar"/>
    <w:link w:val="CommentSubject"/>
    <w:rsid w:val="00436C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334492">
      <w:bodyDiv w:val="1"/>
      <w:marLeft w:val="0"/>
      <w:marRight w:val="0"/>
      <w:marTop w:val="0"/>
      <w:marBottom w:val="0"/>
      <w:divBdr>
        <w:top w:val="none" w:sz="0" w:space="0" w:color="auto"/>
        <w:left w:val="none" w:sz="0" w:space="0" w:color="auto"/>
        <w:bottom w:val="none" w:sz="0" w:space="0" w:color="auto"/>
        <w:right w:val="none" w:sz="0" w:space="0" w:color="auto"/>
      </w:divBdr>
    </w:div>
    <w:div w:id="894462639">
      <w:bodyDiv w:val="1"/>
      <w:marLeft w:val="0"/>
      <w:marRight w:val="0"/>
      <w:marTop w:val="0"/>
      <w:marBottom w:val="0"/>
      <w:divBdr>
        <w:top w:val="none" w:sz="0" w:space="0" w:color="auto"/>
        <w:left w:val="none" w:sz="0" w:space="0" w:color="auto"/>
        <w:bottom w:val="none" w:sz="0" w:space="0" w:color="auto"/>
        <w:right w:val="none" w:sz="0" w:space="0" w:color="auto"/>
      </w:divBdr>
    </w:div>
    <w:div w:id="1594048641">
      <w:bodyDiv w:val="1"/>
      <w:marLeft w:val="0"/>
      <w:marRight w:val="0"/>
      <w:marTop w:val="0"/>
      <w:marBottom w:val="0"/>
      <w:divBdr>
        <w:top w:val="none" w:sz="0" w:space="0" w:color="auto"/>
        <w:left w:val="none" w:sz="0" w:space="0" w:color="auto"/>
        <w:bottom w:val="none" w:sz="0" w:space="0" w:color="auto"/>
        <w:right w:val="none" w:sz="0" w:space="0" w:color="auto"/>
      </w:divBdr>
    </w:div>
    <w:div w:id="166566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973</Words>
  <Characters>5552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Intuit</Company>
  <LinksUpToDate>false</LinksUpToDate>
  <CharactersWithSpaces>6512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Pellican</dc:creator>
  <cp:keywords/>
  <cp:lastModifiedBy>Intuit</cp:lastModifiedBy>
  <cp:revision>2</cp:revision>
  <cp:lastPrinted>2010-12-20T20:50:00Z</cp:lastPrinted>
  <dcterms:created xsi:type="dcterms:W3CDTF">2011-09-12T16:37:00Z</dcterms:created>
  <dcterms:modified xsi:type="dcterms:W3CDTF">2011-09-12T16:37:00Z</dcterms:modified>
  <cp:category/>
</cp:coreProperties>
</file>