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FFBA76" w14:textId="77777777" w:rsidR="00CB3B34" w:rsidRPr="00CB3B34" w:rsidRDefault="00714D67" w:rsidP="00CB3B34">
      <w:pPr>
        <w:jc w:val="center"/>
        <w:rPr>
          <w:sz w:val="40"/>
          <w:szCs w:val="40"/>
        </w:rPr>
      </w:pPr>
      <w:r w:rsidRPr="00CB3B34">
        <w:rPr>
          <w:sz w:val="40"/>
          <w:szCs w:val="40"/>
        </w:rPr>
        <w:t>Data Viz Final Project</w:t>
      </w:r>
    </w:p>
    <w:p w14:paraId="39A1038E" w14:textId="77777777" w:rsidR="003C62A9" w:rsidRPr="00CB3B34" w:rsidRDefault="00CB3B34" w:rsidP="00CB3B34">
      <w:pPr>
        <w:jc w:val="center"/>
        <w:rPr>
          <w:sz w:val="32"/>
          <w:szCs w:val="32"/>
        </w:rPr>
      </w:pPr>
      <w:r w:rsidRPr="00CB3B34">
        <w:rPr>
          <w:sz w:val="32"/>
          <w:szCs w:val="32"/>
        </w:rPr>
        <w:t>By Ari Kassin-Fuentes</w:t>
      </w:r>
    </w:p>
    <w:p w14:paraId="71122B63" w14:textId="77777777" w:rsidR="00CB3B34" w:rsidRDefault="00CB3B34"/>
    <w:p w14:paraId="611755C5" w14:textId="77777777" w:rsidR="00CB3B34" w:rsidRPr="00CB3B34" w:rsidRDefault="00CB3B34">
      <w:pPr>
        <w:rPr>
          <w:sz w:val="28"/>
          <w:szCs w:val="28"/>
        </w:rPr>
      </w:pPr>
      <w:r w:rsidRPr="00CB3B34">
        <w:rPr>
          <w:sz w:val="28"/>
          <w:szCs w:val="28"/>
        </w:rPr>
        <w:t>Introduction</w:t>
      </w:r>
    </w:p>
    <w:p w14:paraId="57425A7B" w14:textId="77777777" w:rsidR="00CB3B34" w:rsidRDefault="00CB3B34" w:rsidP="00CB3B34">
      <w:r>
        <w:t>The dataset consists of survey results given to UTEP students throughout the last 3 to 4 years regarding food security. The survey had many questions asking for demographic, academic and socioeconomic information. Also, it asks about academic performance factors, for example, ability to concentrate or degree completeness due to lack of food security.</w:t>
      </w:r>
    </w:p>
    <w:p w14:paraId="2795FA73" w14:textId="77777777" w:rsidR="00CB3B34" w:rsidRDefault="00CB3B34" w:rsidP="00CB3B34">
      <w:r>
        <w:t>My approach to this final project is to use each question as a guide to start exploring the dataset and produce stories and insightful visualizations that together, tackle each question.</w:t>
      </w:r>
    </w:p>
    <w:p w14:paraId="3FB5D87B" w14:textId="77777777" w:rsidR="00CB3B34" w:rsidRDefault="00CB3B34" w:rsidP="00CB3B34"/>
    <w:p w14:paraId="3E3EC432" w14:textId="77777777" w:rsidR="00CB3B34" w:rsidRPr="00CB3B34" w:rsidRDefault="00CB3B34" w:rsidP="00CB3B34">
      <w:pPr>
        <w:rPr>
          <w:sz w:val="28"/>
          <w:szCs w:val="28"/>
        </w:rPr>
      </w:pPr>
      <w:r w:rsidRPr="00CB3B34">
        <w:rPr>
          <w:sz w:val="28"/>
          <w:szCs w:val="28"/>
        </w:rPr>
        <w:t>Stories and Questions</w:t>
      </w:r>
    </w:p>
    <w:p w14:paraId="08F98005" w14:textId="77777777" w:rsidR="00CB3B34" w:rsidRDefault="00CB3B34" w:rsidP="00CB3B34">
      <w:r w:rsidRPr="00CB3B34">
        <w:t>Next, I will present each question with the story and visualizations I created to answer it.</w:t>
      </w:r>
    </w:p>
    <w:p w14:paraId="66B0E8BA" w14:textId="77777777" w:rsidR="00CB3B34" w:rsidRDefault="00CB3B34" w:rsidP="00CB3B34"/>
    <w:p w14:paraId="2BDD0828" w14:textId="77777777" w:rsidR="00CB3B34" w:rsidRPr="00CB3B34" w:rsidRDefault="00CB3B34" w:rsidP="00CB3B34">
      <w:pPr>
        <w:rPr>
          <w:sz w:val="28"/>
          <w:szCs w:val="28"/>
        </w:rPr>
      </w:pPr>
      <w:r w:rsidRPr="00CB3B34">
        <w:rPr>
          <w:sz w:val="28"/>
          <w:szCs w:val="28"/>
        </w:rPr>
        <w:t>Question 1 - How is use of government federal aid/assistance associated with food insecurity as measured by the USDA index or categories?</w:t>
      </w:r>
    </w:p>
    <w:p w14:paraId="598E9F2D" w14:textId="77777777" w:rsidR="00CB3B34" w:rsidRDefault="00CB3B34" w:rsidP="00CB3B34">
      <w:r>
        <w:t xml:space="preserve">The next chart plots </w:t>
      </w:r>
      <w:proofErr w:type="spellStart"/>
      <w:r>
        <w:t>USDAcat</w:t>
      </w:r>
      <w:proofErr w:type="spellEnd"/>
      <w:r>
        <w:t xml:space="preserve"> vs </w:t>
      </w:r>
      <w:proofErr w:type="spellStart"/>
      <w:r>
        <w:t>Fedaid</w:t>
      </w:r>
      <w:proofErr w:type="spellEnd"/>
      <w:r>
        <w:t xml:space="preserve"> variables. Notice that for Very Low FS and Low FS, there is a</w:t>
      </w:r>
    </w:p>
    <w:p w14:paraId="4F7D6779" w14:textId="77777777" w:rsidR="00CB3B34" w:rsidRDefault="00CB3B34" w:rsidP="00CB3B34">
      <w:r>
        <w:t>difference between Grants and Loans. I want to explore this further but before that, let's check</w:t>
      </w:r>
    </w:p>
    <w:p w14:paraId="18F77CE7" w14:textId="77777777" w:rsidR="00CB3B34" w:rsidRDefault="00CB3B34" w:rsidP="00CB3B34">
      <w:r>
        <w:t>other variables such as Income.</w:t>
      </w:r>
    </w:p>
    <w:p w14:paraId="697F6BA1" w14:textId="77777777" w:rsidR="00CB3B34" w:rsidRDefault="00CB3B34" w:rsidP="00CB3B34">
      <w:r w:rsidRPr="00CB3B34">
        <w:lastRenderedPageBreak/>
        <w:drawing>
          <wp:inline distT="0" distB="0" distL="0" distR="0" wp14:anchorId="28F76BA8" wp14:editId="36E9D829">
            <wp:extent cx="5943600" cy="43180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318000"/>
                    </a:xfrm>
                    <a:prstGeom prst="rect">
                      <a:avLst/>
                    </a:prstGeom>
                  </pic:spPr>
                </pic:pic>
              </a:graphicData>
            </a:graphic>
          </wp:inline>
        </w:drawing>
      </w:r>
    </w:p>
    <w:p w14:paraId="5850E4CA" w14:textId="77777777" w:rsidR="00CB3B34" w:rsidRDefault="00CB3B34" w:rsidP="00CB3B34">
      <w:r w:rsidRPr="00CB3B34">
        <w:t xml:space="preserve">The next chart plots </w:t>
      </w:r>
      <w:proofErr w:type="spellStart"/>
      <w:r w:rsidRPr="00CB3B34">
        <w:t>USDAcat</w:t>
      </w:r>
      <w:proofErr w:type="spellEnd"/>
      <w:r w:rsidRPr="00CB3B34">
        <w:t xml:space="preserve"> vs Income variables. As expected, for Very Low FS and Low FS there is a lot of students with an income of less than $10,000 or between $10,000 and 19,999. This means that the students with the lowest income are the ones struggling.</w:t>
      </w:r>
    </w:p>
    <w:p w14:paraId="32660967" w14:textId="77777777" w:rsidR="00CB3B34" w:rsidRDefault="00CB3B34" w:rsidP="00CB3B34">
      <w:r w:rsidRPr="00CB3B34">
        <w:lastRenderedPageBreak/>
        <w:drawing>
          <wp:inline distT="0" distB="0" distL="0" distR="0" wp14:anchorId="4416655A" wp14:editId="2A3AF9F9">
            <wp:extent cx="5943600" cy="43129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312920"/>
                    </a:xfrm>
                    <a:prstGeom prst="rect">
                      <a:avLst/>
                    </a:prstGeom>
                  </pic:spPr>
                </pic:pic>
              </a:graphicData>
            </a:graphic>
          </wp:inline>
        </w:drawing>
      </w:r>
    </w:p>
    <w:p w14:paraId="0F837D1A" w14:textId="77777777" w:rsidR="00CB3B34" w:rsidRDefault="00CB3B34" w:rsidP="00CB3B34">
      <w:r w:rsidRPr="00CB3B34">
        <w:t>For the next plot I want to focus on Very Low FS and Less than $10,000, hence I will filter the data to those values only. Now the following plot shows frequency by Academic level to see the spread of students within the filtered data. As we can see, surprisingly seniors and juniors are the 2 top categories.</w:t>
      </w:r>
    </w:p>
    <w:p w14:paraId="42630944" w14:textId="77777777" w:rsidR="00CB3B34" w:rsidRDefault="00CB3B34" w:rsidP="00CB3B34">
      <w:r w:rsidRPr="00CB3B34">
        <w:lastRenderedPageBreak/>
        <w:drawing>
          <wp:inline distT="0" distB="0" distL="0" distR="0" wp14:anchorId="33949BDA" wp14:editId="672BBE3A">
            <wp:extent cx="5943600" cy="43389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338955"/>
                    </a:xfrm>
                    <a:prstGeom prst="rect">
                      <a:avLst/>
                    </a:prstGeom>
                  </pic:spPr>
                </pic:pic>
              </a:graphicData>
            </a:graphic>
          </wp:inline>
        </w:drawing>
      </w:r>
    </w:p>
    <w:p w14:paraId="6C673FBB" w14:textId="77777777" w:rsidR="00CB3B34" w:rsidRDefault="00CB3B34" w:rsidP="00CB3B34">
      <w:r w:rsidRPr="00CB3B34">
        <w:t xml:space="preserve">Finally, the next plot shows Academic level vs </w:t>
      </w:r>
      <w:proofErr w:type="spellStart"/>
      <w:r w:rsidRPr="00CB3B34">
        <w:t>FedAid</w:t>
      </w:r>
      <w:proofErr w:type="spellEnd"/>
      <w:r w:rsidRPr="00CB3B34">
        <w:t xml:space="preserve"> using the filtered data by Very Low FS and Less than $10,000. What I see is that Seniors and Juniors have way more Loans than Grants.</w:t>
      </w:r>
    </w:p>
    <w:p w14:paraId="5004D474" w14:textId="77777777" w:rsidR="00CB3B34" w:rsidRDefault="00CB3B34" w:rsidP="00CB3B34">
      <w:r w:rsidRPr="00CB3B34">
        <w:lastRenderedPageBreak/>
        <w:drawing>
          <wp:inline distT="0" distB="0" distL="0" distR="0" wp14:anchorId="142DB494" wp14:editId="38754EC2">
            <wp:extent cx="5943600" cy="43548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354830"/>
                    </a:xfrm>
                    <a:prstGeom prst="rect">
                      <a:avLst/>
                    </a:prstGeom>
                  </pic:spPr>
                </pic:pic>
              </a:graphicData>
            </a:graphic>
          </wp:inline>
        </w:drawing>
      </w:r>
    </w:p>
    <w:p w14:paraId="64575927" w14:textId="77777777" w:rsidR="00CB3B34" w:rsidRDefault="00CB3B34" w:rsidP="00CB3B34">
      <w:r w:rsidRPr="00CB3B34">
        <w:t xml:space="preserve">Overall story and conclusion: Data filtered by Very Low FS and Less than 10,000. Variables were Academic level and </w:t>
      </w:r>
      <w:proofErr w:type="spellStart"/>
      <w:r w:rsidRPr="00CB3B34">
        <w:t>FedAid</w:t>
      </w:r>
      <w:proofErr w:type="spellEnd"/>
      <w:r w:rsidRPr="00CB3B34">
        <w:t>. Graduate and Doctoral students have majority of Grants instead of Loans, in contrast, seniors, juniors and sophomore have majority of loans and almost no grants. My conclusion is that for the group with the lowest income and less food security (poorest) it is counterproductive to loan, i.e. ask to pay back the money. It is best to give the money for free, i.e. grants. Maybe grants should go to income level instead of grades.</w:t>
      </w:r>
    </w:p>
    <w:p w14:paraId="06042668" w14:textId="77777777" w:rsidR="00CB3B34" w:rsidRDefault="00CB3B34" w:rsidP="00CB3B34"/>
    <w:p w14:paraId="68421335" w14:textId="77777777" w:rsidR="00CB3B34" w:rsidRPr="00D70B3B" w:rsidRDefault="00CB3B34" w:rsidP="00CB3B34">
      <w:pPr>
        <w:rPr>
          <w:sz w:val="28"/>
          <w:szCs w:val="28"/>
        </w:rPr>
      </w:pPr>
      <w:r w:rsidRPr="00D70B3B">
        <w:rPr>
          <w:sz w:val="28"/>
          <w:szCs w:val="28"/>
        </w:rPr>
        <w:t>Question 2 - Does food insecurity (as measured by USDA index or categories) have a relationship with the items pertaining to concentration on school and degree progress/completion?</w:t>
      </w:r>
    </w:p>
    <w:p w14:paraId="49E7D7A2" w14:textId="77777777" w:rsidR="00CB3B34" w:rsidRDefault="00CB3B34" w:rsidP="00CB3B34">
      <w:r>
        <w:t xml:space="preserve">For this question, I merged the two datasets provided by the project. Something to note is that only records for 2022 had complete data, specifically, the index for food security. Because of this, the dataset will be reduced to 2022 data only. </w:t>
      </w:r>
    </w:p>
    <w:p w14:paraId="5E483399" w14:textId="77777777" w:rsidR="00CB3B34" w:rsidRDefault="00CB3B34" w:rsidP="00CB3B34">
      <w:proofErr w:type="gramStart"/>
      <w:r>
        <w:t>First</w:t>
      </w:r>
      <w:proofErr w:type="gramEnd"/>
      <w:r>
        <w:t xml:space="preserve"> I wanted to check relationship between variables, in other words, check if the variables are dependent or independent amongst themselves. Using the following methods to check independence in categorical </w:t>
      </w:r>
      <w:proofErr w:type="gramStart"/>
      <w:r>
        <w:t>variables;  Chi</w:t>
      </w:r>
      <w:proofErr w:type="gramEnd"/>
      <w:r>
        <w:t xml:space="preserve">-squared test, (corrected) contingency coefficient and Cramer's V, we can state </w:t>
      </w:r>
      <w:r>
        <w:lastRenderedPageBreak/>
        <w:t>that since we get a p-value of less than the significance level of 0.05, we can reject the null hypothesis and conclude that the variables are, indeed, dependent.</w:t>
      </w:r>
    </w:p>
    <w:p w14:paraId="12F054F1" w14:textId="48171E7E" w:rsidR="00CB3B34" w:rsidRDefault="00CB3B34" w:rsidP="00CB3B34">
      <w:r>
        <w:t xml:space="preserve">Next, I plotted I raster graph between three variables - </w:t>
      </w:r>
      <w:proofErr w:type="spellStart"/>
      <w:r>
        <w:t>DiffConcentrate</w:t>
      </w:r>
      <w:proofErr w:type="spellEnd"/>
      <w:r>
        <w:t xml:space="preserve">, </w:t>
      </w:r>
      <w:proofErr w:type="spellStart"/>
      <w:r>
        <w:t>DelaycompDegree</w:t>
      </w:r>
      <w:proofErr w:type="spellEnd"/>
      <w:r>
        <w:t xml:space="preserve"> and Index. I can see that students who answered Almost every day and Once a week have the greater index value, meaning, Very Low FS. I want to explore other variables next.</w:t>
      </w:r>
    </w:p>
    <w:p w14:paraId="39F99F5E" w14:textId="4956C548" w:rsidR="00A20AAE" w:rsidRDefault="0070693E" w:rsidP="00CB3B34">
      <w:r w:rsidRPr="0070693E">
        <w:drawing>
          <wp:inline distT="0" distB="0" distL="0" distR="0" wp14:anchorId="20DB3752" wp14:editId="14E6084D">
            <wp:extent cx="2867425" cy="1114581"/>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67425" cy="1114581"/>
                    </a:xfrm>
                    <a:prstGeom prst="rect">
                      <a:avLst/>
                    </a:prstGeom>
                  </pic:spPr>
                </pic:pic>
              </a:graphicData>
            </a:graphic>
          </wp:inline>
        </w:drawing>
      </w:r>
    </w:p>
    <w:p w14:paraId="444732DE" w14:textId="0A34BB3B" w:rsidR="0070693E" w:rsidRDefault="0070693E" w:rsidP="00CB3B34">
      <w:r w:rsidRPr="0070693E">
        <w:drawing>
          <wp:inline distT="0" distB="0" distL="0" distR="0" wp14:anchorId="23FF8ED1" wp14:editId="10DE4CE0">
            <wp:extent cx="5943600" cy="425831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258310"/>
                    </a:xfrm>
                    <a:prstGeom prst="rect">
                      <a:avLst/>
                    </a:prstGeom>
                  </pic:spPr>
                </pic:pic>
              </a:graphicData>
            </a:graphic>
          </wp:inline>
        </w:drawing>
      </w:r>
    </w:p>
    <w:p w14:paraId="6007F16C" w14:textId="0A2C97C0" w:rsidR="00A20AAE" w:rsidRDefault="0070693E" w:rsidP="00CB3B34">
      <w:r w:rsidRPr="0070693E">
        <w:t xml:space="preserve">Index vs </w:t>
      </w:r>
      <w:proofErr w:type="spellStart"/>
      <w:r w:rsidRPr="0070693E">
        <w:t>DiffConcentrate</w:t>
      </w:r>
      <w:proofErr w:type="spellEnd"/>
      <w:r w:rsidRPr="0070693E">
        <w:t xml:space="preserve">. Another visualization supporting that </w:t>
      </w:r>
      <w:proofErr w:type="spellStart"/>
      <w:r w:rsidRPr="0070693E">
        <w:t>DifConcentrate</w:t>
      </w:r>
      <w:proofErr w:type="spellEnd"/>
      <w:r w:rsidRPr="0070693E">
        <w:t xml:space="preserve"> and Index have a positive relationship, that is, trouble concentrating is related to food security. </w:t>
      </w:r>
      <w:proofErr w:type="gramStart"/>
      <w:r w:rsidRPr="0070693E">
        <w:t>Next</w:t>
      </w:r>
      <w:proofErr w:type="gramEnd"/>
      <w:r w:rsidRPr="0070693E">
        <w:t xml:space="preserve"> I want to explore Mental Health.</w:t>
      </w:r>
    </w:p>
    <w:p w14:paraId="6BC65FC3" w14:textId="190268B5" w:rsidR="0070693E" w:rsidRDefault="0070693E" w:rsidP="00CB3B34">
      <w:r w:rsidRPr="0070693E">
        <w:lastRenderedPageBreak/>
        <w:drawing>
          <wp:inline distT="0" distB="0" distL="0" distR="0" wp14:anchorId="0C77A6C6" wp14:editId="771055B0">
            <wp:extent cx="5943600" cy="431863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318635"/>
                    </a:xfrm>
                    <a:prstGeom prst="rect">
                      <a:avLst/>
                    </a:prstGeom>
                  </pic:spPr>
                </pic:pic>
              </a:graphicData>
            </a:graphic>
          </wp:inline>
        </w:drawing>
      </w:r>
    </w:p>
    <w:p w14:paraId="32166FC3" w14:textId="2DCBFC86" w:rsidR="0070693E" w:rsidRDefault="0070693E" w:rsidP="00CB3B34">
      <w:r w:rsidRPr="0070693E">
        <w:t xml:space="preserve">This is an interesting variable relationship between </w:t>
      </w:r>
      <w:proofErr w:type="spellStart"/>
      <w:r w:rsidRPr="0070693E">
        <w:t>DiffConcentrate</w:t>
      </w:r>
      <w:proofErr w:type="spellEnd"/>
      <w:r w:rsidRPr="0070693E">
        <w:t xml:space="preserve"> and </w:t>
      </w:r>
      <w:proofErr w:type="spellStart"/>
      <w:r w:rsidRPr="0070693E">
        <w:t>MentalHealth</w:t>
      </w:r>
      <w:proofErr w:type="spellEnd"/>
      <w:r w:rsidRPr="0070693E">
        <w:t>. I can't tell that difficulty to concentrate produces the lowest mental health value (Poor) but if we compare it with the next lowest value, i.e., Fair then there is definitively a relationship. This is expected behavior as one would not think mental health is bad if we can't concentrate but instead could think is just Fair. Additionally, there are more concentration of values in Almost every day and Once a week.</w:t>
      </w:r>
    </w:p>
    <w:p w14:paraId="05A3592E" w14:textId="182F638B" w:rsidR="0070693E" w:rsidRDefault="0070693E" w:rsidP="00CB3B34">
      <w:r w:rsidRPr="0070693E">
        <w:lastRenderedPageBreak/>
        <w:drawing>
          <wp:inline distT="0" distB="0" distL="0" distR="0" wp14:anchorId="6D0A92FA" wp14:editId="6AA33065">
            <wp:extent cx="5943600" cy="43326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332605"/>
                    </a:xfrm>
                    <a:prstGeom prst="rect">
                      <a:avLst/>
                    </a:prstGeom>
                  </pic:spPr>
                </pic:pic>
              </a:graphicData>
            </a:graphic>
          </wp:inline>
        </w:drawing>
      </w:r>
    </w:p>
    <w:p w14:paraId="303F6D10" w14:textId="77777777" w:rsidR="0070693E" w:rsidRDefault="0070693E" w:rsidP="0070693E">
      <w:r>
        <w:t xml:space="preserve">Finally, a raster plot of index vs </w:t>
      </w:r>
      <w:proofErr w:type="spellStart"/>
      <w:r>
        <w:t>diffconcentrate</w:t>
      </w:r>
      <w:proofErr w:type="spellEnd"/>
      <w:r>
        <w:t xml:space="preserve"> vs </w:t>
      </w:r>
      <w:proofErr w:type="spellStart"/>
      <w:r>
        <w:t>MentalHealth</w:t>
      </w:r>
      <w:proofErr w:type="spellEnd"/>
      <w:r>
        <w:t xml:space="preserve">.  </w:t>
      </w:r>
    </w:p>
    <w:p w14:paraId="4678DEF4" w14:textId="3C3B05BC" w:rsidR="0070693E" w:rsidRDefault="0070693E" w:rsidP="0070693E">
      <w:r>
        <w:t xml:space="preserve">Using only year 2022, Plotting index with difficult to concentrate and delay completing a degree tells me that people with low FS have difficulty concentrating </w:t>
      </w:r>
      <w:proofErr w:type="spellStart"/>
      <w:r>
        <w:t>everyday</w:t>
      </w:r>
      <w:proofErr w:type="spellEnd"/>
      <w:r>
        <w:t xml:space="preserve">. I want to know if this affects their mental health. It does at a certain degree as the majority of students with highest level of difficulty to concentrate (almost </w:t>
      </w:r>
      <w:proofErr w:type="spellStart"/>
      <w:r>
        <w:t>everyday</w:t>
      </w:r>
      <w:proofErr w:type="spellEnd"/>
      <w:r>
        <w:t xml:space="preserve">) said their mental health is Fair. Not the extreme as in poor but fair. </w:t>
      </w:r>
      <w:proofErr w:type="gramStart"/>
      <w:r>
        <w:t>So</w:t>
      </w:r>
      <w:proofErr w:type="gramEnd"/>
      <w:r>
        <w:t xml:space="preserve"> this might be an indicator that food security could be an important factor in mental health but not too acute.</w:t>
      </w:r>
    </w:p>
    <w:p w14:paraId="3F57DE08" w14:textId="5B4D036B" w:rsidR="0070693E" w:rsidRDefault="0070693E" w:rsidP="0070693E">
      <w:r w:rsidRPr="0070693E">
        <w:lastRenderedPageBreak/>
        <w:drawing>
          <wp:inline distT="0" distB="0" distL="0" distR="0" wp14:anchorId="3488FBBC" wp14:editId="75571D3E">
            <wp:extent cx="5943600" cy="42119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211955"/>
                    </a:xfrm>
                    <a:prstGeom prst="rect">
                      <a:avLst/>
                    </a:prstGeom>
                  </pic:spPr>
                </pic:pic>
              </a:graphicData>
            </a:graphic>
          </wp:inline>
        </w:drawing>
      </w:r>
    </w:p>
    <w:p w14:paraId="3F0C5C4C" w14:textId="59E5F021" w:rsidR="0070693E" w:rsidRDefault="0070693E" w:rsidP="0070693E"/>
    <w:p w14:paraId="653A0651" w14:textId="7D75DA61" w:rsidR="0070693E" w:rsidRPr="0070693E" w:rsidRDefault="0070693E" w:rsidP="0070693E">
      <w:pPr>
        <w:rPr>
          <w:sz w:val="28"/>
          <w:szCs w:val="28"/>
        </w:rPr>
      </w:pPr>
      <w:r w:rsidRPr="0070693E">
        <w:rPr>
          <w:sz w:val="28"/>
          <w:szCs w:val="28"/>
        </w:rPr>
        <w:t>Question 3 - Are there gender or ethnicity differences in the items pertaining to concentration on school and degree progress/completion?</w:t>
      </w:r>
    </w:p>
    <w:p w14:paraId="0E878C59" w14:textId="5C965C70" w:rsidR="0070693E" w:rsidRDefault="0070693E" w:rsidP="0070693E">
      <w:r>
        <w:t>For the third and final question, I will focus on difficulty to concentrate and gender. I want to see if there is something interesting I can find with those variables. Reminder, this is 2022 data only.</w:t>
      </w:r>
    </w:p>
    <w:p w14:paraId="2D47A8EF" w14:textId="46BCF897" w:rsidR="0070693E" w:rsidRDefault="0070693E" w:rsidP="0070693E">
      <w:r>
        <w:t xml:space="preserve">Step one is to create a plot with </w:t>
      </w:r>
      <w:proofErr w:type="spellStart"/>
      <w:r>
        <w:t>DiffCouncentrate</w:t>
      </w:r>
      <w:proofErr w:type="spellEnd"/>
      <w:r>
        <w:t xml:space="preserve"> and group it by Gender. The most </w:t>
      </w:r>
      <w:proofErr w:type="spellStart"/>
      <w:r>
        <w:t>importnant</w:t>
      </w:r>
      <w:proofErr w:type="spellEnd"/>
      <w:r>
        <w:t xml:space="preserve"> remark here is that females outnumbered the next gender (male) almost 2 to 1, hence, I will focus on learning what is going on with this gender value.</w:t>
      </w:r>
    </w:p>
    <w:p w14:paraId="5A9991F2" w14:textId="4A015A1E" w:rsidR="0070693E" w:rsidRDefault="0070693E" w:rsidP="0070693E">
      <w:r w:rsidRPr="0070693E">
        <w:lastRenderedPageBreak/>
        <w:drawing>
          <wp:inline distT="0" distB="0" distL="0" distR="0" wp14:anchorId="30EB0F3C" wp14:editId="1D5C9824">
            <wp:extent cx="5943600" cy="435991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359910"/>
                    </a:xfrm>
                    <a:prstGeom prst="rect">
                      <a:avLst/>
                    </a:prstGeom>
                  </pic:spPr>
                </pic:pic>
              </a:graphicData>
            </a:graphic>
          </wp:inline>
        </w:drawing>
      </w:r>
    </w:p>
    <w:p w14:paraId="6189A512" w14:textId="46278406" w:rsidR="0070693E" w:rsidRDefault="0070693E" w:rsidP="0070693E">
      <w:r>
        <w:t>I want to use Dependent variable to see if Females with dependents have more issues concentrating or not. This is important because with more data, one can see if single mothers or mothers in general have more issues concentrating than male.</w:t>
      </w:r>
    </w:p>
    <w:p w14:paraId="77C401B9" w14:textId="7500BAE9" w:rsidR="0070693E" w:rsidRDefault="0070693E" w:rsidP="0070693E">
      <w:r>
        <w:t xml:space="preserve">Using Gender, </w:t>
      </w:r>
      <w:proofErr w:type="spellStart"/>
      <w:r>
        <w:t>DiffConcentrate</w:t>
      </w:r>
      <w:proofErr w:type="spellEnd"/>
      <w:r>
        <w:t xml:space="preserve"> and Dependent variables I plotted a mosaic chart. I can see that women having difficulty concentrating are the ones with 2 or 1 dependents. More prominent when they have 2 dependents.</w:t>
      </w:r>
    </w:p>
    <w:p w14:paraId="380F6997" w14:textId="30FACCDD" w:rsidR="0070693E" w:rsidRDefault="0070693E" w:rsidP="0070693E">
      <w:r w:rsidRPr="0070693E">
        <w:lastRenderedPageBreak/>
        <w:drawing>
          <wp:inline distT="0" distB="0" distL="0" distR="0" wp14:anchorId="209214E0" wp14:editId="53F80683">
            <wp:extent cx="5943600" cy="434086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340860"/>
                    </a:xfrm>
                    <a:prstGeom prst="rect">
                      <a:avLst/>
                    </a:prstGeom>
                  </pic:spPr>
                </pic:pic>
              </a:graphicData>
            </a:graphic>
          </wp:inline>
        </w:drawing>
      </w:r>
    </w:p>
    <w:p w14:paraId="7171BF20" w14:textId="03827AA7" w:rsidR="0070693E" w:rsidRDefault="0070693E" w:rsidP="0070693E">
      <w:r>
        <w:t xml:space="preserve">Finally, I want to see if Income plays a part in the story. I used Gender, </w:t>
      </w:r>
      <w:proofErr w:type="spellStart"/>
      <w:r>
        <w:t>DiffConcentrate</w:t>
      </w:r>
      <w:proofErr w:type="spellEnd"/>
      <w:r>
        <w:t xml:space="preserve"> and Income to create a mosaic plot. </w:t>
      </w:r>
    </w:p>
    <w:p w14:paraId="1DECDCAB" w14:textId="2AB608FB" w:rsidR="0070693E" w:rsidRDefault="0070693E" w:rsidP="0070693E">
      <w:r>
        <w:t>The largest part of the mosaic (value = 1) is the female section. I can see that lowest income females have difficulty concentrating.</w:t>
      </w:r>
    </w:p>
    <w:p w14:paraId="77663A17" w14:textId="3FA80E04" w:rsidR="0070693E" w:rsidRDefault="0070693E" w:rsidP="0070693E">
      <w:r>
        <w:t xml:space="preserve">My conclusion is that females are twice as likely to have problems concentrating in school and the reason is </w:t>
      </w:r>
      <w:proofErr w:type="spellStart"/>
      <w:proofErr w:type="gramStart"/>
      <w:r>
        <w:t>two fold</w:t>
      </w:r>
      <w:proofErr w:type="spellEnd"/>
      <w:proofErr w:type="gramEnd"/>
      <w:r>
        <w:t xml:space="preserve">, a relationship between number of dependents and low income. This is consistent with what we observe in other social circumstances so I would recommend having more help and support to females with the above characteristics so </w:t>
      </w:r>
      <w:proofErr w:type="spellStart"/>
      <w:r>
        <w:t>the</w:t>
      </w:r>
      <w:proofErr w:type="spellEnd"/>
      <w:r>
        <w:t xml:space="preserve"> can concentrate in school. This could be related to food insecurity and deteriorating mental health as seen in the previous questions.</w:t>
      </w:r>
    </w:p>
    <w:p w14:paraId="2D2E95E2" w14:textId="7A756177" w:rsidR="0070693E" w:rsidRDefault="0070693E" w:rsidP="0070693E">
      <w:r w:rsidRPr="0070693E">
        <w:lastRenderedPageBreak/>
        <w:drawing>
          <wp:inline distT="0" distB="0" distL="0" distR="0" wp14:anchorId="0428F9B6" wp14:editId="719DB4C0">
            <wp:extent cx="5943600" cy="4297045"/>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297045"/>
                    </a:xfrm>
                    <a:prstGeom prst="rect">
                      <a:avLst/>
                    </a:prstGeom>
                  </pic:spPr>
                </pic:pic>
              </a:graphicData>
            </a:graphic>
          </wp:inline>
        </w:drawing>
      </w:r>
    </w:p>
    <w:p w14:paraId="6EE53564" w14:textId="7B2F1F2E" w:rsidR="0070693E" w:rsidRDefault="0070693E" w:rsidP="0070693E"/>
    <w:p w14:paraId="59CC139B" w14:textId="5501C419" w:rsidR="00615E99" w:rsidRPr="00615E99" w:rsidRDefault="00615E99" w:rsidP="0070693E">
      <w:pPr>
        <w:rPr>
          <w:sz w:val="28"/>
          <w:szCs w:val="28"/>
        </w:rPr>
      </w:pPr>
      <w:r w:rsidRPr="00615E99">
        <w:rPr>
          <w:sz w:val="28"/>
          <w:szCs w:val="28"/>
        </w:rPr>
        <w:t>Conclusion</w:t>
      </w:r>
    </w:p>
    <w:p w14:paraId="07E223D6" w14:textId="02EBF48D" w:rsidR="00615E99" w:rsidRDefault="00615E99" w:rsidP="00615E99">
      <w:r>
        <w:t>In general, I can say that low food security is more predominant in Seniors and Juniors which have difficulty to concentrate due to the fact that they don't have good income. Additionally, they use loans instead of grants which might be more of a burden that help.</w:t>
      </w:r>
    </w:p>
    <w:p w14:paraId="61825BF0" w14:textId="25FF5D9A" w:rsidR="00615E99" w:rsidRDefault="00615E99" w:rsidP="00615E99">
      <w:r>
        <w:t>Moreover, students having difficulty concentrating due to low food insecurity communicate a fair level of mental he</w:t>
      </w:r>
      <w:bookmarkStart w:id="0" w:name="_GoBack"/>
      <w:bookmarkEnd w:id="0"/>
      <w:r>
        <w:t>alth. This is beyond hunger, meaning that this is a very important topic to tackle.</w:t>
      </w:r>
    </w:p>
    <w:p w14:paraId="3FCCCD85" w14:textId="610DDDB4" w:rsidR="00615E99" w:rsidRDefault="00615E99" w:rsidP="00615E99">
      <w:r>
        <w:t>Furthermore, females are the gender most affected by low food insecurity and difficulty concentrating in school. The most affected group within women are low income and having dependents. This provides a very specific student group to target for immediate help.</w:t>
      </w:r>
    </w:p>
    <w:sectPr w:rsidR="00615E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D67"/>
    <w:rsid w:val="003C62A9"/>
    <w:rsid w:val="00615E99"/>
    <w:rsid w:val="0070693E"/>
    <w:rsid w:val="00714D67"/>
    <w:rsid w:val="00762717"/>
    <w:rsid w:val="008039AC"/>
    <w:rsid w:val="00A20AAE"/>
    <w:rsid w:val="00A410B4"/>
    <w:rsid w:val="00CB3B34"/>
    <w:rsid w:val="00D70B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16D4E"/>
  <w15:chartTrackingRefBased/>
  <w15:docId w15:val="{FD050A2C-BF50-4390-BC91-0673B3344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0A0858576A2044BB47F6E9CA6EC9D14" ma:contentTypeVersion="15" ma:contentTypeDescription="Create a new document." ma:contentTypeScope="" ma:versionID="a32b17c341703c12efde97776ccd9851">
  <xsd:schema xmlns:xsd="http://www.w3.org/2001/XMLSchema" xmlns:xs="http://www.w3.org/2001/XMLSchema" xmlns:p="http://schemas.microsoft.com/office/2006/metadata/properties" xmlns:ns1="http://schemas.microsoft.com/sharepoint/v3" xmlns:ns3="2f6acb58-b977-4b2e-93bd-3b54748ef96b" xmlns:ns4="58c2011e-8305-4c30-b38a-875321de2a31" targetNamespace="http://schemas.microsoft.com/office/2006/metadata/properties" ma:root="true" ma:fieldsID="77a38fbadf21927f16e14e5ad374e5e9" ns1:_="" ns3:_="" ns4:_="">
    <xsd:import namespace="http://schemas.microsoft.com/sharepoint/v3"/>
    <xsd:import namespace="2f6acb58-b977-4b2e-93bd-3b54748ef96b"/>
    <xsd:import namespace="58c2011e-8305-4c30-b38a-875321de2a31"/>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Location" minOccurs="0"/>
                <xsd:element ref="ns1:_ip_UnifiedCompliancePolicyProperties" minOccurs="0"/>
                <xsd:element ref="ns1:_ip_UnifiedCompliancePolicyUIAction" minOccurs="0"/>
                <xsd:element ref="ns4:MediaLengthInSeconds"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9" nillable="true" ma:displayName="Unified Compliance Policy Properties" ma:hidden="true" ma:internalName="_ip_UnifiedCompliancePolicyProperties">
      <xsd:simpleType>
        <xsd:restriction base="dms:Note"/>
      </xsd:simpleType>
    </xsd:element>
    <xsd:element name="_ip_UnifiedCompliancePolicyUIAction" ma:index="20"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f6acb58-b977-4b2e-93bd-3b54748ef96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8c2011e-8305-4c30-b38a-875321de2a31"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activity xmlns="58c2011e-8305-4c30-b38a-875321de2a31"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CC133AD6-A644-4B9B-A4E5-7A3EB29E35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f6acb58-b977-4b2e-93bd-3b54748ef96b"/>
    <ds:schemaRef ds:uri="58c2011e-8305-4c30-b38a-875321de2a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2952ABD-BC30-4062-8C89-74BA36F532D5}">
  <ds:schemaRefs>
    <ds:schemaRef ds:uri="http://schemas.microsoft.com/sharepoint/v3/contenttype/forms"/>
  </ds:schemaRefs>
</ds:datastoreItem>
</file>

<file path=customXml/itemProps3.xml><?xml version="1.0" encoding="utf-8"?>
<ds:datastoreItem xmlns:ds="http://schemas.openxmlformats.org/officeDocument/2006/customXml" ds:itemID="{05AFFE12-DC28-4E65-B5B1-47348246DAC4}">
  <ds:schemaRefs>
    <ds:schemaRef ds:uri="http://schemas.microsoft.com/office/2006/documentManagement/types"/>
    <ds:schemaRef ds:uri="http://schemas.microsoft.com/sharepoint/v3"/>
    <ds:schemaRef ds:uri="http://purl.org/dc/terms/"/>
    <ds:schemaRef ds:uri="2f6acb58-b977-4b2e-93bd-3b54748ef96b"/>
    <ds:schemaRef ds:uri="58c2011e-8305-4c30-b38a-875321de2a31"/>
    <ds:schemaRef ds:uri="http://schemas.microsoft.com/office/infopath/2007/PartnerControls"/>
    <ds:schemaRef ds:uri="http://schemas.openxmlformats.org/package/2006/metadata/core-properties"/>
    <ds:schemaRef ds:uri="http://schemas.microsoft.com/office/2006/metadata/properties"/>
    <ds:schemaRef ds:uri="http://www.w3.org/XML/1998/namespace"/>
    <ds:schemaRef ds:uri="http://purl.org/dc/dcmitype/"/>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12</Pages>
  <Words>1107</Words>
  <Characters>6315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Kassin Fuentes, Ari</dc:creator>
  <cp:keywords/>
  <dc:description/>
  <cp:lastModifiedBy>Kassin Fuentes, Ari</cp:lastModifiedBy>
  <cp:revision>2</cp:revision>
  <dcterms:created xsi:type="dcterms:W3CDTF">2023-05-11T18:00:00Z</dcterms:created>
  <dcterms:modified xsi:type="dcterms:W3CDTF">2023-05-11T19:54:00Z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0x01010040A0858576A2044BB47F6E9CA6EC9D14</vt:lpwstr>
  </property>
</Properties>
</file>