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744"/>
        </w:rPr>
        <w:t>Internal Audit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WholeChem, LLC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WholeChem, LLC — 9900 Durand Ave, Sturtevant, WI 53177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Audit Scope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SQF Supplier Certification — Full Facility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Audit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QC Agent (AI-assisted)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Report Generated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2026-03-30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Annual internal audit of WholeChem SQF Supplier certification at 9900 Durand Ave facility. Reviewed 59 documents in 01 SQF folder against SQF Edition 9 requirements. Three non-conformances identified, with corrective actions assigned.</w:t>
      </w:r>
    </w:p>
    <w:p>
      <w:pPr>
        <w:pStyle w:val="Heading1"/>
      </w:pPr>
      <w:r>
        <w:t>Audit Findings</w:t>
      </w:r>
    </w:p>
    <w:p>
      <w:r>
        <w:t>Total findings: 3 (1 major, 2 minor, 0 observations)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744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2744" w:val="clear"/>
          </w:tcPr>
          <w:p>
            <w:r>
              <w:rPr>
                <w:b/>
                <w:color w:val="FFFFFF"/>
                <w:sz w:val="20"/>
              </w:rPr>
              <w:t>SQF Clause</w:t>
            </w:r>
          </w:p>
        </w:tc>
        <w:tc>
          <w:tcPr>
            <w:tcW w:type="dxa" w:w="2160"/>
            <w:shd w:fill="1A2744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1A2744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2.4.1</w:t>
            </w:r>
          </w:p>
        </w:tc>
        <w:tc>
          <w:tcPr>
            <w:tcW w:type="dxa" w:w="2160"/>
          </w:tcPr>
          <w:p>
            <w:r>
              <w:rPr>
                <w:b/>
                <w:color w:val="DD6B20"/>
                <w:sz w:val="20"/>
              </w:rPr>
              <w:t>Minor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Internal audit report not found for 2026. Last audit report on file is dated 2024.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2.1.2</w:t>
            </w:r>
          </w:p>
        </w:tc>
        <w:tc>
          <w:tcPr>
            <w:tcW w:type="dxa" w:w="2160"/>
          </w:tcPr>
          <w:p>
            <w:r>
              <w:rPr>
                <w:b/>
                <w:color w:val="E53E3E"/>
                <w:sz w:val="20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Management review minutes outdated. Last management review minutes found dated 2024. SQF requires annual management review.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2.4.3</w:t>
            </w:r>
          </w:p>
        </w:tc>
        <w:tc>
          <w:tcPr>
            <w:tcW w:type="dxa" w:w="2160"/>
          </w:tcPr>
          <w:p>
            <w:r>
              <w:rPr>
                <w:b/>
                <w:color w:val="DD6B20"/>
                <w:sz w:val="20"/>
              </w:rPr>
              <w:t>Minor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2026 mock recall report found. SQF requires annual mock recall exercises.</w:t>
            </w:r>
          </w:p>
        </w:tc>
      </w:tr>
    </w:tbl>
    <w:p/>
    <w:p>
      <w:pPr>
        <w:pStyle w:val="Heading1"/>
      </w:pPr>
      <w:r>
        <w:t>Corrective Actions Required</w:t>
      </w:r>
    </w:p>
    <w:p>
      <w:r>
        <w:rPr>
          <w:b/>
          <w:sz w:val="20"/>
        </w:rPr>
        <w:t xml:space="preserve">Finding #1 (2.4.1): </w:t>
      </w:r>
      <w:r>
        <w:rPr>
          <w:sz w:val="20"/>
        </w:rPr>
        <w:t>Complete 2026 internal audit and file report by April 30, 2026.</w:t>
      </w:r>
    </w:p>
    <w:p>
      <w:r>
        <w:rPr>
          <w:b/>
          <w:sz w:val="20"/>
        </w:rPr>
        <w:t xml:space="preserve">Finding #2 (2.1.2): </w:t>
      </w:r>
      <w:r>
        <w:rPr>
          <w:sz w:val="20"/>
        </w:rPr>
        <w:t>Schedule and complete management review meeting. Document minutes and action items.</w:t>
      </w:r>
    </w:p>
    <w:p>
      <w:r>
        <w:rPr>
          <w:b/>
          <w:sz w:val="20"/>
        </w:rPr>
        <w:t xml:space="preserve">Finding #3 (2.4.3): </w:t>
      </w:r>
      <w:r>
        <w:rPr>
          <w:sz w:val="20"/>
        </w:rPr>
        <w:t>Conduct mock recall exercise and document results by May 15, 2026.</w:t>
      </w:r>
    </w:p>
    <w:p>
      <w:pPr>
        <w:pStyle w:val="Heading1"/>
      </w:pPr>
      <w:r>
        <w:t>Positive Observations</w:t>
      </w:r>
    </w:p>
    <w:p>
      <w:pPr>
        <w:pStyle w:val="ListBullet"/>
      </w:pPr>
      <w:r>
        <w:t>HACCP plan is current and well-maintained</w:t>
      </w:r>
    </w:p>
    <w:p>
      <w:pPr>
        <w:pStyle w:val="ListBullet"/>
      </w:pPr>
      <w:r>
        <w:t>Training records up to date for all production staff</w:t>
      </w:r>
    </w:p>
    <w:p>
      <w:pPr>
        <w:pStyle w:val="ListBullet"/>
      </w:pPr>
      <w:r>
        <w:t>Allergen control plan on file and reviewed within 12 months</w:t>
      </w:r>
    </w:p>
    <w:p>
      <w:pPr>
        <w:pStyle w:val="ListBullet"/>
      </w:pPr>
      <w:r>
        <w:t>Supplier COA filing system well-organized across 100+ supplier folders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Auditor Signature: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/>
    <w:p>
      <w:pPr>
        <w:jc w:val="center"/>
      </w:pPr>
      <w:r>
        <w:rPr>
          <w:color w:val="718096"/>
          <w:sz w:val="16"/>
        </w:rPr>
        <w:t>WholeChem, LLC —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