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CF9" w:rsidRDefault="000C0CF9" w:rsidP="000C0CF9">
      <w:pPr>
        <w:spacing w:line="240" w:lineRule="auto"/>
        <w:jc w:val="center"/>
      </w:pPr>
      <w:r>
        <w:t xml:space="preserve">Министерство </w:t>
      </w:r>
      <w:r w:rsidR="00E4206D">
        <w:t xml:space="preserve">науки и высшего </w:t>
      </w:r>
      <w:r>
        <w:t>образования Р</w:t>
      </w:r>
      <w:r w:rsidR="00E4206D">
        <w:t xml:space="preserve">оссийской </w:t>
      </w:r>
      <w:r>
        <w:t>Ф</w:t>
      </w:r>
      <w:r w:rsidR="00E4206D">
        <w:t>едерации</w:t>
      </w:r>
    </w:p>
    <w:p w:rsidR="000C0CF9" w:rsidRDefault="000C0CF9" w:rsidP="000C0CF9">
      <w:pPr>
        <w:spacing w:line="240" w:lineRule="auto"/>
        <w:jc w:val="center"/>
      </w:pPr>
      <w:r>
        <w:t>ФГАОУ ВПО «Уральский Федеральный Университет</w:t>
      </w:r>
    </w:p>
    <w:p w:rsidR="000C0CF9" w:rsidRDefault="000C0CF9" w:rsidP="000C0CF9">
      <w:pPr>
        <w:spacing w:line="240" w:lineRule="auto"/>
        <w:jc w:val="center"/>
      </w:pPr>
      <w:r>
        <w:t>имени первого Президента России Б.Н. Ельцина»</w:t>
      </w:r>
    </w:p>
    <w:p w:rsidR="000C0CF9" w:rsidRDefault="000C0CF9" w:rsidP="000C0CF9">
      <w:pPr>
        <w:spacing w:line="240" w:lineRule="auto"/>
        <w:jc w:val="center"/>
      </w:pPr>
      <w:r>
        <w:t>Институт радиоэлектроники и информационных технологий – РТФ</w:t>
      </w:r>
    </w:p>
    <w:p w:rsidR="00E4206D" w:rsidRDefault="00E4206D" w:rsidP="000C0CF9">
      <w:pPr>
        <w:spacing w:line="240" w:lineRule="auto"/>
        <w:jc w:val="center"/>
      </w:pPr>
      <w:r>
        <w:t>Школа бакалавриата</w:t>
      </w:r>
    </w:p>
    <w:p w:rsidR="000C0CF9" w:rsidRDefault="000C0CF9" w:rsidP="000C0CF9">
      <w:pPr>
        <w:jc w:val="right"/>
      </w:pPr>
    </w:p>
    <w:p w:rsidR="000C0CF9" w:rsidRPr="00316EFA" w:rsidRDefault="000C0CF9" w:rsidP="000C0CF9">
      <w:pPr>
        <w:jc w:val="right"/>
      </w:pPr>
      <w:r>
        <w:t>Оценка _______________</w:t>
      </w:r>
    </w:p>
    <w:p w:rsidR="000C0CF9" w:rsidRDefault="000C0CF9" w:rsidP="000C0CF9">
      <w:pPr>
        <w:jc w:val="right"/>
      </w:pPr>
    </w:p>
    <w:p w:rsidR="000C0CF9" w:rsidRDefault="000C0CF9" w:rsidP="000C0CF9">
      <w:pPr>
        <w:jc w:val="right"/>
      </w:pPr>
    </w:p>
    <w:p w:rsidR="000C0CF9" w:rsidRDefault="000C0CF9" w:rsidP="000C0CF9"/>
    <w:p w:rsidR="000C0CF9" w:rsidRPr="00910D8B" w:rsidRDefault="00E4206D" w:rsidP="000C0CF9">
      <w:pPr>
        <w:spacing w:after="0" w:line="360" w:lineRule="auto"/>
        <w:jc w:val="center"/>
        <w:rPr>
          <w:b/>
        </w:rPr>
      </w:pPr>
      <w:r>
        <w:rPr>
          <w:b/>
        </w:rPr>
        <w:t xml:space="preserve">ПРЕДСКАЗАНИЕ КОЛИЧЕСТВА ВЫБРОСОВ УГЛЕКИСЛОГО ГАЗА ПРИ ПРОИЗВОДСТВЕ ЭЛЕКТРОЭНЕРГИИ В ОПРЕДЕЛЕННЫЙ ГОД </w:t>
      </w:r>
    </w:p>
    <w:p w:rsidR="00E4206D" w:rsidRDefault="000C0CF9" w:rsidP="000C0CF9">
      <w:pPr>
        <w:spacing w:after="0" w:line="360" w:lineRule="auto"/>
        <w:jc w:val="center"/>
      </w:pPr>
      <w:r>
        <w:t xml:space="preserve">Пояснительная записка к курсовому проекту по модулю </w:t>
      </w:r>
    </w:p>
    <w:p w:rsidR="000C0CF9" w:rsidRDefault="000C0CF9" w:rsidP="000C0CF9">
      <w:pPr>
        <w:spacing w:after="0" w:line="360" w:lineRule="auto"/>
        <w:jc w:val="center"/>
      </w:pPr>
      <w:r>
        <w:t xml:space="preserve">«Методы анализа </w:t>
      </w:r>
      <w:r>
        <w:rPr>
          <w:lang w:val="en-US"/>
        </w:rPr>
        <w:t>BigData</w:t>
      </w:r>
      <w:r>
        <w:t>»</w:t>
      </w:r>
    </w:p>
    <w:p w:rsidR="000C0CF9" w:rsidRDefault="000C0CF9" w:rsidP="000C0CF9">
      <w:pPr>
        <w:spacing w:after="0" w:line="360" w:lineRule="auto"/>
        <w:jc w:val="center"/>
      </w:pPr>
      <w:r w:rsidRPr="006264EC">
        <w:t xml:space="preserve">090302 0000 </w:t>
      </w:r>
      <w:r w:rsidR="00E4206D">
        <w:t>726</w:t>
      </w:r>
      <w:r w:rsidRPr="006264EC">
        <w:t xml:space="preserve"> ПЗ</w:t>
      </w:r>
    </w:p>
    <w:p w:rsidR="00F40129" w:rsidRPr="006264EC" w:rsidRDefault="00F40129" w:rsidP="00F40129">
      <w:pPr>
        <w:spacing w:after="0" w:line="360" w:lineRule="auto"/>
        <w:jc w:val="center"/>
      </w:pPr>
      <w:r w:rsidRPr="006264EC">
        <w:t xml:space="preserve">090302 0000 </w:t>
      </w:r>
      <w:r w:rsidR="00E4206D">
        <w:t>715</w:t>
      </w:r>
      <w:r w:rsidRPr="006264EC">
        <w:t xml:space="preserve"> ПЗ</w:t>
      </w:r>
    </w:p>
    <w:p w:rsidR="00F40129" w:rsidRPr="006264EC" w:rsidRDefault="00F40129" w:rsidP="000C0CF9">
      <w:pPr>
        <w:spacing w:after="0" w:line="360" w:lineRule="auto"/>
        <w:jc w:val="center"/>
      </w:pPr>
    </w:p>
    <w:p w:rsidR="000C0CF9" w:rsidRDefault="000C0CF9" w:rsidP="000C0CF9">
      <w:r>
        <w:br/>
      </w:r>
    </w:p>
    <w:p w:rsidR="000C0CF9" w:rsidRDefault="000C0CF9" w:rsidP="000C0CF9">
      <w:r>
        <w:t xml:space="preserve">                    </w:t>
      </w:r>
      <w:r w:rsidR="00E4206D">
        <w:t xml:space="preserve">                 Подпись</w:t>
      </w:r>
      <w:r>
        <w:t xml:space="preserve">            Дата</w:t>
      </w:r>
    </w:p>
    <w:p w:rsidR="000C0CF9" w:rsidRDefault="000C0CF9" w:rsidP="000C0CF9">
      <w:r>
        <w:t>Преподаватель</w:t>
      </w:r>
      <w:r w:rsidR="00E4206D">
        <w:t xml:space="preserve"> </w:t>
      </w:r>
      <w:r w:rsidR="00E4206D">
        <w:tab/>
        <w:t xml:space="preserve">        _______</w:t>
      </w:r>
      <w:r>
        <w:t xml:space="preserve"> </w:t>
      </w:r>
      <w:r w:rsidR="00E4206D">
        <w:t xml:space="preserve">         </w:t>
      </w:r>
      <w:r w:rsidR="00E4206D" w:rsidRPr="00E4206D">
        <w:t>_______</w:t>
      </w:r>
      <w:r w:rsidR="00E4206D">
        <w:tab/>
      </w:r>
      <w:r w:rsidR="00E4206D">
        <w:tab/>
      </w:r>
      <w:r w:rsidR="00E4206D">
        <w:tab/>
      </w:r>
      <w:r>
        <w:t>Мирвода С.Г.</w:t>
      </w:r>
    </w:p>
    <w:p w:rsidR="000C0CF9" w:rsidRDefault="00E4206D" w:rsidP="000C0CF9">
      <w:r>
        <w:t>Студенты</w:t>
      </w:r>
      <w:r>
        <w:tab/>
      </w:r>
      <w:r>
        <w:tab/>
        <w:t xml:space="preserve">        </w:t>
      </w:r>
      <w:r w:rsidRPr="00E4206D">
        <w:t>_______</w:t>
      </w:r>
      <w:r w:rsidR="000C0CF9">
        <w:t xml:space="preserve"> </w:t>
      </w:r>
      <w:r>
        <w:t xml:space="preserve">         </w:t>
      </w:r>
      <w:r w:rsidRPr="00E4206D">
        <w:t>_______</w:t>
      </w:r>
      <w:r>
        <w:t xml:space="preserve"> </w:t>
      </w:r>
      <w:r>
        <w:tab/>
      </w:r>
      <w:r>
        <w:tab/>
      </w:r>
      <w:r>
        <w:tab/>
        <w:t>Катаев</w:t>
      </w:r>
      <w:r w:rsidR="000C0CF9">
        <w:t xml:space="preserve"> </w:t>
      </w:r>
      <w:r>
        <w:t>А</w:t>
      </w:r>
      <w:r w:rsidR="000C0CF9">
        <w:t>.</w:t>
      </w:r>
      <w:r>
        <w:t>Ю</w:t>
      </w:r>
      <w:r w:rsidR="000C0CF9">
        <w:t>.</w:t>
      </w:r>
    </w:p>
    <w:p w:rsidR="000C0CF9" w:rsidRDefault="00E4206D" w:rsidP="000C0CF9">
      <w:r>
        <w:tab/>
      </w:r>
      <w:r>
        <w:tab/>
      </w:r>
      <w:r>
        <w:tab/>
        <w:t xml:space="preserve">        </w:t>
      </w:r>
      <w:r w:rsidRPr="00E4206D">
        <w:t>_______</w:t>
      </w:r>
      <w:r>
        <w:t xml:space="preserve">          </w:t>
      </w:r>
      <w:r w:rsidRPr="00E4206D">
        <w:t>_______</w:t>
      </w:r>
      <w:r>
        <w:tab/>
      </w:r>
      <w:r>
        <w:tab/>
      </w:r>
      <w:r>
        <w:tab/>
        <w:t>Катаев</w:t>
      </w:r>
      <w:r w:rsidR="00D56936">
        <w:t xml:space="preserve"> </w:t>
      </w:r>
      <w:r>
        <w:t>С</w:t>
      </w:r>
      <w:r w:rsidR="000C0CF9">
        <w:t>.</w:t>
      </w:r>
      <w:r>
        <w:t>М</w:t>
      </w:r>
      <w:r w:rsidR="000C0CF9">
        <w:t>.</w:t>
      </w:r>
    </w:p>
    <w:p w:rsidR="000C0CF9" w:rsidRDefault="000C0CF9" w:rsidP="000C0CF9">
      <w:r>
        <w:t>Группа РИ-45000</w:t>
      </w:r>
      <w:r w:rsidR="00E4206D">
        <w:t>4</w:t>
      </w:r>
    </w:p>
    <w:p w:rsidR="00D23043" w:rsidRDefault="00D23043" w:rsidP="00F40129"/>
    <w:p w:rsidR="007526C3" w:rsidRDefault="007526C3" w:rsidP="007526C3">
      <w:pPr>
        <w:jc w:val="center"/>
      </w:pPr>
    </w:p>
    <w:p w:rsidR="00D23043" w:rsidRPr="00D23043" w:rsidRDefault="000C0CF9" w:rsidP="007526C3">
      <w:pPr>
        <w:jc w:val="center"/>
      </w:pPr>
      <w:r>
        <w:t>Екатеринбург</w:t>
      </w:r>
      <w:r w:rsidR="003D1D5A">
        <w:t xml:space="preserve"> </w:t>
      </w:r>
      <w:r w:rsidR="00D23043">
        <w:t>2019</w:t>
      </w:r>
      <w:r>
        <w:br w:type="page"/>
      </w:r>
    </w:p>
    <w:sdt>
      <w:sdtPr>
        <w:id w:val="2362220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</w:sdtEndPr>
      <w:sdtContent>
        <w:p w:rsidR="003830D8" w:rsidRPr="003830D8" w:rsidRDefault="003830D8" w:rsidP="003830D8">
          <w:pPr>
            <w:pStyle w:val="a6"/>
            <w:jc w:val="center"/>
          </w:pPr>
          <w:r w:rsidRPr="003830D8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830D8" w:rsidRPr="003830D8" w:rsidRDefault="003830D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 w:rsidRPr="003830D8">
            <w:rPr>
              <w:sz w:val="28"/>
              <w:szCs w:val="28"/>
            </w:rPr>
            <w:fldChar w:fldCharType="begin"/>
          </w:r>
          <w:r w:rsidRPr="003830D8">
            <w:rPr>
              <w:sz w:val="28"/>
              <w:szCs w:val="28"/>
            </w:rPr>
            <w:instrText xml:space="preserve"> TOC \o "1-3" \h \z \u </w:instrText>
          </w:r>
          <w:r w:rsidRPr="003830D8">
            <w:rPr>
              <w:sz w:val="28"/>
              <w:szCs w:val="28"/>
            </w:rPr>
            <w:fldChar w:fldCharType="separate"/>
          </w:r>
          <w:hyperlink w:anchor="_Toc535766534" w:history="1">
            <w:r w:rsidRPr="003830D8">
              <w:rPr>
                <w:rStyle w:val="ab"/>
                <w:noProof/>
                <w:sz w:val="28"/>
                <w:szCs w:val="28"/>
              </w:rPr>
              <w:t>ВВЕДЕНИЕ</w:t>
            </w:r>
            <w:r w:rsidRPr="003830D8">
              <w:rPr>
                <w:noProof/>
                <w:webHidden/>
                <w:sz w:val="28"/>
                <w:szCs w:val="28"/>
              </w:rPr>
              <w:tab/>
            </w:r>
            <w:r w:rsidRPr="00383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30D8">
              <w:rPr>
                <w:noProof/>
                <w:webHidden/>
                <w:sz w:val="28"/>
                <w:szCs w:val="28"/>
              </w:rPr>
              <w:instrText xml:space="preserve"> PAGEREF _Toc535766534 \h </w:instrText>
            </w:r>
            <w:r w:rsidRPr="003830D8">
              <w:rPr>
                <w:noProof/>
                <w:webHidden/>
                <w:sz w:val="28"/>
                <w:szCs w:val="28"/>
              </w:rPr>
            </w:r>
            <w:r w:rsidRPr="00383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30D8">
              <w:rPr>
                <w:noProof/>
                <w:webHidden/>
                <w:sz w:val="28"/>
                <w:szCs w:val="28"/>
              </w:rPr>
              <w:t>2</w:t>
            </w:r>
            <w:r w:rsidRPr="00383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30D8" w:rsidRPr="003830D8" w:rsidRDefault="003830D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535766535" w:history="1">
            <w:r w:rsidRPr="003830D8">
              <w:rPr>
                <w:rStyle w:val="ab"/>
                <w:noProof/>
                <w:sz w:val="28"/>
                <w:szCs w:val="28"/>
              </w:rPr>
              <w:t>ПОСТАНОВКА ЗАДАЧИ</w:t>
            </w:r>
            <w:r w:rsidRPr="003830D8">
              <w:rPr>
                <w:noProof/>
                <w:webHidden/>
                <w:sz w:val="28"/>
                <w:szCs w:val="28"/>
              </w:rPr>
              <w:tab/>
            </w:r>
            <w:r w:rsidRPr="00383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30D8">
              <w:rPr>
                <w:noProof/>
                <w:webHidden/>
                <w:sz w:val="28"/>
                <w:szCs w:val="28"/>
              </w:rPr>
              <w:instrText xml:space="preserve"> PAGEREF _Toc535766535 \h </w:instrText>
            </w:r>
            <w:r w:rsidRPr="003830D8">
              <w:rPr>
                <w:noProof/>
                <w:webHidden/>
                <w:sz w:val="28"/>
                <w:szCs w:val="28"/>
              </w:rPr>
            </w:r>
            <w:r w:rsidRPr="00383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30D8">
              <w:rPr>
                <w:noProof/>
                <w:webHidden/>
                <w:sz w:val="28"/>
                <w:szCs w:val="28"/>
              </w:rPr>
              <w:t>3</w:t>
            </w:r>
            <w:r w:rsidRPr="00383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30D8" w:rsidRPr="003830D8" w:rsidRDefault="003830D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535766536" w:history="1">
            <w:r w:rsidRPr="003830D8">
              <w:rPr>
                <w:rStyle w:val="ab"/>
                <w:noProof/>
                <w:sz w:val="28"/>
                <w:szCs w:val="28"/>
              </w:rPr>
              <w:t>ОПИСАНИЕ ТЕСТОВОГО НАБОРА ДАННЫХ</w:t>
            </w:r>
            <w:r w:rsidRPr="003830D8">
              <w:rPr>
                <w:noProof/>
                <w:webHidden/>
                <w:sz w:val="28"/>
                <w:szCs w:val="28"/>
              </w:rPr>
              <w:tab/>
            </w:r>
            <w:r w:rsidRPr="00383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30D8">
              <w:rPr>
                <w:noProof/>
                <w:webHidden/>
                <w:sz w:val="28"/>
                <w:szCs w:val="28"/>
              </w:rPr>
              <w:instrText xml:space="preserve"> PAGEREF _Toc535766536 \h </w:instrText>
            </w:r>
            <w:r w:rsidRPr="003830D8">
              <w:rPr>
                <w:noProof/>
                <w:webHidden/>
                <w:sz w:val="28"/>
                <w:szCs w:val="28"/>
              </w:rPr>
            </w:r>
            <w:r w:rsidRPr="00383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30D8">
              <w:rPr>
                <w:noProof/>
                <w:webHidden/>
                <w:sz w:val="28"/>
                <w:szCs w:val="28"/>
              </w:rPr>
              <w:t>4</w:t>
            </w:r>
            <w:r w:rsidRPr="00383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30D8" w:rsidRPr="003830D8" w:rsidRDefault="003830D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535766537" w:history="1">
            <w:r w:rsidRPr="003830D8">
              <w:rPr>
                <w:rStyle w:val="ab"/>
                <w:rFonts w:cs="Times New Roman"/>
                <w:noProof/>
                <w:sz w:val="28"/>
                <w:szCs w:val="28"/>
              </w:rPr>
              <w:t>ПОДГОТОВКА ДАННЫХ</w:t>
            </w:r>
            <w:r w:rsidRPr="003830D8">
              <w:rPr>
                <w:noProof/>
                <w:webHidden/>
                <w:sz w:val="28"/>
                <w:szCs w:val="28"/>
              </w:rPr>
              <w:tab/>
            </w:r>
            <w:r w:rsidRPr="00383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30D8">
              <w:rPr>
                <w:noProof/>
                <w:webHidden/>
                <w:sz w:val="28"/>
                <w:szCs w:val="28"/>
              </w:rPr>
              <w:instrText xml:space="preserve"> PAGEREF _Toc535766537 \h </w:instrText>
            </w:r>
            <w:r w:rsidRPr="003830D8">
              <w:rPr>
                <w:noProof/>
                <w:webHidden/>
                <w:sz w:val="28"/>
                <w:szCs w:val="28"/>
              </w:rPr>
            </w:r>
            <w:r w:rsidRPr="00383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30D8">
              <w:rPr>
                <w:noProof/>
                <w:webHidden/>
                <w:sz w:val="28"/>
                <w:szCs w:val="28"/>
              </w:rPr>
              <w:t>5</w:t>
            </w:r>
            <w:r w:rsidRPr="00383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30D8" w:rsidRPr="003830D8" w:rsidRDefault="003830D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535766538" w:history="1">
            <w:r w:rsidRPr="003830D8">
              <w:rPr>
                <w:rStyle w:val="ab"/>
                <w:rFonts w:cs="Times New Roman"/>
                <w:noProof/>
                <w:sz w:val="28"/>
                <w:szCs w:val="28"/>
              </w:rPr>
              <w:t>РАЗРАБОТКА МОДЕЛИ</w:t>
            </w:r>
            <w:r w:rsidRPr="003830D8">
              <w:rPr>
                <w:noProof/>
                <w:webHidden/>
                <w:sz w:val="28"/>
                <w:szCs w:val="28"/>
              </w:rPr>
              <w:tab/>
            </w:r>
            <w:r w:rsidRPr="00383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30D8">
              <w:rPr>
                <w:noProof/>
                <w:webHidden/>
                <w:sz w:val="28"/>
                <w:szCs w:val="28"/>
              </w:rPr>
              <w:instrText xml:space="preserve"> PAGEREF _Toc535766538 \h </w:instrText>
            </w:r>
            <w:r w:rsidRPr="003830D8">
              <w:rPr>
                <w:noProof/>
                <w:webHidden/>
                <w:sz w:val="28"/>
                <w:szCs w:val="28"/>
              </w:rPr>
            </w:r>
            <w:r w:rsidRPr="00383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30D8">
              <w:rPr>
                <w:noProof/>
                <w:webHidden/>
                <w:sz w:val="28"/>
                <w:szCs w:val="28"/>
              </w:rPr>
              <w:t>17</w:t>
            </w:r>
            <w:r w:rsidRPr="00383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30D8" w:rsidRPr="003830D8" w:rsidRDefault="003830D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535766539" w:history="1">
            <w:r w:rsidRPr="003830D8">
              <w:rPr>
                <w:rStyle w:val="ab"/>
                <w:rFonts w:cs="Times New Roman"/>
                <w:noProof/>
                <w:sz w:val="28"/>
                <w:szCs w:val="28"/>
              </w:rPr>
              <w:t>РАЗРАБОТКА СЕРВИСА</w:t>
            </w:r>
            <w:r w:rsidRPr="003830D8">
              <w:rPr>
                <w:noProof/>
                <w:webHidden/>
                <w:sz w:val="28"/>
                <w:szCs w:val="28"/>
              </w:rPr>
              <w:tab/>
            </w:r>
            <w:r w:rsidRPr="00383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30D8">
              <w:rPr>
                <w:noProof/>
                <w:webHidden/>
                <w:sz w:val="28"/>
                <w:szCs w:val="28"/>
              </w:rPr>
              <w:instrText xml:space="preserve"> PAGEREF _Toc535766539 \h </w:instrText>
            </w:r>
            <w:r w:rsidRPr="003830D8">
              <w:rPr>
                <w:noProof/>
                <w:webHidden/>
                <w:sz w:val="28"/>
                <w:szCs w:val="28"/>
              </w:rPr>
            </w:r>
            <w:r w:rsidRPr="00383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30D8">
              <w:rPr>
                <w:noProof/>
                <w:webHidden/>
                <w:sz w:val="28"/>
                <w:szCs w:val="28"/>
              </w:rPr>
              <w:t>21</w:t>
            </w:r>
            <w:r w:rsidRPr="00383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30D8" w:rsidRPr="003830D8" w:rsidRDefault="003830D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535766540" w:history="1">
            <w:r w:rsidRPr="003830D8">
              <w:rPr>
                <w:rStyle w:val="ab"/>
                <w:rFonts w:cs="Times New Roman"/>
                <w:noProof/>
                <w:sz w:val="28"/>
                <w:szCs w:val="28"/>
              </w:rPr>
              <w:t>ЗАКЛЮЧЕНИЕ</w:t>
            </w:r>
            <w:r w:rsidRPr="003830D8">
              <w:rPr>
                <w:noProof/>
                <w:webHidden/>
                <w:sz w:val="28"/>
                <w:szCs w:val="28"/>
              </w:rPr>
              <w:tab/>
            </w:r>
            <w:r w:rsidRPr="00383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30D8">
              <w:rPr>
                <w:noProof/>
                <w:webHidden/>
                <w:sz w:val="28"/>
                <w:szCs w:val="28"/>
              </w:rPr>
              <w:instrText xml:space="preserve"> PAGEREF _Toc535766540 \h </w:instrText>
            </w:r>
            <w:r w:rsidRPr="003830D8">
              <w:rPr>
                <w:noProof/>
                <w:webHidden/>
                <w:sz w:val="28"/>
                <w:szCs w:val="28"/>
              </w:rPr>
            </w:r>
            <w:r w:rsidRPr="00383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30D8">
              <w:rPr>
                <w:noProof/>
                <w:webHidden/>
                <w:sz w:val="28"/>
                <w:szCs w:val="28"/>
              </w:rPr>
              <w:t>22</w:t>
            </w:r>
            <w:r w:rsidRPr="00383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30D8" w:rsidRPr="003830D8" w:rsidRDefault="003830D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535766541" w:history="1">
            <w:r w:rsidRPr="003830D8">
              <w:rPr>
                <w:rStyle w:val="ab"/>
                <w:rFonts w:cs="Times New Roman"/>
                <w:noProof/>
                <w:sz w:val="28"/>
                <w:szCs w:val="28"/>
              </w:rPr>
              <w:t>ПРИЛОЖЕНИЕ</w:t>
            </w:r>
            <w:r w:rsidRPr="003830D8">
              <w:rPr>
                <w:noProof/>
                <w:webHidden/>
                <w:sz w:val="28"/>
                <w:szCs w:val="28"/>
              </w:rPr>
              <w:tab/>
            </w:r>
            <w:r w:rsidRPr="003830D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830D8">
              <w:rPr>
                <w:noProof/>
                <w:webHidden/>
                <w:sz w:val="28"/>
                <w:szCs w:val="28"/>
              </w:rPr>
              <w:instrText xml:space="preserve"> PAGEREF _Toc535766541 \h </w:instrText>
            </w:r>
            <w:r w:rsidRPr="003830D8">
              <w:rPr>
                <w:noProof/>
                <w:webHidden/>
                <w:sz w:val="28"/>
                <w:szCs w:val="28"/>
              </w:rPr>
            </w:r>
            <w:r w:rsidRPr="003830D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830D8">
              <w:rPr>
                <w:noProof/>
                <w:webHidden/>
                <w:sz w:val="28"/>
                <w:szCs w:val="28"/>
              </w:rPr>
              <w:t>24</w:t>
            </w:r>
            <w:r w:rsidRPr="003830D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30D8" w:rsidRDefault="003830D8">
          <w:r w:rsidRPr="003830D8">
            <w:fldChar w:fldCharType="end"/>
          </w:r>
        </w:p>
      </w:sdtContent>
    </w:sdt>
    <w:p w:rsidR="00F91BEC" w:rsidRDefault="00F91BEC" w:rsidP="00E530BD">
      <w:pPr>
        <w:pStyle w:val="1"/>
      </w:pPr>
      <w:bookmarkStart w:id="0" w:name="_Toc535766534"/>
    </w:p>
    <w:p w:rsidR="00F91BEC" w:rsidRDefault="00F91BEC" w:rsidP="00F91BEC"/>
    <w:p w:rsidR="00F91BEC" w:rsidRPr="00F91BEC" w:rsidRDefault="00F91BEC" w:rsidP="00F91BEC">
      <w:pPr>
        <w:spacing w:after="0" w:line="240" w:lineRule="auto"/>
        <w:jc w:val="left"/>
      </w:pPr>
      <w:r>
        <w:br w:type="page"/>
      </w:r>
    </w:p>
    <w:p w:rsidR="00D23043" w:rsidRDefault="00D23043" w:rsidP="00E530BD">
      <w:pPr>
        <w:pStyle w:val="1"/>
      </w:pPr>
      <w:r>
        <w:lastRenderedPageBreak/>
        <w:t>ВВЕДЕНИЕ</w:t>
      </w:r>
      <w:bookmarkEnd w:id="0"/>
    </w:p>
    <w:p w:rsidR="003A45C0" w:rsidRDefault="00E530BD" w:rsidP="002C7F2C">
      <w:pPr>
        <w:spacing w:after="0" w:line="360" w:lineRule="auto"/>
        <w:ind w:firstLine="851"/>
        <w:rPr>
          <w:color w:val="0D0D0D" w:themeColor="text1" w:themeTint="F2"/>
          <w:shd w:val="clear" w:color="auto" w:fill="FFFFFF"/>
        </w:rPr>
      </w:pPr>
      <w:r w:rsidRPr="00E223CE">
        <w:rPr>
          <w:color w:val="0D0D0D" w:themeColor="text1" w:themeTint="F2"/>
          <w:shd w:val="clear" w:color="auto" w:fill="FFFFFF"/>
        </w:rPr>
        <w:t xml:space="preserve">С каждым годом </w:t>
      </w:r>
      <w:r w:rsidR="003A45C0">
        <w:rPr>
          <w:color w:val="0D0D0D" w:themeColor="text1" w:themeTint="F2"/>
          <w:shd w:val="clear" w:color="auto" w:fill="FFFFFF"/>
        </w:rPr>
        <w:t xml:space="preserve">во всем мире </w:t>
      </w:r>
      <w:r w:rsidRPr="00E223CE">
        <w:rPr>
          <w:color w:val="0D0D0D" w:themeColor="text1" w:themeTint="F2"/>
          <w:shd w:val="clear" w:color="auto" w:fill="FFFFFF"/>
        </w:rPr>
        <w:t>растёт</w:t>
      </w:r>
      <w:r w:rsidR="003A45C0">
        <w:rPr>
          <w:color w:val="0D0D0D" w:themeColor="text1" w:themeTint="F2"/>
          <w:shd w:val="clear" w:color="auto" w:fill="FFFFFF"/>
        </w:rPr>
        <w:t xml:space="preserve"> потребление электроэнергии, большинство новых технологий требуют все возрастающих затрат электроэнергии. Для выработки электроэнергии создано большое число электростанций, работающих на том или ином виде топлива или силе.</w:t>
      </w:r>
    </w:p>
    <w:p w:rsidR="003A45C0" w:rsidRDefault="003A45C0" w:rsidP="002C7F2C">
      <w:pPr>
        <w:spacing w:after="0" w:line="360" w:lineRule="auto"/>
        <w:ind w:firstLine="851"/>
        <w:rPr>
          <w:color w:val="0D0D0D" w:themeColor="text1" w:themeTint="F2"/>
          <w:shd w:val="clear" w:color="auto" w:fill="FFFFFF"/>
        </w:rPr>
      </w:pPr>
      <w:r>
        <w:rPr>
          <w:color w:val="0D0D0D" w:themeColor="text1" w:themeTint="F2"/>
          <w:shd w:val="clear" w:color="auto" w:fill="FFFFFF"/>
        </w:rPr>
        <w:t>В данной работе будет изучена выработка углекислого газа при производстве электроэнергии при сжигании различных видов топлива во всем мире.</w:t>
      </w:r>
    </w:p>
    <w:p w:rsidR="003A45C0" w:rsidRDefault="003A45C0" w:rsidP="002C7F2C">
      <w:pPr>
        <w:spacing w:after="0" w:line="360" w:lineRule="auto"/>
        <w:ind w:firstLine="851"/>
        <w:rPr>
          <w:color w:val="0D0D0D" w:themeColor="text1" w:themeTint="F2"/>
          <w:shd w:val="clear" w:color="auto" w:fill="FFFFFF"/>
        </w:rPr>
      </w:pPr>
      <w:r>
        <w:rPr>
          <w:color w:val="0D0D0D" w:themeColor="text1" w:themeTint="F2"/>
          <w:shd w:val="clear" w:color="auto" w:fill="FFFFFF"/>
        </w:rPr>
        <w:t>Информацию, использованную в этой работе можно использовать для прогнозирования будущих выработок углекислого газа и для оценки влияния данного фактора на экологию.</w:t>
      </w:r>
    </w:p>
    <w:p w:rsidR="003A45C0" w:rsidRDefault="003A45C0" w:rsidP="002C7F2C">
      <w:pPr>
        <w:spacing w:after="0" w:line="360" w:lineRule="auto"/>
        <w:ind w:firstLine="851"/>
        <w:rPr>
          <w:color w:val="0D0D0D" w:themeColor="text1" w:themeTint="F2"/>
          <w:shd w:val="clear" w:color="auto" w:fill="FFFFFF"/>
        </w:rPr>
      </w:pPr>
      <w:r>
        <w:rPr>
          <w:color w:val="0D0D0D" w:themeColor="text1" w:themeTint="F2"/>
          <w:shd w:val="clear" w:color="auto" w:fill="FFFFFF"/>
        </w:rPr>
        <w:t>Машинное обучение позволяет более детально изучить зависимости различных факторов и выявить их отношения. Так в данной работе использование машинного обучения позволит предсказывать эмиссию углекислого газа от электростанций (сжигающих различные виды топлива)</w:t>
      </w:r>
      <w:r w:rsidR="00C46730">
        <w:rPr>
          <w:color w:val="0D0D0D" w:themeColor="text1" w:themeTint="F2"/>
          <w:shd w:val="clear" w:color="auto" w:fill="FFFFFF"/>
        </w:rPr>
        <w:t xml:space="preserve"> в будущие года.</w:t>
      </w:r>
    </w:p>
    <w:p w:rsidR="00E223CE" w:rsidRPr="00E223CE" w:rsidRDefault="00E223CE" w:rsidP="002C7F2C">
      <w:pPr>
        <w:spacing w:after="0" w:line="360" w:lineRule="auto"/>
        <w:ind w:firstLine="851"/>
        <w:rPr>
          <w:color w:val="0D0D0D" w:themeColor="text1" w:themeTint="F2"/>
          <w:shd w:val="clear" w:color="auto" w:fill="FFFFFF"/>
        </w:rPr>
      </w:pPr>
    </w:p>
    <w:p w:rsidR="00E530BD" w:rsidRPr="00E530BD" w:rsidRDefault="00E530BD" w:rsidP="00E530BD">
      <w:pPr>
        <w:spacing w:line="360" w:lineRule="auto"/>
      </w:pPr>
    </w:p>
    <w:p w:rsidR="00D23043" w:rsidRDefault="00D23043" w:rsidP="00D23043">
      <w:pPr>
        <w:pStyle w:val="1"/>
      </w:pPr>
      <w:r>
        <w:br w:type="page"/>
      </w:r>
    </w:p>
    <w:p w:rsidR="000A4F5E" w:rsidRPr="00410BEF" w:rsidRDefault="00CE6D7C" w:rsidP="00410BEF">
      <w:pPr>
        <w:pStyle w:val="1"/>
      </w:pPr>
      <w:bookmarkStart w:id="1" w:name="_Toc535766535"/>
      <w:r>
        <w:lastRenderedPageBreak/>
        <w:t xml:space="preserve">ПОСТАНОВКА </w:t>
      </w:r>
      <w:r w:rsidR="00D23043">
        <w:t>ЗАДАЧИ</w:t>
      </w:r>
      <w:bookmarkEnd w:id="1"/>
    </w:p>
    <w:p w:rsidR="00EE6452" w:rsidRDefault="00EE6452" w:rsidP="00AE2791">
      <w:pPr>
        <w:spacing w:after="0" w:line="360" w:lineRule="auto"/>
        <w:ind w:firstLine="851"/>
      </w:pPr>
      <w:r>
        <w:t>Целями работы являются рассмотрение и применение методов статистики и машинного обучения для анализа набора данных.</w:t>
      </w:r>
    </w:p>
    <w:p w:rsidR="00EE6452" w:rsidRDefault="00EE6452" w:rsidP="00E07E72">
      <w:pPr>
        <w:spacing w:after="0" w:line="360" w:lineRule="auto"/>
        <w:ind w:firstLine="709"/>
      </w:pPr>
      <w:r>
        <w:t>В ходе работы необходимо сделать следующее:</w:t>
      </w:r>
    </w:p>
    <w:p w:rsidR="00EE6452" w:rsidRDefault="00EE6452" w:rsidP="00AE2791">
      <w:pPr>
        <w:numPr>
          <w:ilvl w:val="0"/>
          <w:numId w:val="1"/>
        </w:numPr>
        <w:spacing w:after="0" w:line="360" w:lineRule="auto"/>
        <w:ind w:left="851" w:hanging="284"/>
      </w:pPr>
      <w:r>
        <w:t>Выбрать набор данных</w:t>
      </w:r>
      <w:r w:rsidR="00117BDA">
        <w:t>;</w:t>
      </w:r>
    </w:p>
    <w:p w:rsidR="00EE6452" w:rsidRDefault="00EE6452" w:rsidP="00C46730">
      <w:pPr>
        <w:numPr>
          <w:ilvl w:val="0"/>
          <w:numId w:val="1"/>
        </w:numPr>
        <w:spacing w:after="0" w:line="360" w:lineRule="auto"/>
        <w:ind w:left="851" w:hanging="284"/>
      </w:pPr>
      <w:r>
        <w:t>Построить статистическую модель</w:t>
      </w:r>
      <w:r w:rsidR="00C46730">
        <w:t xml:space="preserve"> и н</w:t>
      </w:r>
      <w:r>
        <w:t xml:space="preserve">атренировать </w:t>
      </w:r>
      <w:r w:rsidR="00C46730">
        <w:t>ее</w:t>
      </w:r>
      <w:r w:rsidR="00117BDA">
        <w:t>;</w:t>
      </w:r>
    </w:p>
    <w:p w:rsidR="00EE6452" w:rsidRDefault="00C46730" w:rsidP="00AE2791">
      <w:pPr>
        <w:numPr>
          <w:ilvl w:val="0"/>
          <w:numId w:val="1"/>
        </w:numPr>
        <w:spacing w:after="0" w:line="360" w:lineRule="auto"/>
        <w:ind w:left="851" w:hanging="284"/>
      </w:pPr>
      <w:r>
        <w:t xml:space="preserve">Разработать приложение с </w:t>
      </w:r>
      <w:r w:rsidR="00EE6452">
        <w:t>пользовательски</w:t>
      </w:r>
      <w:r>
        <w:t>м</w:t>
      </w:r>
      <w:r w:rsidR="00EE6452">
        <w:t xml:space="preserve"> интерфейс</w:t>
      </w:r>
      <w:r>
        <w:t>ом</w:t>
      </w:r>
      <w:r w:rsidR="00EE6452">
        <w:t xml:space="preserve"> для запроса параметров для прогнозирования</w:t>
      </w:r>
      <w:r w:rsidR="00117BDA">
        <w:t>;</w:t>
      </w:r>
    </w:p>
    <w:p w:rsidR="00EE6452" w:rsidRDefault="00EE6452" w:rsidP="00AE2791">
      <w:pPr>
        <w:numPr>
          <w:ilvl w:val="0"/>
          <w:numId w:val="1"/>
        </w:numPr>
        <w:spacing w:after="0" w:line="360" w:lineRule="auto"/>
        <w:ind w:left="851" w:hanging="284"/>
      </w:pPr>
      <w:r>
        <w:t>Передать параметры в модель и получить прогноз</w:t>
      </w:r>
      <w:r w:rsidR="00117BDA">
        <w:t>;</w:t>
      </w:r>
    </w:p>
    <w:p w:rsidR="00EE6452" w:rsidRDefault="00EE6452" w:rsidP="00AE2791">
      <w:pPr>
        <w:numPr>
          <w:ilvl w:val="0"/>
          <w:numId w:val="1"/>
        </w:numPr>
        <w:spacing w:after="0" w:line="360" w:lineRule="auto"/>
        <w:ind w:left="851" w:hanging="284"/>
      </w:pPr>
      <w:r>
        <w:t>Отобразить прогнозные значения</w:t>
      </w:r>
      <w:r w:rsidR="00117BDA">
        <w:t>.</w:t>
      </w:r>
    </w:p>
    <w:p w:rsidR="00EE6452" w:rsidRDefault="00EE6452">
      <w:pPr>
        <w:spacing w:after="0" w:line="240" w:lineRule="auto"/>
        <w:jc w:val="left"/>
      </w:pPr>
      <w:r>
        <w:br w:type="page"/>
      </w:r>
    </w:p>
    <w:p w:rsidR="00EE6452" w:rsidRPr="00410BEF" w:rsidRDefault="00EE6452" w:rsidP="00410BEF">
      <w:pPr>
        <w:pStyle w:val="1"/>
      </w:pPr>
      <w:bookmarkStart w:id="2" w:name="_Toc535766536"/>
      <w:r w:rsidRPr="00410BEF">
        <w:lastRenderedPageBreak/>
        <w:t>ОПИСАНИЕ ТЕСТОВОГО НАБОРА ДАННЫХ</w:t>
      </w:r>
      <w:bookmarkEnd w:id="2"/>
    </w:p>
    <w:p w:rsidR="00D3433B" w:rsidRPr="00F54A88" w:rsidRDefault="00C46730" w:rsidP="00C46730">
      <w:pPr>
        <w:spacing w:after="0" w:line="360" w:lineRule="auto"/>
        <w:ind w:firstLine="851"/>
      </w:pPr>
      <w:r>
        <w:t>Т</w:t>
      </w:r>
      <w:r w:rsidR="00EE6452">
        <w:t>естов</w:t>
      </w:r>
      <w:r>
        <w:t>ый</w:t>
      </w:r>
      <w:r w:rsidR="00EE6452">
        <w:t xml:space="preserve"> набор данных </w:t>
      </w:r>
      <w:r>
        <w:t>– эмиссия углекислого газа при производстве электроэнергии во всем мире от 1973 до 20</w:t>
      </w:r>
      <w:r w:rsidR="00850793">
        <w:t>1</w:t>
      </w:r>
      <w:r>
        <w:t>4гг из официального статистического центра.</w:t>
      </w:r>
      <w:r w:rsidR="00A74D59">
        <w:t xml:space="preserve"> </w:t>
      </w:r>
    </w:p>
    <w:p w:rsidR="00C46730" w:rsidRDefault="00C46730" w:rsidP="00C46730">
      <w:pPr>
        <w:spacing w:after="0" w:line="360" w:lineRule="auto"/>
        <w:ind w:firstLine="851"/>
      </w:pPr>
      <w:r>
        <w:t>Описание столбцов данных.</w:t>
      </w:r>
    </w:p>
    <w:p w:rsidR="00BD32F3" w:rsidRDefault="00BD32F3" w:rsidP="00AE2791">
      <w:pPr>
        <w:pStyle w:val="a5"/>
        <w:numPr>
          <w:ilvl w:val="0"/>
          <w:numId w:val="1"/>
        </w:numPr>
        <w:spacing w:after="0" w:line="360" w:lineRule="auto"/>
        <w:ind w:left="851" w:hanging="284"/>
      </w:pPr>
      <w:r>
        <w:t>Столбец «</w:t>
      </w:r>
      <w:r w:rsidR="00C46730">
        <w:t>MSN</w:t>
      </w:r>
      <w:r>
        <w:t xml:space="preserve">»: содержит </w:t>
      </w:r>
      <w:r w:rsidR="00850793" w:rsidRPr="00850793">
        <w:t>общую информацию по записи в таблице</w:t>
      </w:r>
      <w:r w:rsidR="00850793">
        <w:t>;</w:t>
      </w:r>
    </w:p>
    <w:p w:rsidR="00850793" w:rsidRDefault="00BD32F3" w:rsidP="00AE2791">
      <w:pPr>
        <w:pStyle w:val="a5"/>
        <w:numPr>
          <w:ilvl w:val="0"/>
          <w:numId w:val="1"/>
        </w:numPr>
        <w:spacing w:after="0" w:line="360" w:lineRule="auto"/>
        <w:ind w:left="851" w:hanging="284"/>
      </w:pPr>
      <w:r>
        <w:t>Столбец «</w:t>
      </w:r>
      <w:r w:rsidR="00850793" w:rsidRPr="00850793">
        <w:t>YYYYMM</w:t>
      </w:r>
      <w:r w:rsidR="00850793">
        <w:t>»: содержит дату измерения;</w:t>
      </w:r>
    </w:p>
    <w:p w:rsidR="00BD32F3" w:rsidRPr="00BD32F3" w:rsidRDefault="00BD32F3" w:rsidP="00AE2791">
      <w:pPr>
        <w:pStyle w:val="a5"/>
        <w:numPr>
          <w:ilvl w:val="0"/>
          <w:numId w:val="1"/>
        </w:numPr>
        <w:spacing w:after="0" w:line="360" w:lineRule="auto"/>
        <w:ind w:left="851" w:hanging="284"/>
      </w:pPr>
      <w:r>
        <w:t>Столбец «</w:t>
      </w:r>
      <w:r w:rsidR="00850793" w:rsidRPr="00850793">
        <w:rPr>
          <w:lang w:val="en-US"/>
        </w:rPr>
        <w:t>Value</w:t>
      </w:r>
      <w:r>
        <w:t>»:</w:t>
      </w:r>
      <w:r w:rsidR="00850793">
        <w:t xml:space="preserve"> </w:t>
      </w:r>
      <w:r>
        <w:t>содержит</w:t>
      </w:r>
      <w:r w:rsidR="00850793">
        <w:t xml:space="preserve"> непосредственно значение эмиссии СО2 на дату измерения;</w:t>
      </w:r>
    </w:p>
    <w:p w:rsidR="00BD32F3" w:rsidRDefault="00BD32F3" w:rsidP="00AE2791">
      <w:pPr>
        <w:pStyle w:val="a5"/>
        <w:numPr>
          <w:ilvl w:val="0"/>
          <w:numId w:val="1"/>
        </w:numPr>
        <w:spacing w:after="0" w:line="360" w:lineRule="auto"/>
        <w:ind w:left="851" w:hanging="284"/>
      </w:pPr>
      <w:r>
        <w:t>Столбец «</w:t>
      </w:r>
      <w:r w:rsidR="00850793" w:rsidRPr="00850793">
        <w:t>Column_Order</w:t>
      </w:r>
      <w:r>
        <w:t>»:</w:t>
      </w:r>
      <w:r w:rsidR="00BF6CF7">
        <w:t xml:space="preserve"> содержит</w:t>
      </w:r>
      <w:r w:rsidR="00850793">
        <w:t xml:space="preserve"> тип сжигаемого топлива;</w:t>
      </w:r>
    </w:p>
    <w:p w:rsidR="00BD32F3" w:rsidRDefault="00BD32F3" w:rsidP="00AE2791">
      <w:pPr>
        <w:pStyle w:val="a5"/>
        <w:numPr>
          <w:ilvl w:val="0"/>
          <w:numId w:val="1"/>
        </w:numPr>
        <w:spacing w:after="0" w:line="360" w:lineRule="auto"/>
        <w:ind w:left="851" w:hanging="284"/>
      </w:pPr>
      <w:r>
        <w:t>Столбец «</w:t>
      </w:r>
      <w:r w:rsidR="00850793" w:rsidRPr="00850793">
        <w:t>Description</w:t>
      </w:r>
      <w:r>
        <w:t>»</w:t>
      </w:r>
      <w:r w:rsidR="00BF6CF7">
        <w:t xml:space="preserve">: </w:t>
      </w:r>
      <w:r>
        <w:t xml:space="preserve">содержит </w:t>
      </w:r>
      <w:r w:rsidR="00850793">
        <w:t>подробное описание типа сжигаемого топлива;</w:t>
      </w:r>
    </w:p>
    <w:p w:rsidR="00D3433B" w:rsidRDefault="00BD32F3" w:rsidP="00D3433B">
      <w:pPr>
        <w:pStyle w:val="a5"/>
        <w:numPr>
          <w:ilvl w:val="0"/>
          <w:numId w:val="1"/>
        </w:numPr>
        <w:spacing w:after="0" w:line="360" w:lineRule="auto"/>
        <w:ind w:left="851" w:hanging="284"/>
      </w:pPr>
      <w:r>
        <w:t>Столбец «</w:t>
      </w:r>
      <w:r w:rsidR="00850793">
        <w:t>Unit</w:t>
      </w:r>
      <w:r>
        <w:t>»</w:t>
      </w:r>
      <w:r w:rsidR="00BF6CF7">
        <w:t xml:space="preserve">: </w:t>
      </w:r>
      <w:r>
        <w:t xml:space="preserve">содержит </w:t>
      </w:r>
      <w:r w:rsidR="00850793">
        <w:t>описание единицы измерения значения эмиссии;</w:t>
      </w:r>
    </w:p>
    <w:p w:rsidR="00D3433B" w:rsidRPr="00D3433B" w:rsidRDefault="00D3433B" w:rsidP="00D3433B">
      <w:pPr>
        <w:pStyle w:val="a5"/>
        <w:spacing w:after="0" w:line="360" w:lineRule="auto"/>
        <w:ind w:left="851"/>
      </w:pPr>
      <w:r>
        <w:t>Информация о данных</w:t>
      </w:r>
      <w:r w:rsidR="00472294">
        <w:t>:</w:t>
      </w:r>
    </w:p>
    <w:p w:rsidR="00D3433B" w:rsidRPr="00472294" w:rsidRDefault="00D3433B" w:rsidP="00472294">
      <w:pPr>
        <w:pStyle w:val="a5"/>
        <w:numPr>
          <w:ilvl w:val="0"/>
          <w:numId w:val="8"/>
        </w:numPr>
        <w:spacing w:after="0" w:line="360" w:lineRule="auto"/>
        <w:rPr>
          <w:lang w:val="en-US"/>
        </w:rPr>
      </w:pPr>
      <w:r w:rsidRPr="00472294">
        <w:rPr>
          <w:lang w:val="en-US"/>
        </w:rPr>
        <w:t xml:space="preserve">MSN             </w:t>
      </w:r>
      <w:r w:rsidR="00472294" w:rsidRPr="00472294">
        <w:rPr>
          <w:lang w:val="en-US"/>
        </w:rPr>
        <w:tab/>
      </w:r>
      <w:r w:rsidRPr="00472294">
        <w:rPr>
          <w:lang w:val="en-US"/>
        </w:rPr>
        <w:t>5094 non-null object</w:t>
      </w:r>
    </w:p>
    <w:p w:rsidR="00D3433B" w:rsidRPr="00472294" w:rsidRDefault="00472294" w:rsidP="00472294">
      <w:pPr>
        <w:pStyle w:val="a5"/>
        <w:numPr>
          <w:ilvl w:val="0"/>
          <w:numId w:val="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YYYYMM  </w:t>
      </w:r>
      <w:r w:rsidRPr="00472294">
        <w:rPr>
          <w:lang w:val="en-US"/>
        </w:rPr>
        <w:tab/>
      </w:r>
      <w:r w:rsidR="00D3433B" w:rsidRPr="00472294">
        <w:rPr>
          <w:lang w:val="en-US"/>
        </w:rPr>
        <w:t>5094 non-null int64</w:t>
      </w:r>
    </w:p>
    <w:p w:rsidR="00D3433B" w:rsidRPr="00472294" w:rsidRDefault="00D3433B" w:rsidP="00472294">
      <w:pPr>
        <w:pStyle w:val="a5"/>
        <w:numPr>
          <w:ilvl w:val="0"/>
          <w:numId w:val="8"/>
        </w:numPr>
        <w:spacing w:after="0" w:line="360" w:lineRule="auto"/>
        <w:rPr>
          <w:lang w:val="en-US"/>
        </w:rPr>
      </w:pPr>
      <w:r w:rsidRPr="00472294">
        <w:rPr>
          <w:lang w:val="en-US"/>
        </w:rPr>
        <w:t xml:space="preserve">Value           </w:t>
      </w:r>
      <w:r w:rsidR="00472294" w:rsidRPr="00472294">
        <w:rPr>
          <w:lang w:val="en-US"/>
        </w:rPr>
        <w:tab/>
      </w:r>
      <w:r w:rsidRPr="00472294">
        <w:rPr>
          <w:lang w:val="en-US"/>
        </w:rPr>
        <w:t>5094 non-null object</w:t>
      </w:r>
    </w:p>
    <w:p w:rsidR="00D3433B" w:rsidRPr="00472294" w:rsidRDefault="00D3433B" w:rsidP="00472294">
      <w:pPr>
        <w:pStyle w:val="a5"/>
        <w:numPr>
          <w:ilvl w:val="0"/>
          <w:numId w:val="8"/>
        </w:numPr>
        <w:spacing w:after="0" w:line="360" w:lineRule="auto"/>
        <w:rPr>
          <w:lang w:val="en-US"/>
        </w:rPr>
      </w:pPr>
      <w:r w:rsidRPr="00472294">
        <w:rPr>
          <w:lang w:val="en-US"/>
        </w:rPr>
        <w:t>Column_Order    5094 non-null int64</w:t>
      </w:r>
    </w:p>
    <w:p w:rsidR="00D3433B" w:rsidRPr="00472294" w:rsidRDefault="00D3433B" w:rsidP="00472294">
      <w:pPr>
        <w:pStyle w:val="a5"/>
        <w:numPr>
          <w:ilvl w:val="0"/>
          <w:numId w:val="8"/>
        </w:numPr>
        <w:spacing w:after="0" w:line="360" w:lineRule="auto"/>
        <w:rPr>
          <w:lang w:val="en-US"/>
        </w:rPr>
      </w:pPr>
      <w:r w:rsidRPr="00472294">
        <w:rPr>
          <w:lang w:val="en-US"/>
        </w:rPr>
        <w:t xml:space="preserve">Description     </w:t>
      </w:r>
      <w:r w:rsidR="00472294">
        <w:tab/>
      </w:r>
      <w:r w:rsidRPr="00472294">
        <w:rPr>
          <w:lang w:val="en-US"/>
        </w:rPr>
        <w:t>5094 non-null object</w:t>
      </w:r>
    </w:p>
    <w:p w:rsidR="00D3433B" w:rsidRPr="00472294" w:rsidRDefault="00D3433B" w:rsidP="00472294">
      <w:pPr>
        <w:pStyle w:val="a5"/>
        <w:numPr>
          <w:ilvl w:val="0"/>
          <w:numId w:val="8"/>
        </w:numPr>
        <w:spacing w:after="0" w:line="360" w:lineRule="auto"/>
      </w:pPr>
      <w:r w:rsidRPr="00472294">
        <w:rPr>
          <w:lang w:val="en-US"/>
        </w:rPr>
        <w:t>Unit</w:t>
      </w:r>
      <w:r w:rsidRPr="00472294">
        <w:t xml:space="preserve">            </w:t>
      </w:r>
      <w:r w:rsidR="00472294">
        <w:tab/>
      </w:r>
      <w:r w:rsidR="00472294">
        <w:tab/>
      </w:r>
      <w:r w:rsidRPr="00472294">
        <w:t xml:space="preserve">5094 </w:t>
      </w:r>
      <w:r w:rsidRPr="00472294">
        <w:rPr>
          <w:lang w:val="en-US"/>
        </w:rPr>
        <w:t>non</w:t>
      </w:r>
      <w:r w:rsidRPr="00472294">
        <w:t>-</w:t>
      </w:r>
      <w:r w:rsidRPr="00472294">
        <w:rPr>
          <w:lang w:val="en-US"/>
        </w:rPr>
        <w:t>null</w:t>
      </w:r>
      <w:r w:rsidRPr="00472294">
        <w:t xml:space="preserve"> </w:t>
      </w:r>
      <w:r w:rsidRPr="00472294">
        <w:rPr>
          <w:lang w:val="en-US"/>
        </w:rPr>
        <w:t>object</w:t>
      </w:r>
    </w:p>
    <w:p w:rsidR="00D3433B" w:rsidRDefault="00472294" w:rsidP="00D3433B">
      <w:pPr>
        <w:spacing w:after="0" w:line="360" w:lineRule="auto"/>
      </w:pPr>
      <w:r>
        <w:tab/>
      </w:r>
      <w:r w:rsidR="00D3433B" w:rsidRPr="00472294">
        <w:rPr>
          <w:lang w:val="en-US"/>
        </w:rPr>
        <w:t>dtypes</w:t>
      </w:r>
      <w:r w:rsidR="00D3433B" w:rsidRPr="00472294">
        <w:t xml:space="preserve">: </w:t>
      </w:r>
      <w:r w:rsidR="00D3433B" w:rsidRPr="00472294">
        <w:rPr>
          <w:lang w:val="en-US"/>
        </w:rPr>
        <w:t>int</w:t>
      </w:r>
      <w:r w:rsidR="00D3433B" w:rsidRPr="00472294">
        <w:t xml:space="preserve">64(2), </w:t>
      </w:r>
      <w:r w:rsidR="00D3433B">
        <w:t>object(4)</w:t>
      </w:r>
    </w:p>
    <w:p w:rsidR="00D3433B" w:rsidRPr="00D3433B" w:rsidRDefault="00D3433B" w:rsidP="00D3433B">
      <w:pPr>
        <w:spacing w:after="0" w:line="360" w:lineRule="auto"/>
      </w:pPr>
    </w:p>
    <w:p w:rsidR="00D3433B" w:rsidRPr="00D3433B" w:rsidRDefault="00D3433B" w:rsidP="00D3433B">
      <w:pPr>
        <w:spacing w:after="0" w:line="360" w:lineRule="auto"/>
      </w:pPr>
      <w:r w:rsidRPr="00D3433B">
        <w:tab/>
      </w:r>
    </w:p>
    <w:p w:rsidR="001C5C16" w:rsidRDefault="001C5C16" w:rsidP="00472294">
      <w:pPr>
        <w:pStyle w:val="1"/>
        <w:keepLines w:val="0"/>
        <w:pageBreakBefore/>
        <w:suppressAutoHyphens/>
        <w:spacing w:before="0" w:after="120" w:line="240" w:lineRule="auto"/>
        <w:rPr>
          <w:rFonts w:cs="Times New Roman"/>
          <w:color w:val="auto"/>
        </w:rPr>
      </w:pPr>
      <w:bookmarkStart w:id="3" w:name="_Toc533831394"/>
      <w:bookmarkStart w:id="4" w:name="_Toc535766537"/>
      <w:r w:rsidRPr="001C5C16">
        <w:rPr>
          <w:rFonts w:cs="Times New Roman"/>
          <w:color w:val="auto"/>
        </w:rPr>
        <w:lastRenderedPageBreak/>
        <w:t>ПОДГОТОВКА ДАННЫХ</w:t>
      </w:r>
      <w:bookmarkEnd w:id="3"/>
      <w:bookmarkEnd w:id="4"/>
    </w:p>
    <w:p w:rsidR="00D3433B" w:rsidRDefault="00D3433B" w:rsidP="00D3433B">
      <w:r>
        <w:tab/>
        <w:t>Импортируем библиотеки (Приложение 1).</w:t>
      </w:r>
    </w:p>
    <w:p w:rsidR="003F38DB" w:rsidRDefault="003F38DB" w:rsidP="00D3433B">
      <w:r>
        <w:tab/>
      </w:r>
      <w:r w:rsidRPr="003F38DB">
        <w:t>Получение набора данных временных рядов прив</w:t>
      </w:r>
      <w:r>
        <w:t xml:space="preserve">едено в </w:t>
      </w:r>
      <w:r w:rsidR="00FD15C7">
        <w:t>П</w:t>
      </w:r>
      <w:r>
        <w:t>риложении 2.</w:t>
      </w:r>
    </w:p>
    <w:p w:rsidR="00472294" w:rsidRDefault="003F38DB" w:rsidP="00D3433B">
      <w:r>
        <w:tab/>
      </w:r>
      <w:r w:rsidR="00472294" w:rsidRPr="00472294">
        <w:t>Общ</w:t>
      </w:r>
      <w:r w:rsidR="00472294">
        <w:t>ую</w:t>
      </w:r>
      <w:r w:rsidR="00472294" w:rsidRPr="00472294">
        <w:t xml:space="preserve"> сумм</w:t>
      </w:r>
      <w:r w:rsidR="00472294">
        <w:t>у</w:t>
      </w:r>
      <w:r w:rsidR="00472294" w:rsidRPr="00472294">
        <w:t xml:space="preserve"> выбросов </w:t>
      </w:r>
      <w:r w:rsidR="00472294" w:rsidRPr="00472294">
        <w:rPr>
          <w:lang w:val="en-US"/>
        </w:rPr>
        <w:t>CO</w:t>
      </w:r>
      <w:r w:rsidR="00472294" w:rsidRPr="00472294">
        <w:t>2 от каждо</w:t>
      </w:r>
      <w:r w:rsidR="00472294">
        <w:t>го</w:t>
      </w:r>
      <w:r w:rsidR="00472294" w:rsidRPr="00472294">
        <w:t xml:space="preserve"> </w:t>
      </w:r>
      <w:r w:rsidR="00472294">
        <w:t>вида топлива</w:t>
      </w:r>
      <w:r w:rsidR="00472294" w:rsidRPr="00472294">
        <w:t xml:space="preserve"> за каждый год можно просмотреть в </w:t>
      </w:r>
      <w:r w:rsidR="00472294">
        <w:t>строке, обозначенной 13 месяцем.</w:t>
      </w:r>
      <w:r w:rsidR="00472294" w:rsidRPr="00472294">
        <w:t xml:space="preserve"> </w:t>
      </w:r>
    </w:p>
    <w:p w:rsidR="00D3433B" w:rsidRDefault="003F38DB" w:rsidP="00D3433B">
      <w:r>
        <w:tab/>
      </w:r>
      <w:r w:rsidR="00472294">
        <w:t xml:space="preserve">Подготовку данных начнем с </w:t>
      </w:r>
      <w:r w:rsidR="00472294" w:rsidRPr="00472294">
        <w:t>удал</w:t>
      </w:r>
      <w:r w:rsidR="00472294">
        <w:t>ения</w:t>
      </w:r>
      <w:r w:rsidR="00472294" w:rsidRPr="00472294">
        <w:t xml:space="preserve"> строк без </w:t>
      </w:r>
      <w:r w:rsidR="00472294" w:rsidRPr="00472294">
        <w:rPr>
          <w:lang w:val="en-US"/>
        </w:rPr>
        <w:t>datetimeindex</w:t>
      </w:r>
      <w:r w:rsidR="00472294">
        <w:t xml:space="preserve"> и </w:t>
      </w:r>
      <w:r w:rsidR="00472294" w:rsidRPr="00472294">
        <w:t>конверт</w:t>
      </w:r>
      <w:r w:rsidR="00472294">
        <w:t>ации</w:t>
      </w:r>
      <w:r w:rsidR="00472294" w:rsidRPr="00472294">
        <w:t xml:space="preserve"> индекс в </w:t>
      </w:r>
      <w:r w:rsidR="00472294">
        <w:t xml:space="preserve">поле </w:t>
      </w:r>
      <w:r w:rsidR="00472294" w:rsidRPr="00472294">
        <w:t>дат</w:t>
      </w:r>
      <w:r w:rsidR="00472294">
        <w:t>ы</w:t>
      </w:r>
      <w:r w:rsidR="00472294" w:rsidRPr="00472294">
        <w:t xml:space="preserve"> и врем</w:t>
      </w:r>
      <w:r w:rsidR="00472294">
        <w:t>ени</w:t>
      </w:r>
      <w:r w:rsidR="00472294" w:rsidRPr="00472294">
        <w:t xml:space="preserve">, </w:t>
      </w:r>
      <w:r w:rsidR="00472294">
        <w:t>корректируем</w:t>
      </w:r>
      <w:r w:rsidR="00472294" w:rsidRPr="00472294">
        <w:t xml:space="preserve"> ошибк</w:t>
      </w:r>
      <w:r w:rsidR="00472294">
        <w:t>и</w:t>
      </w:r>
      <w:r w:rsidR="00472294" w:rsidRPr="00472294">
        <w:t xml:space="preserve"> и </w:t>
      </w:r>
      <w:r>
        <w:t>удаля</w:t>
      </w:r>
      <w:r w:rsidR="00472294" w:rsidRPr="00472294">
        <w:t>ем</w:t>
      </w:r>
      <w:r>
        <w:t xml:space="preserve"> общую сумму за год</w:t>
      </w:r>
      <w:r w:rsidR="00472294" w:rsidRPr="00472294">
        <w:t>.</w:t>
      </w:r>
    </w:p>
    <w:p w:rsidR="003F38DB" w:rsidRDefault="003F38DB" w:rsidP="00D3433B">
      <w:r>
        <w:tab/>
        <w:t>После первоначальной очистки данных у нас осталось вместо 5094 записей 4707.</w:t>
      </w:r>
    </w:p>
    <w:p w:rsidR="003F38DB" w:rsidRDefault="003F38DB" w:rsidP="00FD15C7">
      <w:r>
        <w:tab/>
      </w:r>
      <w:r w:rsidRPr="003F38DB">
        <w:t xml:space="preserve">Набор данных имеет 8 источников энергии выбросов CO2. </w:t>
      </w:r>
      <w:r>
        <w:t>Далее</w:t>
      </w:r>
      <w:r w:rsidRPr="003F38DB">
        <w:t xml:space="preserve"> сгруппируем набор данных по выбросам CO2 в зависимости от типа источника энергии</w:t>
      </w:r>
      <w:r>
        <w:t xml:space="preserve"> </w:t>
      </w:r>
      <w:r w:rsidR="00FD15C7">
        <w:t xml:space="preserve">и визуализируем ее (Рисунок 1) </w:t>
      </w:r>
      <w:r>
        <w:t>(</w:t>
      </w:r>
      <w:r w:rsidR="00FD15C7">
        <w:t>П</w:t>
      </w:r>
      <w:r>
        <w:t>риложение 3)</w:t>
      </w:r>
      <w:r w:rsidRPr="003F38DB">
        <w:t>.</w:t>
      </w:r>
    </w:p>
    <w:p w:rsidR="00FD15C7" w:rsidRDefault="00FD15C7" w:rsidP="00D3433B">
      <w:r>
        <w:rPr>
          <w:noProof/>
          <w:lang w:eastAsia="ru-RU"/>
        </w:rPr>
        <w:drawing>
          <wp:inline distT="0" distB="0" distL="0" distR="0">
            <wp:extent cx="5940425" cy="459311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5C7" w:rsidRDefault="00FD15C7" w:rsidP="00FD15C7">
      <w:pPr>
        <w:jc w:val="center"/>
      </w:pPr>
      <w:r>
        <w:t>Рисунок 1 – Выбросы СО2 в зависимости от типа источника энергии</w:t>
      </w:r>
    </w:p>
    <w:p w:rsidR="003F38DB" w:rsidRDefault="00FD15C7" w:rsidP="00D3433B">
      <w:r>
        <w:lastRenderedPageBreak/>
        <w:tab/>
        <w:t>В</w:t>
      </w:r>
      <w:r w:rsidRPr="00FD15C7">
        <w:t>изуализир</w:t>
      </w:r>
      <w:r>
        <w:t>уем</w:t>
      </w:r>
      <w:r w:rsidR="007D37DA">
        <w:t>, как влияет</w:t>
      </w:r>
      <w:r w:rsidRPr="00FD15C7">
        <w:t xml:space="preserve"> тренд</w:t>
      </w:r>
      <w:r w:rsidR="007D37DA">
        <w:t xml:space="preserve"> использования топлива</w:t>
      </w:r>
      <w:r w:rsidRPr="00FD15C7">
        <w:t xml:space="preserve"> и сезонности на выброс CO2 от каждого источника энергии. </w:t>
      </w:r>
    </w:p>
    <w:p w:rsidR="00D3433B" w:rsidRDefault="00F616A7" w:rsidP="00825F2F">
      <w:r>
        <w:rPr>
          <w:noProof/>
          <w:lang w:eastAsia="ru-RU"/>
        </w:rPr>
        <w:drawing>
          <wp:inline distT="0" distB="0" distL="0" distR="0">
            <wp:extent cx="5934075" cy="229552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7DA" w:rsidRPr="00D3433B" w:rsidRDefault="007D37DA" w:rsidP="007D37DA">
      <w:pPr>
        <w:jc w:val="center"/>
      </w:pPr>
      <w:r>
        <w:t xml:space="preserve">Рисунок 2 - Данные по использованию угля </w:t>
      </w:r>
    </w:p>
    <w:p w:rsidR="00D3433B" w:rsidRDefault="00F616A7" w:rsidP="006B7CFC">
      <w:r>
        <w:rPr>
          <w:noProof/>
          <w:lang w:eastAsia="ru-RU"/>
        </w:rPr>
        <w:drawing>
          <wp:inline distT="0" distB="0" distL="0" distR="0">
            <wp:extent cx="5934075" cy="2324100"/>
            <wp:effectExtent l="19050" t="0" r="9525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7DA" w:rsidRDefault="007D37DA" w:rsidP="007D37DA">
      <w:pPr>
        <w:jc w:val="center"/>
      </w:pPr>
      <w:r>
        <w:t xml:space="preserve">Рисунок 3 – Данные по использованию </w:t>
      </w:r>
      <w:r w:rsidR="00F616A7">
        <w:t>керосина</w:t>
      </w:r>
    </w:p>
    <w:p w:rsidR="00F616A7" w:rsidRPr="00F616A7" w:rsidRDefault="00F616A7" w:rsidP="00825F2F">
      <w:r>
        <w:rPr>
          <w:noProof/>
          <w:lang w:eastAsia="ru-RU"/>
        </w:rPr>
        <w:drawing>
          <wp:inline distT="0" distB="0" distL="0" distR="0">
            <wp:extent cx="5934075" cy="2190750"/>
            <wp:effectExtent l="19050" t="0" r="9525" b="0"/>
            <wp:docPr id="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8DB" w:rsidRDefault="00F616A7" w:rsidP="00F616A7">
      <w:pPr>
        <w:jc w:val="center"/>
      </w:pPr>
      <w:r>
        <w:t>Рисунок 4 - Данные по использованию природного газа</w:t>
      </w:r>
    </w:p>
    <w:p w:rsidR="00991348" w:rsidRDefault="00991348" w:rsidP="00D3433B"/>
    <w:p w:rsidR="00F616A7" w:rsidRDefault="006B7CFC" w:rsidP="006B7CF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05425" cy="2128983"/>
            <wp:effectExtent l="19050" t="0" r="9525" b="0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12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48" w:rsidRDefault="00F616A7" w:rsidP="00825F2F">
      <w:pPr>
        <w:jc w:val="center"/>
      </w:pPr>
      <w:r>
        <w:t>Рисунок 5 – Данные по использованию нефтяного кокса</w:t>
      </w:r>
    </w:p>
    <w:p w:rsidR="00F616A7" w:rsidRDefault="00825F2F" w:rsidP="00825F2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362575" cy="2160524"/>
            <wp:effectExtent l="19050" t="0" r="9525" b="0"/>
            <wp:docPr id="1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16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A7" w:rsidRDefault="00F616A7" w:rsidP="00825F2F">
      <w:pPr>
        <w:jc w:val="center"/>
      </w:pPr>
      <w:r>
        <w:t>Рисунок 6 – Данные по использованию нефти</w:t>
      </w:r>
    </w:p>
    <w:p w:rsidR="006B7CFC" w:rsidRDefault="00825F2F" w:rsidP="00825F2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10225" cy="2269304"/>
            <wp:effectExtent l="19050" t="0" r="9525" b="0"/>
            <wp:docPr id="1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6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8DB" w:rsidRPr="00D3433B" w:rsidRDefault="00F616A7" w:rsidP="000A530E">
      <w:pPr>
        <w:jc w:val="center"/>
      </w:pPr>
      <w:r w:rsidRPr="00F616A7">
        <w:t>Рисунок 6</w:t>
      </w:r>
      <w:r>
        <w:t xml:space="preserve"> – Данные по использованию мазута</w:t>
      </w:r>
    </w:p>
    <w:p w:rsidR="00D400AE" w:rsidRDefault="00991348" w:rsidP="00991348">
      <w:pPr>
        <w:pStyle w:val="Standard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Построим гистограмму по всем источникам</w:t>
      </w:r>
      <w:r w:rsidR="00D400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энергии (Приложение 4).</w:t>
      </w:r>
    </w:p>
    <w:p w:rsidR="00991348" w:rsidRPr="00991348" w:rsidRDefault="00991348" w:rsidP="007339EF">
      <w:pPr>
        <w:pStyle w:val="Standard"/>
        <w:spacing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br/>
      </w:r>
      <w:r>
        <w:rPr>
          <w:noProof/>
          <w:sz w:val="32"/>
          <w:szCs w:val="32"/>
          <w:lang w:eastAsia="ru-RU" w:bidi="ar-SA"/>
        </w:rPr>
        <w:drawing>
          <wp:inline distT="0" distB="0" distL="0" distR="0">
            <wp:extent cx="5343525" cy="4142128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62" cy="414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48" w:rsidRDefault="00991348" w:rsidP="003830D8">
      <w:pPr>
        <w:jc w:val="center"/>
        <w:rPr>
          <w:b/>
        </w:rPr>
      </w:pPr>
      <w:bookmarkStart w:id="5" w:name="_Toc533831395"/>
      <w:r w:rsidRPr="00991348">
        <w:t xml:space="preserve">Рисунок </w:t>
      </w:r>
      <w:r w:rsidR="00F327F4">
        <w:t>7</w:t>
      </w:r>
      <w:r w:rsidRPr="00991348">
        <w:t xml:space="preserve"> – Гистограмма по источникам энергии</w:t>
      </w:r>
    </w:p>
    <w:p w:rsidR="000A530E" w:rsidRPr="000A530E" w:rsidRDefault="000A530E" w:rsidP="000A530E">
      <w:r>
        <w:tab/>
      </w:r>
      <w:r w:rsidRPr="000A530E">
        <w:t>По получившимся графикам можно отметить выбросы для всех типов кроме данных по использованию угля. Очистим данные от выбросов.</w:t>
      </w:r>
    </w:p>
    <w:p w:rsidR="000A530E" w:rsidRDefault="00D400AE" w:rsidP="000A530E">
      <w:r>
        <w:tab/>
      </w:r>
      <w:r w:rsidR="000A530E" w:rsidRPr="000A530E">
        <w:t xml:space="preserve">Для разработки модели и </w:t>
      </w:r>
      <w:r w:rsidR="000A530E">
        <w:t xml:space="preserve">дальнейшего </w:t>
      </w:r>
      <w:r w:rsidR="000A530E" w:rsidRPr="000A530E">
        <w:t xml:space="preserve">прогнозирования </w:t>
      </w:r>
      <w:r w:rsidR="000A530E">
        <w:t>в данной работе будут</w:t>
      </w:r>
      <w:r w:rsidR="000A530E" w:rsidRPr="000A530E">
        <w:t xml:space="preserve"> использова</w:t>
      </w:r>
      <w:r w:rsidR="000A530E">
        <w:t>ны</w:t>
      </w:r>
      <w:r w:rsidR="000A530E" w:rsidRPr="000A530E">
        <w:t xml:space="preserve"> выбросы CO2 при </w:t>
      </w:r>
      <w:r w:rsidR="000A530E">
        <w:t xml:space="preserve">использовании </w:t>
      </w:r>
      <w:r w:rsidR="000A530E" w:rsidRPr="000A530E">
        <w:t xml:space="preserve">природного газа. </w:t>
      </w:r>
      <w:r w:rsidR="000A530E">
        <w:t>Для начала уберем выбросы (Приложение 5).</w:t>
      </w:r>
    </w:p>
    <w:p w:rsidR="000A530E" w:rsidRDefault="000A530E" w:rsidP="000A530E">
      <w:r>
        <w:tab/>
        <w:t>Анализ стационарности по данным.</w:t>
      </w:r>
    </w:p>
    <w:p w:rsidR="000A530E" w:rsidRDefault="000A530E" w:rsidP="000A530E">
      <w:r>
        <w:tab/>
        <w:t>Создадим</w:t>
      </w:r>
      <w:r w:rsidRPr="000A530E">
        <w:t xml:space="preserve"> график набора данных временного ряда. Из </w:t>
      </w:r>
      <w:r>
        <w:t>этого</w:t>
      </w:r>
      <w:r w:rsidRPr="000A530E">
        <w:t xml:space="preserve"> получим представление об общей тенденции и сезонности </w:t>
      </w:r>
      <w:r>
        <w:t>данных</w:t>
      </w:r>
      <w:r w:rsidRPr="000A530E">
        <w:t>. Затем использ</w:t>
      </w:r>
      <w:r>
        <w:t>уем</w:t>
      </w:r>
      <w:r w:rsidRPr="000A530E">
        <w:t xml:space="preserve"> статистический метод для оценки тенденции и </w:t>
      </w:r>
      <w:r>
        <w:t>сезонности набора данных. Е</w:t>
      </w:r>
      <w:r w:rsidRPr="000A530E">
        <w:t xml:space="preserve">сли </w:t>
      </w:r>
      <w:r>
        <w:t>будут выявлены некоторые тенденции или сезонности, то удалим их</w:t>
      </w:r>
      <w:r w:rsidRPr="000A530E">
        <w:t xml:space="preserve"> из серии для преобразования нестационарного набор</w:t>
      </w:r>
      <w:r>
        <w:t>а данных в стационарный, а оставшиеся</w:t>
      </w:r>
      <w:r w:rsidRPr="000A530E">
        <w:t xml:space="preserve"> значения будут дополнительно проанализированы.</w:t>
      </w:r>
    </w:p>
    <w:p w:rsidR="000A530E" w:rsidRDefault="000A530E" w:rsidP="000A530E"/>
    <w:p w:rsidR="000A530E" w:rsidRDefault="00F327F4" w:rsidP="00F327F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62475" cy="3577598"/>
            <wp:effectExtent l="19050" t="0" r="0" b="0"/>
            <wp:docPr id="18" name="Рисунок 25" descr="C:\Users\Andrey\Desktop\CO2 Emission Forecast with Python (Seasonal ARIMA) _ Kaggle_files\__results___4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drey\Desktop\CO2 Emission Forecast with Python (Seasonal ARIMA) _ Kaggle_files\__results___46_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39" cy="357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30E" w:rsidRDefault="00F327F4" w:rsidP="00F327F4">
      <w:pPr>
        <w:jc w:val="center"/>
      </w:pPr>
      <w:r>
        <w:t>Рисунок 8 – Графический анализ стационарности</w:t>
      </w:r>
    </w:p>
    <w:p w:rsidR="000A530E" w:rsidRDefault="00F327F4" w:rsidP="000A530E">
      <w:r>
        <w:tab/>
      </w:r>
      <w:r w:rsidRPr="00F327F4">
        <w:t>Из рисунков видно, что существует тенденция в наборе данных о выбросах CO2 с сезонными колебаниями. Таким образом, мы можем сделать вывод о том, что набор данных не является стационарным.</w:t>
      </w:r>
    </w:p>
    <w:p w:rsidR="00F327F4" w:rsidRDefault="00F327F4" w:rsidP="000A530E">
      <w:r>
        <w:tab/>
        <w:t>Проведем р</w:t>
      </w:r>
      <w:r w:rsidRPr="00F327F4">
        <w:t>асширенный тест Дики – Фуллера</w:t>
      </w:r>
      <w:r>
        <w:t>. Ф</w:t>
      </w:r>
      <w:r w:rsidRPr="00F327F4">
        <w:t xml:space="preserve">ормальный способ проверки стационарности набора данных заключается в построении графика скользящего среднего или скользящей дисперсии и </w:t>
      </w:r>
      <w:r>
        <w:t>рассмотрении</w:t>
      </w:r>
      <w:r w:rsidRPr="00F327F4">
        <w:t>, изменяется ли среднее значение ряда и дисперси</w:t>
      </w:r>
      <w:r>
        <w:t>и</w:t>
      </w:r>
      <w:r w:rsidRPr="00F327F4">
        <w:t xml:space="preserve"> во времени. Этот подход будет обрабатываться методом TestStationaryPlot (). Второй способ проверить стационарность - использовать статистический тест (тест Дики-Фуллера). Нулевая гипотеза для теста состоит в том, что временные ряды нестационарны. Результаты теста сравнивают статистические и критические значения теста (предельное значение) на разных уровнях достоверности. Если </w:t>
      </w:r>
      <w:r>
        <w:t>результат теста будет</w:t>
      </w:r>
      <w:r w:rsidRPr="00F327F4">
        <w:t xml:space="preserve"> меньше, чем </w:t>
      </w:r>
      <w:r>
        <w:t>к</w:t>
      </w:r>
      <w:r w:rsidRPr="00F327F4">
        <w:t xml:space="preserve">ритическое значение, </w:t>
      </w:r>
      <w:r>
        <w:t xml:space="preserve">то </w:t>
      </w:r>
      <w:r w:rsidRPr="00F327F4">
        <w:t>мы можем отклонить нулевую гипотезу и сказать, что ряд является стационарным. Этот метод будет обрабатываться методом TestStationaryAdful</w:t>
      </w:r>
      <w:r>
        <w:t>ler</w:t>
      </w:r>
      <w:r w:rsidRPr="00F327F4">
        <w:t xml:space="preserve">(), приведенным </w:t>
      </w:r>
      <w:r>
        <w:t>в Приложении 6</w:t>
      </w:r>
      <w:r w:rsidRPr="00F327F4">
        <w:t>.</w:t>
      </w:r>
      <w:r w:rsidR="00A86DFE">
        <w:t xml:space="preserve"> Результат – Рисунок 9.</w:t>
      </w:r>
    </w:p>
    <w:p w:rsidR="00F327F4" w:rsidRDefault="00F327F4" w:rsidP="000A530E"/>
    <w:p w:rsidR="00F327F4" w:rsidRDefault="00F327F4" w:rsidP="000A530E"/>
    <w:p w:rsidR="00F327F4" w:rsidRDefault="00F327F4" w:rsidP="00F327F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72050" cy="3974562"/>
            <wp:effectExtent l="19050" t="0" r="0" b="0"/>
            <wp:docPr id="26" name="Рисунок 26" descr="C:\Users\Andrey\Desktop\CO2 Emission Forecast with Python (Seasonal ARIMA) _ Kaggle_files\__results___53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drey\Desktop\CO2 Emission Forecast with Python (Seasonal ARIMA) _ Kaggle_files\__results___53_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781" cy="397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7F4" w:rsidRDefault="00F327F4" w:rsidP="008643E0">
      <w:pPr>
        <w:jc w:val="center"/>
      </w:pPr>
      <w:r>
        <w:t>Рисунок 9 – График скользящего среднего</w:t>
      </w:r>
    </w:p>
    <w:p w:rsidR="00F327F4" w:rsidRDefault="008643E0" w:rsidP="000A530E">
      <w:r>
        <w:tab/>
      </w:r>
      <w:r w:rsidRPr="008643E0">
        <w:t xml:space="preserve">Среднее значение выбросов и изменение стандартного отклонения (черная линия) явно меняются со временем. Это показывает, что у серии есть тенденция. </w:t>
      </w:r>
      <w:r w:rsidR="00A86DFE">
        <w:t>Это означает</w:t>
      </w:r>
      <w:r w:rsidRPr="008643E0">
        <w:t xml:space="preserve">, </w:t>
      </w:r>
      <w:r w:rsidR="00A86DFE">
        <w:t xml:space="preserve">что данные </w:t>
      </w:r>
      <w:r w:rsidRPr="008643E0">
        <w:t>нестационарны</w:t>
      </w:r>
      <w:r w:rsidR="00A86DFE">
        <w:t>е</w:t>
      </w:r>
      <w:r w:rsidRPr="008643E0">
        <w:t>. Кроме того, уровн</w:t>
      </w:r>
      <w:r w:rsidR="00A86DFE">
        <w:t>и</w:t>
      </w:r>
      <w:r w:rsidRPr="008643E0">
        <w:t xml:space="preserve"> достоверности </w:t>
      </w:r>
      <w:r w:rsidR="00A86DFE">
        <w:t xml:space="preserve">составляют </w:t>
      </w:r>
      <w:r w:rsidRPr="008643E0">
        <w:t>90%, 95% и 99%. Следовательно, ряд нестационарный.</w:t>
      </w:r>
    </w:p>
    <w:p w:rsidR="00A86DFE" w:rsidRDefault="00A86DFE" w:rsidP="00A86DFE">
      <w:r>
        <w:tab/>
        <w:t xml:space="preserve">Трансформируем ряд </w:t>
      </w:r>
      <w:r w:rsidR="00FB3E38">
        <w:t xml:space="preserve">нестационарных </w:t>
      </w:r>
      <w:r>
        <w:t>данных в стационарный. Наиболее распространенные методы, используемые для оценки или моделирования тренда, а затем удаления его из временного ряда:</w:t>
      </w:r>
    </w:p>
    <w:p w:rsidR="00A86DFE" w:rsidRDefault="00A86DFE" w:rsidP="00A86DFE">
      <w:pPr>
        <w:pStyle w:val="a5"/>
        <w:numPr>
          <w:ilvl w:val="0"/>
          <w:numId w:val="20"/>
        </w:numPr>
      </w:pPr>
      <w:r>
        <w:t>Агрегация - взятие среднего за период времени;</w:t>
      </w:r>
    </w:p>
    <w:p w:rsidR="00A86DFE" w:rsidRDefault="00A86DFE" w:rsidP="00A86DFE">
      <w:pPr>
        <w:pStyle w:val="a5"/>
        <w:numPr>
          <w:ilvl w:val="0"/>
          <w:numId w:val="20"/>
        </w:numPr>
      </w:pPr>
      <w:r>
        <w:t>Сглаживание - взятие скользящих средних;</w:t>
      </w:r>
    </w:p>
    <w:p w:rsidR="00A86DFE" w:rsidRDefault="00FB3E38" w:rsidP="00A86DFE">
      <w:pPr>
        <w:pStyle w:val="a5"/>
        <w:numPr>
          <w:ilvl w:val="0"/>
          <w:numId w:val="20"/>
        </w:numPr>
      </w:pPr>
      <w:r>
        <w:t>П</w:t>
      </w:r>
      <w:r w:rsidRPr="00FB3E38">
        <w:t xml:space="preserve">олиномиальная подгонка </w:t>
      </w:r>
      <w:r w:rsidR="00A86DFE">
        <w:t>- подгонка регрессионной модели.</w:t>
      </w:r>
    </w:p>
    <w:p w:rsidR="00F327F4" w:rsidRDefault="00A86DFE" w:rsidP="000A530E">
      <w:r>
        <w:tab/>
        <w:t>Рассмотрим каждый из них.</w:t>
      </w:r>
    </w:p>
    <w:p w:rsidR="00A86DFE" w:rsidRDefault="00A86DFE" w:rsidP="000A530E">
      <w:r>
        <w:tab/>
      </w:r>
      <w:r w:rsidR="00FB3E38">
        <w:t>Скользящее среднее</w:t>
      </w:r>
      <w:r>
        <w:t xml:space="preserve">. </w:t>
      </w:r>
      <w:r w:rsidRPr="00A86DFE">
        <w:t>В этом методе мы берем среднее значение последовательных значений «k» в зависимости от частоты временных рядов (в данном случае 12 месяцев в год). Здесь мы возьмем среднее значе</w:t>
      </w:r>
      <w:r>
        <w:t>ние за последний</w:t>
      </w:r>
      <w:r w:rsidRPr="00A86DFE">
        <w:t xml:space="preserve"> 1 год</w:t>
      </w:r>
      <w:r>
        <w:t xml:space="preserve"> (Приложение 7) (Рисунок 10)</w:t>
      </w:r>
      <w:r w:rsidRPr="00A86DFE">
        <w:t>.</w:t>
      </w:r>
    </w:p>
    <w:p w:rsidR="00F327F4" w:rsidRDefault="00A86DFE" w:rsidP="00A86DF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06162" cy="3362325"/>
            <wp:effectExtent l="19050" t="0" r="0" b="0"/>
            <wp:docPr id="27" name="Рисунок 27" descr="C:\Users\Andrey\Desktop\CO2 Emission Forecast with Python (Seasonal ARIMA) _ Kaggle_files\__results___60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drey\Desktop\CO2 Emission Forecast with Python (Seasonal ARIMA) _ Kaggle_files\__results___60_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229" cy="336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DFE" w:rsidRDefault="00A86DFE" w:rsidP="00717801">
      <w:pPr>
        <w:jc w:val="center"/>
      </w:pPr>
      <w:r>
        <w:t>Рисунок 10 – Агрегация данных</w:t>
      </w:r>
    </w:p>
    <w:p w:rsidR="00717801" w:rsidRDefault="00717801" w:rsidP="000A530E">
      <w:r>
        <w:tab/>
      </w:r>
      <w:r w:rsidRPr="00717801">
        <w:t xml:space="preserve">Красная линия </w:t>
      </w:r>
      <w:r>
        <w:t>-</w:t>
      </w:r>
      <w:r w:rsidRPr="00717801">
        <w:t xml:space="preserve"> скользящее среднее. Вычт</w:t>
      </w:r>
      <w:r>
        <w:t>ем</w:t>
      </w:r>
      <w:r w:rsidRPr="00717801">
        <w:t xml:space="preserve"> скользящ</w:t>
      </w:r>
      <w:r>
        <w:t>ее</w:t>
      </w:r>
      <w:r w:rsidRPr="00717801">
        <w:t xml:space="preserve"> средн</w:t>
      </w:r>
      <w:r>
        <w:t>ее</w:t>
      </w:r>
      <w:r w:rsidRPr="00717801">
        <w:t xml:space="preserve"> из исходного ряда</w:t>
      </w:r>
      <w:r>
        <w:t xml:space="preserve"> (Рисунок 11)</w:t>
      </w:r>
      <w:r w:rsidRPr="00717801">
        <w:t>.</w:t>
      </w:r>
    </w:p>
    <w:p w:rsidR="00A86DFE" w:rsidRDefault="00717801" w:rsidP="007178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6339" cy="3629025"/>
            <wp:effectExtent l="19050" t="0" r="0" b="0"/>
            <wp:docPr id="28" name="Рисунок 28" descr="C:\Users\Andrey\Desktop\CO2 Emission Forecast with Python (Seasonal ARIMA) _ Kaggle_files\__results___63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drey\Desktop\CO2 Emission Forecast with Python (Seasonal ARIMA) _ Kaggle_files\__results___63_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610" cy="363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801" w:rsidRPr="00717801" w:rsidRDefault="00717801" w:rsidP="00717801">
      <w:pPr>
        <w:jc w:val="center"/>
      </w:pPr>
      <w:r>
        <w:t>Рисунок 11 – Агрегация данных</w:t>
      </w:r>
    </w:p>
    <w:p w:rsidR="00A86DFE" w:rsidRDefault="00A86DFE">
      <w:pPr>
        <w:spacing w:after="0" w:line="240" w:lineRule="auto"/>
        <w:jc w:val="left"/>
      </w:pPr>
      <w:r w:rsidRPr="00717801">
        <w:tab/>
      </w:r>
      <w:r w:rsidRPr="00A86DFE">
        <w:t>Скользящие средние значения</w:t>
      </w:r>
      <w:r w:rsidR="00717801">
        <w:t xml:space="preserve"> лишь немного изменяются. Можно с высокой </w:t>
      </w:r>
      <w:r w:rsidRPr="00A86DFE">
        <w:t xml:space="preserve">уверенностью 99% </w:t>
      </w:r>
      <w:r w:rsidR="00717801">
        <w:t>утверждать</w:t>
      </w:r>
      <w:r w:rsidRPr="00A86DFE">
        <w:t>, что набор данных является стационарным рядом.</w:t>
      </w:r>
    </w:p>
    <w:p w:rsidR="00717801" w:rsidRDefault="00717801">
      <w:pPr>
        <w:spacing w:after="0" w:line="240" w:lineRule="auto"/>
        <w:jc w:val="left"/>
      </w:pPr>
    </w:p>
    <w:p w:rsidR="00A86DFE" w:rsidRDefault="00717801" w:rsidP="000A530E">
      <w:r>
        <w:tab/>
      </w:r>
      <w:r w:rsidR="00E87CF1" w:rsidRPr="00E87CF1">
        <w:t>Экспоненциально взвешенная скользящая средняя</w:t>
      </w:r>
      <w:r>
        <w:t>. Второй рассматриваемый</w:t>
      </w:r>
      <w:r w:rsidR="00E87CF1">
        <w:t xml:space="preserve"> метод - взять взвешенное скользящее среднее</w:t>
      </w:r>
      <w:r w:rsidRPr="00717801">
        <w:t>, где более поздние значения имеют больший вес</w:t>
      </w:r>
      <w:r>
        <w:t xml:space="preserve"> (Приложение 8) (Рисунок 12)</w:t>
      </w:r>
      <w:r w:rsidRPr="00717801">
        <w:t xml:space="preserve">. </w:t>
      </w:r>
    </w:p>
    <w:p w:rsidR="00717801" w:rsidRDefault="00717801" w:rsidP="007178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67849" cy="3171825"/>
            <wp:effectExtent l="19050" t="0" r="0" b="0"/>
            <wp:docPr id="29" name="Рисунок 29" descr="C:\Users\Andrey\Desktop\CO2 Emission Forecast with Python (Seasonal ARIMA) _ Kaggle_files\__results___68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ey\Desktop\CO2 Emission Forecast with Python (Seasonal ARIMA) _ Kaggle_files\__results___68_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893" cy="317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801" w:rsidRDefault="00717801" w:rsidP="00717801">
      <w:pPr>
        <w:jc w:val="center"/>
      </w:pPr>
      <w:r>
        <w:t>Рисунок 12 - Сглаживание</w:t>
      </w:r>
    </w:p>
    <w:p w:rsidR="007339EF" w:rsidRDefault="00E87CF1" w:rsidP="007339EF">
      <w:pPr>
        <w:spacing w:after="0" w:line="240" w:lineRule="auto"/>
      </w:pPr>
      <w:r>
        <w:tab/>
      </w:r>
      <w:r w:rsidR="00717801" w:rsidRPr="00717801">
        <w:t>Красная линия - скользящее среднее. Вычтем скользящее среднее из исходного ряда (Рисунок 1</w:t>
      </w:r>
      <w:r w:rsidR="00717801">
        <w:t>3</w:t>
      </w:r>
      <w:r w:rsidR="00717801" w:rsidRPr="00717801">
        <w:t>).</w:t>
      </w:r>
    </w:p>
    <w:p w:rsidR="007339EF" w:rsidRDefault="007339EF" w:rsidP="007339EF">
      <w:pPr>
        <w:spacing w:after="0" w:line="240" w:lineRule="auto"/>
      </w:pPr>
    </w:p>
    <w:p w:rsidR="00A86DFE" w:rsidRDefault="00717801" w:rsidP="007339EF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296195" cy="3419475"/>
            <wp:effectExtent l="19050" t="0" r="9105" b="0"/>
            <wp:docPr id="30" name="Рисунок 30" descr="C:\Users\Andrey\Desktop\CO2 Emission Forecast with Python (Seasonal ARIMA) _ Kaggle_files\__results___69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drey\Desktop\CO2 Emission Forecast with Python (Seasonal ARIMA) _ Kaggle_files\__results___69_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345" cy="343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801" w:rsidRDefault="00717801" w:rsidP="00717801">
      <w:pPr>
        <w:spacing w:before="240" w:line="240" w:lineRule="auto"/>
        <w:jc w:val="center"/>
      </w:pPr>
      <w:r>
        <w:t>Рисунок 13 – Сглаживание</w:t>
      </w:r>
    </w:p>
    <w:p w:rsidR="00717801" w:rsidRDefault="00717801" w:rsidP="007339EF">
      <w:pPr>
        <w:spacing w:line="240" w:lineRule="auto"/>
        <w:jc w:val="left"/>
      </w:pPr>
      <w:r>
        <w:lastRenderedPageBreak/>
        <w:tab/>
      </w:r>
      <w:r w:rsidRPr="00717801">
        <w:t xml:space="preserve">Этот временной ряд имеет меньшие вариации среднего и стандартного отклонения по сравнению с исходным набором данных. Кроме того, тестовая статистика меньше критического значения 5% и 10%, что лучше, чем в первоначальном случае. В этом случае мы можем сказать, что при уровне достоверности 95% ряд является стационарным рядом. </w:t>
      </w:r>
    </w:p>
    <w:p w:rsidR="00A86DFE" w:rsidRDefault="00717801">
      <w:pPr>
        <w:spacing w:after="0" w:line="240" w:lineRule="auto"/>
        <w:jc w:val="left"/>
      </w:pPr>
      <w:r>
        <w:tab/>
      </w:r>
      <w:r w:rsidR="00E87CF1">
        <w:t>Дифференциация</w:t>
      </w:r>
      <w:r>
        <w:t>. П</w:t>
      </w:r>
      <w:r w:rsidR="00E87CF1">
        <w:t>редп</w:t>
      </w:r>
      <w:r>
        <w:t>оследний</w:t>
      </w:r>
      <w:r w:rsidRPr="00717801">
        <w:t xml:space="preserve"> </w:t>
      </w:r>
      <w:r>
        <w:t xml:space="preserve">рассматриваемый метод </w:t>
      </w:r>
      <w:r w:rsidRPr="00717801">
        <w:t xml:space="preserve">борьбы </w:t>
      </w:r>
      <w:r>
        <w:t xml:space="preserve">с трендом и сезонностью - </w:t>
      </w:r>
      <w:r w:rsidRPr="00717801">
        <w:t>берем разницу исходного наблюдения в конкретный момент с предыдущим моментом. Это хорошо работает для улучшения стационарности</w:t>
      </w:r>
      <w:r>
        <w:t xml:space="preserve"> (Рисунок 14).</w:t>
      </w:r>
    </w:p>
    <w:p w:rsidR="007339EF" w:rsidRDefault="007339EF">
      <w:pPr>
        <w:spacing w:after="0" w:line="240" w:lineRule="auto"/>
        <w:jc w:val="left"/>
      </w:pPr>
    </w:p>
    <w:p w:rsidR="00717801" w:rsidRDefault="00717801" w:rsidP="00717801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36673" cy="3486150"/>
            <wp:effectExtent l="19050" t="0" r="1977" b="0"/>
            <wp:docPr id="31" name="Рисунок 31" descr="C:\Users\Andrey\Desktop\CO2 Emission Forecast with Python (Seasonal ARIMA) _ Kaggle_files\__results___74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ey\Desktop\CO2 Emission Forecast with Python (Seasonal ARIMA) _ Kaggle_files\__results___74_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089" cy="349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9EF" w:rsidRDefault="007339EF" w:rsidP="007339EF">
      <w:pPr>
        <w:spacing w:before="240" w:line="240" w:lineRule="auto"/>
        <w:jc w:val="center"/>
      </w:pPr>
      <w:r>
        <w:t>Рисунок 14 – Подгонка полинома</w:t>
      </w:r>
    </w:p>
    <w:p w:rsidR="007339EF" w:rsidRDefault="007339EF" w:rsidP="007339EF">
      <w:pPr>
        <w:spacing w:before="240" w:line="240" w:lineRule="auto"/>
      </w:pPr>
      <w:r>
        <w:tab/>
      </w:r>
      <w:r w:rsidRPr="007339EF">
        <w:t>Перв</w:t>
      </w:r>
      <w:r>
        <w:t>ая</w:t>
      </w:r>
      <w:r w:rsidRPr="007339EF">
        <w:t xml:space="preserve"> </w:t>
      </w:r>
      <w:r>
        <w:t>разница</w:t>
      </w:r>
      <w:r w:rsidRPr="007339EF">
        <w:t xml:space="preserve"> значительно</w:t>
      </w:r>
      <w:r w:rsidR="00FB3E38">
        <w:t xml:space="preserve"> улучшает стационарность серии. </w:t>
      </w:r>
      <w:r>
        <w:t>И</w:t>
      </w:r>
      <w:r w:rsidRPr="007339EF">
        <w:t>спользуем сезонную разницу для удаления сезонности данных и посмотрим, как это влияет на стационарность данных</w:t>
      </w:r>
      <w:r>
        <w:t xml:space="preserve"> (Рисунок 15)</w:t>
      </w:r>
      <w:r w:rsidRPr="007339EF">
        <w:t>.</w:t>
      </w:r>
    </w:p>
    <w:p w:rsidR="00A86DFE" w:rsidRDefault="007339EF" w:rsidP="007339EF">
      <w:pPr>
        <w:spacing w:before="24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14875" cy="3738884"/>
            <wp:effectExtent l="19050" t="0" r="9525" b="0"/>
            <wp:docPr id="33" name="Рисунок 32" descr="C:\Users\Andrey\Desktop\CO2 Emission Forecast with Python (Seasonal ARIMA) _ Kaggle_files\__results___77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ey\Desktop\CO2 Emission Forecast with Python (Seasonal ARIMA) _ Kaggle_files\__results___77_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31" cy="374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9EF" w:rsidRDefault="007339EF" w:rsidP="007339EF">
      <w:pPr>
        <w:spacing w:before="240"/>
        <w:jc w:val="center"/>
      </w:pPr>
      <w:r>
        <w:t>Рисунок 15 – Подгонка полинома</w:t>
      </w:r>
    </w:p>
    <w:p w:rsidR="00FB3E38" w:rsidRDefault="00FB3E38">
      <w:pPr>
        <w:spacing w:after="0" w:line="240" w:lineRule="auto"/>
        <w:jc w:val="left"/>
      </w:pPr>
      <w:r>
        <w:tab/>
      </w:r>
      <w:r w:rsidRPr="00FB3E38">
        <w:t>По сравнению с исходными данными сезонная разница также улучшает стационарность ряда. Следующим шагом является получение первой</w:t>
      </w:r>
      <w:r>
        <w:t xml:space="preserve"> </w:t>
      </w:r>
      <w:r w:rsidRPr="00FB3E38">
        <w:t>разницы сезонной разницы</w:t>
      </w:r>
      <w:r>
        <w:t xml:space="preserve"> (Рисунок 16)</w:t>
      </w:r>
      <w:r w:rsidRPr="00FB3E38">
        <w:t>.</w:t>
      </w:r>
    </w:p>
    <w:p w:rsidR="00FB3E38" w:rsidRDefault="00FB3E38">
      <w:pPr>
        <w:spacing w:after="0" w:line="240" w:lineRule="auto"/>
        <w:jc w:val="left"/>
      </w:pPr>
    </w:p>
    <w:p w:rsidR="00A86DFE" w:rsidRDefault="00FB3E38" w:rsidP="00FB3E38">
      <w:pPr>
        <w:spacing w:after="0" w:line="240" w:lineRule="auto"/>
        <w:jc w:val="center"/>
      </w:pPr>
      <w:r w:rsidRPr="00FB3E38">
        <w:rPr>
          <w:noProof/>
          <w:lang w:eastAsia="ru-RU"/>
        </w:rPr>
        <w:drawing>
          <wp:inline distT="0" distB="0" distL="0" distR="0">
            <wp:extent cx="4895850" cy="3882397"/>
            <wp:effectExtent l="19050" t="0" r="0" b="0"/>
            <wp:docPr id="36" name="Рисунок 34" descr="C:\Users\Andrey\Desktop\CO2 Emission Forecast with Python (Seasonal ARIMA) _ Kaggle_files\__results___79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drey\Desktop\CO2 Emission Forecast with Python (Seasonal ARIMA) _ Kaggle_files\__results___79_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8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E38" w:rsidRDefault="00FB3E38" w:rsidP="00FB3E38">
      <w:pPr>
        <w:spacing w:after="0" w:line="240" w:lineRule="auto"/>
        <w:jc w:val="center"/>
      </w:pPr>
      <w:r>
        <w:t>Рисунок 16 – Подгонка полинома</w:t>
      </w:r>
    </w:p>
    <w:p w:rsidR="00A86DFE" w:rsidRDefault="00FB3E38" w:rsidP="00FB3E38">
      <w:r>
        <w:lastRenderedPageBreak/>
        <w:tab/>
      </w:r>
      <w:r w:rsidRPr="00FB3E38">
        <w:t xml:space="preserve">Теперь, если мы посмотрим на </w:t>
      </w:r>
      <w:r>
        <w:t>результаты</w:t>
      </w:r>
      <w:r w:rsidRPr="00FB3E38">
        <w:t xml:space="preserve"> тест</w:t>
      </w:r>
      <w:r>
        <w:t xml:space="preserve">а </w:t>
      </w:r>
      <w:r w:rsidRPr="00FB3E38">
        <w:t>и значение p, то с учетом первой сезонной разницы наш набор данных временных рядов станет стационарным.</w:t>
      </w:r>
    </w:p>
    <w:p w:rsidR="00E87CF1" w:rsidRDefault="00FB3E38" w:rsidP="00E87CF1">
      <w:r>
        <w:tab/>
      </w:r>
      <w:r w:rsidR="00E87CF1">
        <w:t>Р</w:t>
      </w:r>
      <w:r w:rsidRPr="00FB3E38">
        <w:t>азложение</w:t>
      </w:r>
      <w:r>
        <w:t xml:space="preserve">. </w:t>
      </w:r>
      <w:r w:rsidRPr="00FB3E38">
        <w:t xml:space="preserve">В этом методе </w:t>
      </w:r>
      <w:r>
        <w:t>это производится</w:t>
      </w:r>
      <w:r w:rsidRPr="00FB3E38">
        <w:t xml:space="preserve"> путем моделирования, как тренда, так и сезонности, и удал</w:t>
      </w:r>
      <w:r>
        <w:t>ения</w:t>
      </w:r>
      <w:r w:rsidRPr="00FB3E38">
        <w:t xml:space="preserve"> их из модели</w:t>
      </w:r>
      <w:r w:rsidR="00E87CF1">
        <w:t xml:space="preserve"> (Приложение 9) (Рисунок 17)</w:t>
      </w:r>
      <w:r w:rsidRPr="00FB3E38">
        <w:t>.</w:t>
      </w:r>
    </w:p>
    <w:p w:rsidR="00A86DFE" w:rsidRDefault="00E87CF1" w:rsidP="00E87CF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27114" cy="4495800"/>
            <wp:effectExtent l="19050" t="0" r="0" b="0"/>
            <wp:docPr id="37" name="Рисунок 35" descr="C:\Users\Andrey\Desktop\CO2 Emission Forecast with Python (Seasonal ARIMA) _ Kaggle_files\__results___84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ey\Desktop\CO2 Emission Forecast with Python (Seasonal ARIMA) _ Kaggle_files\__results___84_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840" cy="4502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CF1" w:rsidRDefault="00E87CF1" w:rsidP="00E87CF1">
      <w:pPr>
        <w:jc w:val="center"/>
      </w:pPr>
      <w:r>
        <w:t>Рисунок 17 - Разложение</w:t>
      </w:r>
    </w:p>
    <w:p w:rsidR="00F327F4" w:rsidRDefault="00E87CF1" w:rsidP="000A530E">
      <w:r>
        <w:tab/>
      </w:r>
      <w:r w:rsidRPr="00E87CF1">
        <w:t xml:space="preserve">Здесь </w:t>
      </w:r>
      <w:r>
        <w:t>можно увидеть</w:t>
      </w:r>
      <w:r w:rsidRPr="00E87CF1">
        <w:t>, что тренд</w:t>
      </w:r>
      <w:r>
        <w:t xml:space="preserve"> и </w:t>
      </w:r>
      <w:r w:rsidRPr="00E87CF1">
        <w:t xml:space="preserve">сезонность </w:t>
      </w:r>
      <w:r>
        <w:t>уда</w:t>
      </w:r>
      <w:r w:rsidRPr="00E87CF1">
        <w:t xml:space="preserve">лены </w:t>
      </w:r>
      <w:r>
        <w:t>из</w:t>
      </w:r>
      <w:r w:rsidRPr="00E87CF1">
        <w:t xml:space="preserve"> данных, и мы можем смоделировать остатки. </w:t>
      </w:r>
      <w:r>
        <w:t>Проверим стационарность остатков (Приложение 10) (Рисунок 18).</w:t>
      </w:r>
    </w:p>
    <w:p w:rsidR="00E87CF1" w:rsidRDefault="00E87CF1" w:rsidP="00E87CF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14875" cy="3713792"/>
            <wp:effectExtent l="19050" t="0" r="0" b="0"/>
            <wp:docPr id="38" name="Рисунок 36" descr="C:\Users\Andrey\Desktop\CO2 Emission Forecast with Python (Seasonal ARIMA) _ Kaggle_files\__results___86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drey\Desktop\CO2 Emission Forecast with Python (Seasonal ARIMA) _ Kaggle_files\__results___86_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46" cy="371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CF1" w:rsidRDefault="00E87CF1" w:rsidP="00E87CF1">
      <w:pPr>
        <w:jc w:val="center"/>
      </w:pPr>
      <w:r>
        <w:t>Рисунок 18 – Проверка стационарности оставшихся данных</w:t>
      </w:r>
    </w:p>
    <w:p w:rsidR="00E87CF1" w:rsidRDefault="00E87CF1" w:rsidP="00E87CF1">
      <w:r>
        <w:tab/>
        <w:t>Как можно увидеть по графику, теперь данные стационарны и можно приступить к построению модели.</w:t>
      </w:r>
    </w:p>
    <w:bookmarkEnd w:id="5"/>
    <w:p w:rsidR="001C5C16" w:rsidRPr="00204EC8" w:rsidRDefault="001C5C16" w:rsidP="00204EC8">
      <w:pPr>
        <w:pStyle w:val="1"/>
        <w:keepLines w:val="0"/>
        <w:numPr>
          <w:ilvl w:val="0"/>
          <w:numId w:val="3"/>
        </w:numPr>
        <w:suppressAutoHyphens/>
        <w:spacing w:after="120"/>
        <w:rPr>
          <w:rFonts w:cs="Times New Roman"/>
          <w:color w:val="auto"/>
        </w:rPr>
      </w:pPr>
    </w:p>
    <w:p w:rsidR="00452F7B" w:rsidRPr="001B4712" w:rsidRDefault="00452F7B" w:rsidP="00452F7B">
      <w:pPr>
        <w:spacing w:after="0" w:line="240" w:lineRule="auto"/>
        <w:jc w:val="left"/>
      </w:pPr>
      <w:r>
        <w:br w:type="page"/>
      </w:r>
    </w:p>
    <w:p w:rsidR="00E87CF1" w:rsidRDefault="00E87CF1" w:rsidP="00E87CF1">
      <w:pPr>
        <w:pStyle w:val="1"/>
        <w:keepLines w:val="0"/>
        <w:suppressAutoHyphens/>
        <w:spacing w:after="240"/>
        <w:rPr>
          <w:rFonts w:cs="Times New Roman"/>
          <w:color w:val="auto"/>
        </w:rPr>
      </w:pPr>
      <w:bookmarkStart w:id="6" w:name="_Toc533831396"/>
      <w:bookmarkStart w:id="7" w:name="_Toc535766538"/>
      <w:r w:rsidRPr="00E87CF1">
        <w:rPr>
          <w:rFonts w:cs="Times New Roman"/>
          <w:color w:val="auto"/>
        </w:rPr>
        <w:lastRenderedPageBreak/>
        <w:t xml:space="preserve">РАЗРАБОТКА </w:t>
      </w:r>
      <w:r>
        <w:rPr>
          <w:rFonts w:cs="Times New Roman"/>
          <w:color w:val="auto"/>
        </w:rPr>
        <w:t>МОДЕЛИ</w:t>
      </w:r>
      <w:bookmarkEnd w:id="7"/>
    </w:p>
    <w:p w:rsidR="001A0371" w:rsidRDefault="006C387C" w:rsidP="00E87CF1">
      <w:pPr>
        <w:spacing w:before="240" w:after="240"/>
      </w:pPr>
      <w:r>
        <w:tab/>
      </w:r>
      <w:r w:rsidRPr="006C387C">
        <w:t>Для построения моделей была выбрана модель ARIMA – интегрированная</w:t>
      </w:r>
      <w:r>
        <w:t xml:space="preserve"> </w:t>
      </w:r>
      <w:r w:rsidRPr="006C387C">
        <w:t>модель авторегрессии — скользящего среднего – модель</w:t>
      </w:r>
      <w:r>
        <w:t xml:space="preserve"> </w:t>
      </w:r>
      <w:r w:rsidRPr="006C387C">
        <w:t>и методология анализа временных рядов.</w:t>
      </w:r>
      <w:r w:rsidR="001A0371" w:rsidRPr="001A0371">
        <w:t xml:space="preserve"> Найти оптимальные параметры для моделей ARIMA с помощью графического метода отнимает много времени. Мы будем подбирать оптимальные значения параметров, используя метод поиска по сетке. Для каждой комбинации параметров мы подберем новую сезонную </w:t>
      </w:r>
      <w:r w:rsidR="001A0371">
        <w:t>модель ARIMA с функцией SARIMAX</w:t>
      </w:r>
      <w:r w:rsidR="001A0371" w:rsidRPr="001A0371">
        <w:t xml:space="preserve">() из модуля statsmodels и оценим ее. После </w:t>
      </w:r>
      <w:r w:rsidR="001A0371">
        <w:t>э</w:t>
      </w:r>
      <w:r w:rsidR="001A0371" w:rsidRPr="001A0371">
        <w:t>того</w:t>
      </w:r>
      <w:r w:rsidR="001A0371">
        <w:t xml:space="preserve"> мы выберем тот набор параметров,</w:t>
      </w:r>
      <w:r w:rsidR="001A0371" w:rsidRPr="001A0371">
        <w:t xml:space="preserve"> который даст наилучшую производительность по нашим интересующим критериям. </w:t>
      </w:r>
    </w:p>
    <w:p w:rsidR="001A0371" w:rsidRDefault="001A0371" w:rsidP="00E87CF1">
      <w:pPr>
        <w:spacing w:before="240" w:after="240"/>
        <w:rPr>
          <w:rFonts w:eastAsiaTheme="majorEastAsia"/>
          <w:szCs w:val="32"/>
        </w:rPr>
      </w:pPr>
      <w:r>
        <w:rPr>
          <w:rFonts w:eastAsiaTheme="majorEastAsia"/>
          <w:szCs w:val="32"/>
        </w:rPr>
        <w:tab/>
      </w:r>
      <w:r w:rsidRPr="001A0371">
        <w:rPr>
          <w:rFonts w:eastAsiaTheme="majorEastAsia"/>
          <w:szCs w:val="32"/>
        </w:rPr>
        <w:t>При оценке и сравнении статистических моделе</w:t>
      </w:r>
      <w:r>
        <w:rPr>
          <w:rFonts w:eastAsiaTheme="majorEastAsia"/>
          <w:szCs w:val="32"/>
        </w:rPr>
        <w:t>й м</w:t>
      </w:r>
      <w:r w:rsidRPr="001A0371">
        <w:rPr>
          <w:rFonts w:eastAsiaTheme="majorEastAsia"/>
          <w:szCs w:val="32"/>
        </w:rPr>
        <w:t>ы б</w:t>
      </w:r>
      <w:r>
        <w:rPr>
          <w:rFonts w:eastAsiaTheme="majorEastAsia"/>
          <w:szCs w:val="32"/>
        </w:rPr>
        <w:t>удем использовать значение AIC</w:t>
      </w:r>
      <w:r w:rsidRPr="001A0371">
        <w:rPr>
          <w:rFonts w:eastAsiaTheme="majorEastAsia"/>
          <w:szCs w:val="32"/>
        </w:rPr>
        <w:t xml:space="preserve">, которое удобно </w:t>
      </w:r>
      <w:r>
        <w:rPr>
          <w:rFonts w:eastAsiaTheme="majorEastAsia"/>
          <w:szCs w:val="32"/>
        </w:rPr>
        <w:t xml:space="preserve">использовать с </w:t>
      </w:r>
      <w:r w:rsidRPr="001A0371">
        <w:rPr>
          <w:rFonts w:eastAsiaTheme="majorEastAsia"/>
          <w:szCs w:val="32"/>
        </w:rPr>
        <w:t xml:space="preserve"> моделям</w:t>
      </w:r>
      <w:r>
        <w:rPr>
          <w:rFonts w:eastAsiaTheme="majorEastAsia"/>
          <w:szCs w:val="32"/>
        </w:rPr>
        <w:t>и</w:t>
      </w:r>
      <w:r w:rsidRPr="001A0371">
        <w:rPr>
          <w:rFonts w:eastAsiaTheme="majorEastAsia"/>
          <w:szCs w:val="32"/>
        </w:rPr>
        <w:t xml:space="preserve"> ARIMA</w:t>
      </w:r>
      <w:r>
        <w:rPr>
          <w:rFonts w:eastAsiaTheme="majorEastAsia"/>
          <w:szCs w:val="32"/>
        </w:rPr>
        <w:t xml:space="preserve"> в</w:t>
      </w:r>
      <w:r w:rsidRPr="001A0371">
        <w:rPr>
          <w:rFonts w:eastAsiaTheme="majorEastAsia"/>
          <w:szCs w:val="32"/>
        </w:rPr>
        <w:t xml:space="preserve"> statsmodels.</w:t>
      </w:r>
      <w:r>
        <w:rPr>
          <w:rFonts w:eastAsiaTheme="majorEastAsia"/>
          <w:szCs w:val="32"/>
        </w:rPr>
        <w:t xml:space="preserve"> </w:t>
      </w:r>
    </w:p>
    <w:p w:rsidR="001A0371" w:rsidRDefault="001A0371" w:rsidP="00E87CF1">
      <w:pPr>
        <w:spacing w:before="240" w:after="240"/>
        <w:rPr>
          <w:rFonts w:eastAsiaTheme="majorEastAsia"/>
          <w:szCs w:val="32"/>
        </w:rPr>
      </w:pPr>
      <w:r>
        <w:rPr>
          <w:rFonts w:eastAsiaTheme="majorEastAsia"/>
          <w:szCs w:val="32"/>
        </w:rPr>
        <w:tab/>
      </w:r>
      <w:r w:rsidRPr="001A0371">
        <w:rPr>
          <w:rFonts w:eastAsiaTheme="majorEastAsia"/>
          <w:szCs w:val="32"/>
        </w:rPr>
        <w:t xml:space="preserve">SARIMAX (1, ​​1, 1) x (0, 1, 1, 12) дает самое низкое значение AIC </w:t>
      </w:r>
      <w:r>
        <w:rPr>
          <w:rFonts w:eastAsiaTheme="majorEastAsia"/>
          <w:szCs w:val="32"/>
        </w:rPr>
        <w:t xml:space="preserve">= </w:t>
      </w:r>
      <w:r w:rsidRPr="001A0371">
        <w:rPr>
          <w:rFonts w:eastAsiaTheme="majorEastAsia"/>
          <w:szCs w:val="32"/>
        </w:rPr>
        <w:t xml:space="preserve">2003,553. Поэтому мы будем считать, что это оптимальный вариант из всех комбинаций параметров. </w:t>
      </w:r>
      <w:r>
        <w:rPr>
          <w:rFonts w:eastAsiaTheme="majorEastAsia"/>
          <w:szCs w:val="32"/>
        </w:rPr>
        <w:t>Теперь</w:t>
      </w:r>
      <w:r w:rsidRPr="001A0371">
        <w:rPr>
          <w:rFonts w:eastAsiaTheme="majorEastAsia"/>
          <w:szCs w:val="32"/>
        </w:rPr>
        <w:t xml:space="preserve"> приступи</w:t>
      </w:r>
      <w:r>
        <w:rPr>
          <w:rFonts w:eastAsiaTheme="majorEastAsia"/>
          <w:szCs w:val="32"/>
        </w:rPr>
        <w:t>м</w:t>
      </w:r>
      <w:r w:rsidRPr="001A0371">
        <w:rPr>
          <w:rFonts w:eastAsiaTheme="majorEastAsia"/>
          <w:szCs w:val="32"/>
        </w:rPr>
        <w:t xml:space="preserve"> к более глубокому анализу этой конкретной модели.</w:t>
      </w:r>
    </w:p>
    <w:p w:rsidR="00F03C9C" w:rsidRDefault="00F03C9C" w:rsidP="00E87CF1">
      <w:pPr>
        <w:spacing w:before="240" w:after="240"/>
        <w:rPr>
          <w:rFonts w:eastAsiaTheme="majorEastAsia"/>
          <w:szCs w:val="32"/>
        </w:rPr>
      </w:pPr>
      <w:r>
        <w:rPr>
          <w:rFonts w:eastAsiaTheme="majorEastAsia"/>
          <w:szCs w:val="32"/>
        </w:rPr>
        <w:tab/>
      </w:r>
      <w:r w:rsidRPr="00F03C9C">
        <w:rPr>
          <w:rFonts w:eastAsiaTheme="majorEastAsia"/>
          <w:szCs w:val="32"/>
        </w:rPr>
        <w:t xml:space="preserve">Столбец коэффицент </w:t>
      </w:r>
      <w:r>
        <w:rPr>
          <w:rFonts w:eastAsiaTheme="majorEastAsia"/>
          <w:szCs w:val="32"/>
        </w:rPr>
        <w:t xml:space="preserve">(Рисунок 19) </w:t>
      </w:r>
      <w:r w:rsidRPr="00F03C9C">
        <w:rPr>
          <w:rFonts w:eastAsiaTheme="majorEastAsia"/>
          <w:szCs w:val="32"/>
        </w:rPr>
        <w:t xml:space="preserve">показывает важность каждого объекта и то, как каждый из них влияет на временной ряд. P&gt; | z | столбец </w:t>
      </w:r>
      <w:r>
        <w:rPr>
          <w:rFonts w:eastAsiaTheme="majorEastAsia"/>
          <w:szCs w:val="32"/>
        </w:rPr>
        <w:t xml:space="preserve">содержит </w:t>
      </w:r>
      <w:r w:rsidRPr="00F03C9C">
        <w:rPr>
          <w:rFonts w:eastAsiaTheme="majorEastAsia"/>
          <w:szCs w:val="32"/>
        </w:rPr>
        <w:t>значени</w:t>
      </w:r>
      <w:r>
        <w:rPr>
          <w:rFonts w:eastAsiaTheme="majorEastAsia"/>
          <w:szCs w:val="32"/>
        </w:rPr>
        <w:t>е</w:t>
      </w:r>
      <w:r w:rsidRPr="00F03C9C">
        <w:rPr>
          <w:rFonts w:eastAsiaTheme="majorEastAsia"/>
          <w:szCs w:val="32"/>
        </w:rPr>
        <w:t xml:space="preserve"> в</w:t>
      </w:r>
      <w:r>
        <w:rPr>
          <w:rFonts w:eastAsiaTheme="majorEastAsia"/>
          <w:szCs w:val="32"/>
        </w:rPr>
        <w:t>ажности</w:t>
      </w:r>
      <w:r w:rsidRPr="00F03C9C">
        <w:rPr>
          <w:rFonts w:eastAsiaTheme="majorEastAsia"/>
          <w:szCs w:val="32"/>
        </w:rPr>
        <w:t>. Здесь каждый вес имеет значение p, близкое к 0, поэтому целесообразно включить функции в нашу модель.</w:t>
      </w:r>
    </w:p>
    <w:p w:rsidR="001A0371" w:rsidRPr="001A0371" w:rsidRDefault="00CE5D67" w:rsidP="00F03C9C">
      <w:pPr>
        <w:spacing w:before="240" w:after="24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20094"/>
            <wp:effectExtent l="19050" t="0" r="3175" b="0"/>
            <wp:docPr id="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CF1" w:rsidRPr="00CE5D67" w:rsidRDefault="00CE5D67" w:rsidP="003830D8">
      <w:pPr>
        <w:jc w:val="center"/>
        <w:rPr>
          <w:b/>
        </w:rPr>
      </w:pPr>
      <w:r w:rsidRPr="00CE5D67">
        <w:t>Рисунок 19 – Влияющие на временной ряд объекты</w:t>
      </w:r>
    </w:p>
    <w:p w:rsidR="00F03C9C" w:rsidRDefault="00F03C9C" w:rsidP="00F03C9C">
      <w:r w:rsidRPr="00F03C9C">
        <w:tab/>
        <w:t xml:space="preserve">При подборе моделей ARIMA важно проводить диагностику модели, чтобы убедиться, что ни одно из допущений, сделанных моделью, не было нарушено. </w:t>
      </w:r>
      <w:r>
        <w:t xml:space="preserve">На Рисунке 20 </w:t>
      </w:r>
      <w:r w:rsidRPr="00F03C9C">
        <w:t>показано распределение остаточных ошибок. Затем мы получаем график плотности значений остаточных ошибок, предполагая, что ошибки являются гауссовыми, но могут не центрироваться на нуле.</w:t>
      </w:r>
    </w:p>
    <w:p w:rsidR="00F03C9C" w:rsidRDefault="00F03C9C" w:rsidP="00F03C9C">
      <w:pPr>
        <w:jc w:val="center"/>
      </w:pPr>
      <w:r w:rsidRPr="00F03C9C">
        <w:rPr>
          <w:noProof/>
          <w:lang w:eastAsia="ru-RU"/>
        </w:rPr>
        <w:lastRenderedPageBreak/>
        <w:drawing>
          <wp:inline distT="0" distB="0" distL="0" distR="0">
            <wp:extent cx="4791075" cy="3680278"/>
            <wp:effectExtent l="19050" t="0" r="9525" b="0"/>
            <wp:docPr id="42" name="Рисунок 41" descr="C:\Users\Andrey\Desktop\CO2 Emission Forecast with Python (Seasonal ARIMA) _ Kaggle_files\__results___10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drey\Desktop\CO2 Emission Forecast with Python (Seasonal ARIMA) _ Kaggle_files\__results___103_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88" cy="368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B93" w:rsidRDefault="00F03C9C" w:rsidP="00F03C9C">
      <w:pPr>
        <w:jc w:val="center"/>
      </w:pPr>
      <w:r w:rsidRPr="00F03C9C">
        <w:t>Рисунок 20 – Распределение остаточных ошибок</w:t>
      </w:r>
    </w:p>
    <w:p w:rsidR="00C81B93" w:rsidRDefault="00C81B93" w:rsidP="00C81B93">
      <w:r w:rsidRPr="00F54A88">
        <w:tab/>
      </w:r>
      <w:r>
        <w:t xml:space="preserve">Воспользуемся </w:t>
      </w:r>
      <w:r>
        <w:rPr>
          <w:lang w:val="en-US"/>
        </w:rPr>
        <w:t>p</w:t>
      </w:r>
      <w:r>
        <w:t>lot_diagnostics,</w:t>
      </w:r>
      <w:r w:rsidRPr="00C81B93">
        <w:t xml:space="preserve"> чтобы сгенерировать диагностику модели и исследовать любое необычное поведение</w:t>
      </w:r>
      <w:r>
        <w:t xml:space="preserve"> (Рисунок 21)</w:t>
      </w:r>
      <w:r w:rsidRPr="00C81B93">
        <w:t>.</w:t>
      </w:r>
    </w:p>
    <w:p w:rsidR="00C81B93" w:rsidRDefault="00C81B93" w:rsidP="00C81B93">
      <w:pPr>
        <w:jc w:val="center"/>
      </w:pPr>
      <w:r w:rsidRPr="00C81B93">
        <w:rPr>
          <w:noProof/>
          <w:lang w:eastAsia="ru-RU"/>
        </w:rPr>
        <w:drawing>
          <wp:inline distT="0" distB="0" distL="0" distR="0">
            <wp:extent cx="4589047" cy="3676650"/>
            <wp:effectExtent l="19050" t="0" r="2003" b="0"/>
            <wp:docPr id="44" name="Рисунок 42" descr="C:\Users\Andrey\Desktop\CO2 Emission Forecast with Python (Seasonal ARIMA) _ Kaggle_files\__results___105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ndrey\Desktop\CO2 Emission Forecast with Python (Seasonal ARIMA) _ Kaggle_files\__results___105_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047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C3" w:rsidRDefault="00C81B93" w:rsidP="006628C3">
      <w:pPr>
        <w:jc w:val="center"/>
      </w:pPr>
      <w:r>
        <w:t xml:space="preserve">Рисунок 21 – Использование </w:t>
      </w:r>
      <w:r>
        <w:rPr>
          <w:lang w:val="en-US"/>
        </w:rPr>
        <w:t>plot</w:t>
      </w:r>
      <w:r w:rsidRPr="006628C3">
        <w:t>_</w:t>
      </w:r>
      <w:r>
        <w:rPr>
          <w:lang w:val="en-US"/>
        </w:rPr>
        <w:t>diagnostics</w:t>
      </w:r>
    </w:p>
    <w:p w:rsidR="006628C3" w:rsidRDefault="006628C3" w:rsidP="006628C3">
      <w:r>
        <w:lastRenderedPageBreak/>
        <w:tab/>
        <w:t>На верхнем правом графике линия KDE близко следует за линией N (0,1). Это означает, что остатки нормально распределены. Ошибки прогноза, однако, несколько отклоняются от прямой линии. Диаграмма Q-Q в левом нижнем углу показывает, что упорядоченное распределение остатков (синие точки) следует</w:t>
      </w:r>
      <w:r w:rsidRPr="006628C3">
        <w:t xml:space="preserve"> так же,</w:t>
      </w:r>
      <w:r>
        <w:t xml:space="preserve"> как и</w:t>
      </w:r>
      <w:r w:rsidRPr="006628C3">
        <w:t xml:space="preserve"> </w:t>
      </w:r>
      <w:r>
        <w:t>нормальное распределение.</w:t>
      </w:r>
    </w:p>
    <w:p w:rsidR="006628C3" w:rsidRDefault="006628C3" w:rsidP="006628C3">
      <w:r>
        <w:tab/>
        <w:t>Остатки во времени (верхний левый график) не показывают явной сезонности и кажутся белым шумом. Это подтверждается графиком автокорреляции в правом нижнем углу, который показывает, что остатки временного ряда имеют низкую корреляцию с запаздывающими версиями самого себя.</w:t>
      </w:r>
    </w:p>
    <w:p w:rsidR="00C81B93" w:rsidRDefault="006628C3" w:rsidP="006628C3">
      <w:r>
        <w:tab/>
        <w:t>Эти наблюдения позволяют нам сделать вывод, что наша модель обеспечивает удовлетворительное соответствие, которое может помочь нам понять данные нашего временного ряда и прогнозировать будущие значения.</w:t>
      </w:r>
    </w:p>
    <w:p w:rsidR="006628C3" w:rsidRDefault="006628C3" w:rsidP="006628C3">
      <w:r>
        <w:tab/>
        <w:t xml:space="preserve">Итак, теперь мы </w:t>
      </w:r>
      <w:r w:rsidRPr="006628C3">
        <w:t>получили модель для нашего временного ряда, которую теперь можно использовать для составления прогнозов.</w:t>
      </w:r>
      <w:r>
        <w:t xml:space="preserve"> Мы начнем с тестовых данных. Мы будем создавать прогнозы на один шаг вперед, что означает, что прогнозы в каждой точке генерируются с использованием полной истории до этой точки. Мы можем построить реальные и прогнозируемые значения временных рядов выбросов CO2, чтобы оценить, насколько хорошо подходит модель (Приложение 11) (Рисунок 22).</w:t>
      </w:r>
    </w:p>
    <w:p w:rsidR="006628C3" w:rsidRDefault="006628C3" w:rsidP="006628C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86275" cy="3529050"/>
            <wp:effectExtent l="19050" t="0" r="9525" b="0"/>
            <wp:docPr id="45" name="Рисунок 43" descr="C:\Users\Andrey\Desktop\CO2 Emission Forecast with Python (Seasonal ARIMA) _ Kaggle_files\__results___11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drey\Desktop\CO2 Emission Forecast with Python (Seasonal ARIMA) _ Kaggle_files\__results___112_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C3" w:rsidRDefault="006628C3" w:rsidP="006628C3">
      <w:pPr>
        <w:jc w:val="center"/>
      </w:pPr>
      <w:r>
        <w:t>Рисунок 22 - Проверка прогноза на тестовых данных</w:t>
      </w:r>
    </w:p>
    <w:p w:rsidR="006628C3" w:rsidRDefault="00793829" w:rsidP="006628C3">
      <w:r>
        <w:lastRenderedPageBreak/>
        <w:tab/>
      </w:r>
      <w:r w:rsidR="006628C3" w:rsidRPr="006628C3">
        <w:t xml:space="preserve">В целом прогнозы очень </w:t>
      </w:r>
      <w:r w:rsidR="006628C3">
        <w:t>похожи на</w:t>
      </w:r>
      <w:r w:rsidR="006628C3" w:rsidRPr="006628C3">
        <w:t xml:space="preserve"> истинны</w:t>
      </w:r>
      <w:r w:rsidR="006628C3">
        <w:t>е</w:t>
      </w:r>
      <w:r w:rsidR="006628C3" w:rsidRPr="006628C3">
        <w:t xml:space="preserve"> значения</w:t>
      </w:r>
      <w:r w:rsidR="006628C3">
        <w:t xml:space="preserve">. Для оценки точности прогнозов используем </w:t>
      </w:r>
      <w:r w:rsidR="006628C3" w:rsidRPr="006628C3">
        <w:t>среднеквадратичное отклонение</w:t>
      </w:r>
      <w:r w:rsidR="006628C3">
        <w:t xml:space="preserve"> (Приложение 12).</w:t>
      </w:r>
      <w:r>
        <w:t xml:space="preserve"> Отклонение равно 4.09.</w:t>
      </w:r>
    </w:p>
    <w:p w:rsidR="00C81B93" w:rsidRDefault="00793829" w:rsidP="00C81B93">
      <w:pPr>
        <w:rPr>
          <w:rFonts w:eastAsiaTheme="majorEastAsia"/>
          <w:szCs w:val="32"/>
        </w:rPr>
      </w:pPr>
      <w:r>
        <w:rPr>
          <w:rFonts w:eastAsiaTheme="majorEastAsia"/>
          <w:szCs w:val="32"/>
        </w:rPr>
        <w:tab/>
      </w:r>
      <w:r w:rsidRPr="00793829">
        <w:rPr>
          <w:rFonts w:eastAsiaTheme="majorEastAsia"/>
          <w:szCs w:val="32"/>
        </w:rPr>
        <w:t>Исходя из графика наблюдаемых и прогнозируемых значений временного ряда, мы видим, что общие прогнозы точны, даже когда мы используем динамический прогноз. Все прогнозируемые значения (красная линия) близко соответствуют первоначальным наблюдаемым (синяя линия) данным и находятся в пределах доверительных интервалов нашего прогноза</w:t>
      </w:r>
      <w:r>
        <w:rPr>
          <w:rFonts w:eastAsiaTheme="majorEastAsia"/>
          <w:szCs w:val="32"/>
        </w:rPr>
        <w:t xml:space="preserve"> (Приложение 13) (Рисунок 23)</w:t>
      </w:r>
      <w:r w:rsidRPr="00793829">
        <w:rPr>
          <w:rFonts w:eastAsiaTheme="majorEastAsia"/>
          <w:szCs w:val="32"/>
        </w:rPr>
        <w:t>.</w:t>
      </w:r>
    </w:p>
    <w:p w:rsidR="00C81B93" w:rsidRDefault="00793829" w:rsidP="00793829">
      <w:pPr>
        <w:pStyle w:val="1"/>
        <w:keepLines w:val="0"/>
        <w:suppressAutoHyphens/>
        <w:spacing w:before="0"/>
        <w:rPr>
          <w:rFonts w:cs="Times New Roman"/>
          <w:color w:val="auto"/>
        </w:rPr>
      </w:pPr>
      <w:r>
        <w:rPr>
          <w:rFonts w:cs="Times New Roman"/>
          <w:noProof/>
          <w:color w:val="auto"/>
          <w:lang w:eastAsia="ru-RU"/>
        </w:rPr>
        <w:drawing>
          <wp:inline distT="0" distB="0" distL="0" distR="0">
            <wp:extent cx="5086350" cy="3765729"/>
            <wp:effectExtent l="19050" t="0" r="0" b="0"/>
            <wp:docPr id="46" name="Рисунок 44" descr="C:\Users\Andrey\Desktop\CO2 Emission Forecast with Python (Seasonal ARIMA) _ Kaggle_files\__results___119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ndrey\Desktop\CO2 Emission Forecast with Python (Seasonal ARIMA) _ Kaggle_files\__results___119_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76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829" w:rsidRDefault="00793829" w:rsidP="00793829">
      <w:pPr>
        <w:jc w:val="center"/>
      </w:pPr>
      <w:r>
        <w:t>Рисунок 23 – Прогнозирование</w:t>
      </w:r>
    </w:p>
    <w:p w:rsidR="00793829" w:rsidRDefault="00793829" w:rsidP="00793829">
      <w:r>
        <w:t xml:space="preserve">Среднеквадратическая ошибка (MSE) прогноза составляет 14.39. </w:t>
      </w:r>
    </w:p>
    <w:p w:rsidR="00793829" w:rsidRPr="00793829" w:rsidRDefault="00793829" w:rsidP="00793829">
      <w:r>
        <w:t>Корень от среднеквадратической ошибки (RMSE) прогноза: 3.7936.</w:t>
      </w:r>
    </w:p>
    <w:p w:rsidR="00C81B93" w:rsidRDefault="00C81B93" w:rsidP="00C81B93">
      <w:pPr>
        <w:rPr>
          <w:rFonts w:eastAsiaTheme="majorEastAsia"/>
          <w:szCs w:val="32"/>
        </w:rPr>
      </w:pPr>
      <w:r>
        <w:br w:type="page"/>
      </w:r>
    </w:p>
    <w:p w:rsidR="001C5C16" w:rsidRDefault="001C5C16" w:rsidP="00DD3AA2">
      <w:pPr>
        <w:pStyle w:val="1"/>
        <w:keepLines w:val="0"/>
        <w:suppressAutoHyphens/>
        <w:spacing w:before="0"/>
        <w:rPr>
          <w:rFonts w:cs="Times New Roman"/>
          <w:color w:val="auto"/>
        </w:rPr>
      </w:pPr>
      <w:bookmarkStart w:id="8" w:name="_Toc535766539"/>
      <w:r w:rsidRPr="00DD3AA2">
        <w:rPr>
          <w:rFonts w:cs="Times New Roman"/>
          <w:color w:val="auto"/>
        </w:rPr>
        <w:lastRenderedPageBreak/>
        <w:t xml:space="preserve">РАЗРАБОТКА </w:t>
      </w:r>
      <w:bookmarkEnd w:id="6"/>
      <w:r w:rsidR="0029170E">
        <w:rPr>
          <w:rFonts w:cs="Times New Roman"/>
          <w:color w:val="auto"/>
        </w:rPr>
        <w:t>СЕРВИСА</w:t>
      </w:r>
      <w:bookmarkEnd w:id="8"/>
    </w:p>
    <w:p w:rsidR="0029170E" w:rsidRDefault="0029170E" w:rsidP="0029170E">
      <w:r>
        <w:tab/>
        <w:t>После анализа моделей и их улучшения и выбора модели был описан концепт сервиса, через который пользователь будет пользоваться аналитической моделью, в качестве языка был взят Python Django framework.</w:t>
      </w:r>
    </w:p>
    <w:p w:rsidR="00BB2C58" w:rsidRDefault="0029170E" w:rsidP="0029170E">
      <w:r>
        <w:tab/>
        <w:t>Сервис позволяет конечному пользователю выбирать параметр</w:t>
      </w:r>
      <w:r w:rsidR="00BB2C58">
        <w:t>, а именно – значение количества выбросов на текущий год либо на некотором промежутке из нескольких лет. По этому входному параметру сервис сможет проанализировать и определить с высокой степенью надежности значение выбросов СО2 от электростанций, работающих на природном газе во всем мире</w:t>
      </w:r>
      <w:r w:rsidR="00E57853">
        <w:t xml:space="preserve"> на следующие 10 лет</w:t>
      </w:r>
      <w:r w:rsidR="00F54A88" w:rsidRPr="00F54A88">
        <w:t xml:space="preserve"> (Рисунок 24)</w:t>
      </w:r>
      <w:r w:rsidR="00BB2C58">
        <w:t>.</w:t>
      </w:r>
    </w:p>
    <w:p w:rsidR="00BB2C58" w:rsidRDefault="00BB2C58" w:rsidP="00E57853">
      <w:pPr>
        <w:spacing w:after="0" w:line="360" w:lineRule="auto"/>
        <w:ind w:firstLine="851"/>
        <w:jc w:val="center"/>
      </w:pPr>
      <w:r>
        <w:rPr>
          <w:noProof/>
          <w:lang w:eastAsia="ru-RU"/>
        </w:rPr>
        <w:drawing>
          <wp:inline distT="0" distB="0" distL="0" distR="0">
            <wp:extent cx="3390900" cy="1657350"/>
            <wp:effectExtent l="19050" t="0" r="0" b="0"/>
            <wp:docPr id="4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4EA" w:rsidRPr="00E57853" w:rsidRDefault="00E57853" w:rsidP="00E57853">
      <w:pPr>
        <w:spacing w:line="360" w:lineRule="auto"/>
        <w:ind w:firstLine="851"/>
        <w:jc w:val="center"/>
      </w:pPr>
      <w:r>
        <w:t>Рисунок 24 – Вид концептуального сервиса</w:t>
      </w:r>
    </w:p>
    <w:p w:rsidR="007004EA" w:rsidRPr="00343ED5" w:rsidRDefault="007004EA" w:rsidP="00BD31E7">
      <w:pPr>
        <w:spacing w:line="360" w:lineRule="auto"/>
        <w:ind w:firstLine="851"/>
        <w:rPr>
          <w:color w:val="222222"/>
        </w:rPr>
      </w:pPr>
      <w:r>
        <w:rPr>
          <w:color w:val="222222"/>
        </w:rPr>
        <w:t xml:space="preserve">После ввода параметров пользователь должен нажать </w:t>
      </w:r>
      <w:r w:rsidR="00E57853">
        <w:rPr>
          <w:color w:val="222222"/>
        </w:rPr>
        <w:t>клавишу Enter,</w:t>
      </w:r>
      <w:r w:rsidR="00E57853" w:rsidRPr="00E57853">
        <w:rPr>
          <w:color w:val="222222"/>
        </w:rPr>
        <w:t xml:space="preserve"> после чего</w:t>
      </w:r>
      <w:r w:rsidR="00E57853">
        <w:rPr>
          <w:color w:val="222222"/>
        </w:rPr>
        <w:t xml:space="preserve"> получит</w:t>
      </w:r>
      <w:r>
        <w:rPr>
          <w:color w:val="222222"/>
        </w:rPr>
        <w:t xml:space="preserve"> предсказание в </w:t>
      </w:r>
      <w:r w:rsidR="00E57853">
        <w:rPr>
          <w:color w:val="222222"/>
        </w:rPr>
        <w:t>окне ниже</w:t>
      </w:r>
      <w:r w:rsidR="008D383E">
        <w:rPr>
          <w:color w:val="222222"/>
        </w:rPr>
        <w:t xml:space="preserve"> вида ГОД - ЗНАЧЕНИЕ</w:t>
      </w:r>
      <w:r>
        <w:rPr>
          <w:color w:val="222222"/>
        </w:rPr>
        <w:t xml:space="preserve">. </w:t>
      </w:r>
      <w:r w:rsidR="008D383E">
        <w:rPr>
          <w:color w:val="222222"/>
        </w:rPr>
        <w:t>Значение будет измеряться в миллионах тонн.</w:t>
      </w:r>
    </w:p>
    <w:p w:rsidR="007004EA" w:rsidRDefault="007004EA" w:rsidP="007004EA">
      <w:pPr>
        <w:spacing w:after="0" w:line="240" w:lineRule="auto"/>
        <w:jc w:val="left"/>
        <w:rPr>
          <w:color w:val="222222"/>
        </w:rPr>
      </w:pPr>
      <w:bookmarkStart w:id="9" w:name="_GoBack"/>
      <w:bookmarkEnd w:id="9"/>
      <w:r>
        <w:rPr>
          <w:color w:val="222222"/>
        </w:rPr>
        <w:br w:type="page"/>
      </w:r>
    </w:p>
    <w:p w:rsidR="007004EA" w:rsidRPr="00117BDA" w:rsidRDefault="007004EA" w:rsidP="007004EA">
      <w:pPr>
        <w:pStyle w:val="1"/>
        <w:keepLines w:val="0"/>
        <w:numPr>
          <w:ilvl w:val="0"/>
          <w:numId w:val="3"/>
        </w:numPr>
        <w:suppressAutoHyphens/>
        <w:spacing w:after="120"/>
        <w:rPr>
          <w:rFonts w:cs="Times New Roman"/>
        </w:rPr>
      </w:pPr>
      <w:bookmarkStart w:id="10" w:name="__RefHeading___Toc1467_14332101591"/>
      <w:bookmarkStart w:id="11" w:name="_Toc533831397"/>
      <w:bookmarkStart w:id="12" w:name="_Toc535766540"/>
      <w:bookmarkEnd w:id="10"/>
      <w:r w:rsidRPr="00117BDA">
        <w:rPr>
          <w:rFonts w:cs="Times New Roman"/>
          <w:color w:val="222222"/>
        </w:rPr>
        <w:lastRenderedPageBreak/>
        <w:t>ЗАКЛЮЧЕНИЕ</w:t>
      </w:r>
      <w:bookmarkEnd w:id="11"/>
      <w:bookmarkEnd w:id="12"/>
    </w:p>
    <w:p w:rsidR="00793829" w:rsidRDefault="007004EA" w:rsidP="00793829">
      <w:pPr>
        <w:spacing w:after="0" w:line="360" w:lineRule="auto"/>
        <w:ind w:firstLine="851"/>
        <w:rPr>
          <w:color w:val="222222"/>
        </w:rPr>
      </w:pPr>
      <w:r>
        <w:rPr>
          <w:color w:val="222222"/>
        </w:rPr>
        <w:t xml:space="preserve">В результате выполнения работы </w:t>
      </w:r>
      <w:bookmarkStart w:id="13" w:name="_Toc533831398"/>
      <w:r w:rsidR="00793829">
        <w:rPr>
          <w:color w:val="222222"/>
        </w:rPr>
        <w:t xml:space="preserve">было </w:t>
      </w:r>
      <w:r w:rsidR="00793829" w:rsidRPr="00793829">
        <w:rPr>
          <w:color w:val="222222"/>
        </w:rPr>
        <w:t>рассмотре</w:t>
      </w:r>
      <w:r w:rsidR="00793829">
        <w:rPr>
          <w:color w:val="222222"/>
        </w:rPr>
        <w:t>но</w:t>
      </w:r>
      <w:r w:rsidR="00793829" w:rsidRPr="00793829">
        <w:rPr>
          <w:color w:val="222222"/>
        </w:rPr>
        <w:t>, как извлечь набор данных CSV</w:t>
      </w:r>
      <w:r w:rsidR="00F54A88">
        <w:rPr>
          <w:color w:val="222222"/>
        </w:rPr>
        <w:t>;</w:t>
      </w:r>
      <w:r w:rsidR="00793829" w:rsidRPr="00793829">
        <w:rPr>
          <w:color w:val="222222"/>
        </w:rPr>
        <w:t xml:space="preserve"> как преобразовать набор данных во временные ряды</w:t>
      </w:r>
      <w:r w:rsidR="00F54A88">
        <w:rPr>
          <w:color w:val="222222"/>
        </w:rPr>
        <w:t>;</w:t>
      </w:r>
      <w:r w:rsidR="00793829" w:rsidRPr="00793829">
        <w:rPr>
          <w:color w:val="222222"/>
        </w:rPr>
        <w:t xml:space="preserve"> проверить, является ли вре</w:t>
      </w:r>
      <w:r w:rsidR="00F54A88">
        <w:rPr>
          <w:color w:val="222222"/>
        </w:rPr>
        <w:t>менной ряд стационарным или нет</w:t>
      </w:r>
      <w:r w:rsidR="00793829" w:rsidRPr="00793829">
        <w:rPr>
          <w:color w:val="222222"/>
        </w:rPr>
        <w:t xml:space="preserve"> с использованием графических методов и методов статистики теста Дикки-Фуллера</w:t>
      </w:r>
      <w:r w:rsidR="00F54A88">
        <w:rPr>
          <w:color w:val="222222"/>
        </w:rPr>
        <w:t>;</w:t>
      </w:r>
      <w:r w:rsidR="00793829" w:rsidRPr="00793829">
        <w:rPr>
          <w:color w:val="222222"/>
        </w:rPr>
        <w:t xml:space="preserve"> как преобразовать временной ряд в стационарный</w:t>
      </w:r>
      <w:r w:rsidR="00F54A88">
        <w:rPr>
          <w:color w:val="222222"/>
        </w:rPr>
        <w:t>;</w:t>
      </w:r>
      <w:r w:rsidR="00793829" w:rsidRPr="00793829">
        <w:rPr>
          <w:color w:val="222222"/>
        </w:rPr>
        <w:t xml:space="preserve"> как найти оптимальные параметры для построения модели SARIMA с использованием метода поиска по сетке, диагностики прогнозирования временных рядов, проверки прогнозирующей мощности, прогнозирования выбросов CO2 в течение 10 лет от выработки электроэнергии с использованием природного газа.</w:t>
      </w:r>
    </w:p>
    <w:p w:rsidR="00793829" w:rsidRDefault="00793829" w:rsidP="00793829">
      <w:pPr>
        <w:spacing w:after="0" w:line="240" w:lineRule="auto"/>
        <w:jc w:val="left"/>
        <w:rPr>
          <w:color w:val="222222"/>
        </w:rPr>
      </w:pPr>
      <w:r>
        <w:rPr>
          <w:color w:val="222222"/>
        </w:rPr>
        <w:br w:type="page"/>
      </w:r>
    </w:p>
    <w:p w:rsidR="007004EA" w:rsidRPr="00793829" w:rsidRDefault="007004EA" w:rsidP="00793829">
      <w:pPr>
        <w:spacing w:after="0" w:line="360" w:lineRule="auto"/>
        <w:ind w:firstLine="851"/>
        <w:jc w:val="center"/>
        <w:rPr>
          <w:b/>
        </w:rPr>
      </w:pPr>
      <w:r w:rsidRPr="00793829">
        <w:rPr>
          <w:b/>
        </w:rPr>
        <w:lastRenderedPageBreak/>
        <w:t>БИБЛИОГРАФИЧЕСКИЙ СПИСОК</w:t>
      </w:r>
      <w:bookmarkEnd w:id="13"/>
    </w:p>
    <w:p w:rsidR="00793829" w:rsidRDefault="00793829" w:rsidP="00793829">
      <w:pPr>
        <w:pStyle w:val="Text"/>
        <w:numPr>
          <w:ilvl w:val="0"/>
          <w:numId w:val="6"/>
        </w:numPr>
        <w:rPr>
          <w:lang w:val="ru-RU"/>
        </w:rPr>
      </w:pPr>
      <w:r w:rsidRPr="00F7675B">
        <w:rPr>
          <w:lang w:val="ru-RU"/>
        </w:rPr>
        <w:t>Дубров А.М. Многомерные статистические методы /А.М. Дубров.– 20</w:t>
      </w:r>
      <w:r>
        <w:rPr>
          <w:lang w:val="ru-RU"/>
        </w:rPr>
        <w:t>1</w:t>
      </w:r>
      <w:r w:rsidRPr="00F7675B">
        <w:rPr>
          <w:lang w:val="ru-RU"/>
        </w:rPr>
        <w:t>3. – 252 с.</w:t>
      </w:r>
    </w:p>
    <w:p w:rsidR="00793829" w:rsidRDefault="00793829" w:rsidP="00793829">
      <w:pPr>
        <w:pStyle w:val="Text"/>
        <w:numPr>
          <w:ilvl w:val="0"/>
          <w:numId w:val="6"/>
        </w:numPr>
        <w:rPr>
          <w:lang w:val="ru-RU"/>
        </w:rPr>
      </w:pPr>
      <w:r w:rsidRPr="00F7675B">
        <w:rPr>
          <w:lang w:val="ru-RU"/>
        </w:rPr>
        <w:t>Гришин А.Ф. Статистика: Учеб. пособие.</w:t>
      </w:r>
      <w:r>
        <w:rPr>
          <w:lang w:val="ru-RU"/>
        </w:rPr>
        <w:t xml:space="preserve">/ А.Ф. Гришин </w:t>
      </w:r>
      <w:r w:rsidRPr="00F7675B">
        <w:rPr>
          <w:lang w:val="ru-RU"/>
        </w:rPr>
        <w:t xml:space="preserve">- </w:t>
      </w:r>
      <w:r w:rsidRPr="00F7675B">
        <w:t>2003. – 240</w:t>
      </w:r>
      <w:r w:rsidRPr="00F7675B">
        <w:rPr>
          <w:lang w:val="ru-RU"/>
        </w:rPr>
        <w:t>с</w:t>
      </w:r>
      <w:r>
        <w:rPr>
          <w:lang w:val="ru-RU"/>
        </w:rPr>
        <w:t>.</w:t>
      </w:r>
    </w:p>
    <w:p w:rsidR="00793829" w:rsidRPr="00E64545" w:rsidRDefault="00793829" w:rsidP="00793829">
      <w:pPr>
        <w:pStyle w:val="Text"/>
        <w:numPr>
          <w:ilvl w:val="0"/>
          <w:numId w:val="6"/>
        </w:numPr>
        <w:rPr>
          <w:lang w:val="ru-RU"/>
        </w:rPr>
      </w:pPr>
      <w:r w:rsidRPr="00E037A6">
        <w:rPr>
          <w:lang w:val="ru-RU"/>
        </w:rPr>
        <w:t>Введение в многомерный анализ [</w:t>
      </w:r>
      <w:r w:rsidRPr="00E64545">
        <w:rPr>
          <w:lang w:val="ru-RU"/>
        </w:rPr>
        <w:t>Электронный</w:t>
      </w:r>
      <w:r w:rsidR="00B87990">
        <w:rPr>
          <w:lang w:val="ru-RU"/>
        </w:rPr>
        <w:t xml:space="preserve"> </w:t>
      </w:r>
      <w:r w:rsidRPr="00E64545">
        <w:rPr>
          <w:lang w:val="ru-RU"/>
        </w:rPr>
        <w:t>ресурс</w:t>
      </w:r>
      <w:r w:rsidRPr="00E037A6">
        <w:rPr>
          <w:lang w:val="ru-RU"/>
        </w:rPr>
        <w:t xml:space="preserve">]. </w:t>
      </w:r>
      <w:r w:rsidRPr="00E64545">
        <w:rPr>
          <w:lang w:val="ru-RU"/>
        </w:rPr>
        <w:t>Доступен по ссылке</w:t>
      </w:r>
      <w:r w:rsidRPr="00885FAF">
        <w:rPr>
          <w:lang w:val="ru-RU"/>
        </w:rPr>
        <w:t>–</w:t>
      </w:r>
      <w:r w:rsidRPr="00E037A6">
        <w:t>https</w:t>
      </w:r>
      <w:r w:rsidRPr="00E037A6">
        <w:rPr>
          <w:lang w:val="ru-RU"/>
        </w:rPr>
        <w:t>://</w:t>
      </w:r>
      <w:r w:rsidRPr="00E037A6">
        <w:t>habr</w:t>
      </w:r>
      <w:r w:rsidRPr="00E037A6">
        <w:rPr>
          <w:lang w:val="ru-RU"/>
        </w:rPr>
        <w:t>.</w:t>
      </w:r>
      <w:r w:rsidRPr="00E037A6">
        <w:t>com</w:t>
      </w:r>
      <w:r w:rsidRPr="00E037A6">
        <w:rPr>
          <w:lang w:val="ru-RU"/>
        </w:rPr>
        <w:t>/</w:t>
      </w:r>
      <w:r w:rsidRPr="00E037A6">
        <w:t>post</w:t>
      </w:r>
      <w:r w:rsidRPr="00E037A6">
        <w:rPr>
          <w:lang w:val="ru-RU"/>
        </w:rPr>
        <w:t>/126810/</w:t>
      </w:r>
      <w:r w:rsidRPr="00E64545">
        <w:rPr>
          <w:lang w:val="ru-RU"/>
        </w:rPr>
        <w:t xml:space="preserve"> Последняя дата обращения: </w:t>
      </w:r>
      <w:r w:rsidR="00B87990">
        <w:rPr>
          <w:lang w:val="ru-RU"/>
        </w:rPr>
        <w:t>18.01</w:t>
      </w:r>
      <w:r w:rsidRPr="00E64545">
        <w:rPr>
          <w:lang w:val="ru-RU"/>
        </w:rPr>
        <w:t>.1</w:t>
      </w:r>
      <w:r w:rsidR="00B87990">
        <w:rPr>
          <w:lang w:val="ru-RU"/>
        </w:rPr>
        <w:t>9</w:t>
      </w:r>
      <w:r w:rsidRPr="00E64545">
        <w:rPr>
          <w:lang w:val="ru-RU"/>
        </w:rPr>
        <w:t>.</w:t>
      </w:r>
    </w:p>
    <w:p w:rsidR="00793829" w:rsidRPr="00B87990" w:rsidRDefault="00B87990" w:rsidP="00B87990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Репозиторий по курсу </w:t>
      </w:r>
      <w:r w:rsidR="00793829">
        <w:rPr>
          <w:sz w:val="28"/>
          <w:szCs w:val="28"/>
        </w:rPr>
        <w:t>[Электронный ресурс</w:t>
      </w:r>
      <w:r>
        <w:rPr>
          <w:sz w:val="28"/>
          <w:szCs w:val="28"/>
        </w:rPr>
        <w:t xml:space="preserve">]. Доступен по ссылке - </w:t>
      </w:r>
      <w:r w:rsidRPr="00B87990">
        <w:rPr>
          <w:sz w:val="28"/>
          <w:szCs w:val="28"/>
        </w:rPr>
        <w:t>https://github.com/SergeyMirvoda/MD-DA-2018/ Последняя дата обращения: 15.01.18.</w:t>
      </w:r>
    </w:p>
    <w:p w:rsidR="007004EA" w:rsidRDefault="007004EA" w:rsidP="007004EA">
      <w:pPr>
        <w:spacing w:after="0" w:line="360" w:lineRule="auto"/>
        <w:ind w:left="360"/>
      </w:pPr>
    </w:p>
    <w:p w:rsidR="007004EA" w:rsidRPr="006F2B29" w:rsidRDefault="007004EA" w:rsidP="007004EA">
      <w:pPr>
        <w:spacing w:line="360" w:lineRule="auto"/>
        <w:rPr>
          <w:color w:val="222222"/>
          <w:highlight w:val="yellow"/>
        </w:rPr>
      </w:pPr>
    </w:p>
    <w:p w:rsidR="007004EA" w:rsidRPr="006F2B29" w:rsidRDefault="007004EA" w:rsidP="007004EA">
      <w:pPr>
        <w:spacing w:line="360" w:lineRule="auto"/>
        <w:rPr>
          <w:color w:val="222222"/>
          <w:highlight w:val="yellow"/>
        </w:rPr>
      </w:pPr>
    </w:p>
    <w:p w:rsidR="007004EA" w:rsidRDefault="007004EA" w:rsidP="007004EA">
      <w:pPr>
        <w:spacing w:line="360" w:lineRule="auto"/>
        <w:rPr>
          <w:color w:val="222222"/>
          <w:highlight w:val="yellow"/>
        </w:rPr>
      </w:pPr>
    </w:p>
    <w:p w:rsidR="00284F7B" w:rsidRPr="006F2B29" w:rsidRDefault="00284F7B" w:rsidP="007004EA">
      <w:pPr>
        <w:spacing w:line="360" w:lineRule="auto"/>
        <w:rPr>
          <w:color w:val="222222"/>
          <w:highlight w:val="yellow"/>
        </w:rPr>
      </w:pPr>
    </w:p>
    <w:p w:rsidR="007004EA" w:rsidRPr="006F2B29" w:rsidRDefault="007004EA" w:rsidP="007004EA">
      <w:pPr>
        <w:spacing w:line="360" w:lineRule="auto"/>
        <w:rPr>
          <w:color w:val="222222"/>
          <w:highlight w:val="yellow"/>
        </w:rPr>
      </w:pPr>
    </w:p>
    <w:p w:rsidR="007004EA" w:rsidRPr="006F2B29" w:rsidRDefault="007004EA" w:rsidP="007004EA">
      <w:pPr>
        <w:spacing w:line="360" w:lineRule="auto"/>
        <w:rPr>
          <w:color w:val="222222"/>
          <w:highlight w:val="yellow"/>
        </w:rPr>
      </w:pPr>
    </w:p>
    <w:p w:rsidR="007004EA" w:rsidRPr="006F2B29" w:rsidRDefault="007004EA" w:rsidP="007004EA">
      <w:pPr>
        <w:spacing w:line="360" w:lineRule="auto"/>
        <w:rPr>
          <w:color w:val="222222"/>
          <w:highlight w:val="yellow"/>
        </w:rPr>
      </w:pPr>
    </w:p>
    <w:p w:rsidR="007004EA" w:rsidRPr="006F2B29" w:rsidRDefault="007004EA" w:rsidP="007004EA">
      <w:pPr>
        <w:spacing w:line="360" w:lineRule="auto"/>
        <w:rPr>
          <w:color w:val="222222"/>
          <w:highlight w:val="yellow"/>
        </w:rPr>
      </w:pPr>
    </w:p>
    <w:p w:rsidR="007004EA" w:rsidRPr="006F2B29" w:rsidRDefault="007004EA" w:rsidP="007004EA">
      <w:pPr>
        <w:spacing w:line="360" w:lineRule="auto"/>
        <w:rPr>
          <w:color w:val="222222"/>
          <w:highlight w:val="yellow"/>
        </w:rPr>
      </w:pPr>
    </w:p>
    <w:p w:rsidR="007004EA" w:rsidRPr="006F2B29" w:rsidRDefault="007004EA" w:rsidP="007004EA">
      <w:pPr>
        <w:spacing w:line="360" w:lineRule="auto"/>
        <w:rPr>
          <w:color w:val="222222"/>
          <w:highlight w:val="yellow"/>
        </w:rPr>
      </w:pPr>
    </w:p>
    <w:p w:rsidR="007004EA" w:rsidRPr="006F2B29" w:rsidRDefault="007004EA" w:rsidP="007004EA">
      <w:pPr>
        <w:spacing w:line="360" w:lineRule="auto"/>
        <w:rPr>
          <w:color w:val="222222"/>
          <w:highlight w:val="yellow"/>
        </w:rPr>
      </w:pPr>
    </w:p>
    <w:p w:rsidR="007004EA" w:rsidRPr="006F2B29" w:rsidRDefault="007004EA" w:rsidP="007004EA">
      <w:pPr>
        <w:spacing w:line="360" w:lineRule="auto"/>
        <w:rPr>
          <w:color w:val="222222"/>
          <w:highlight w:val="yellow"/>
        </w:rPr>
      </w:pPr>
    </w:p>
    <w:p w:rsidR="007004EA" w:rsidRPr="006F2B29" w:rsidRDefault="007004EA" w:rsidP="007004EA">
      <w:pPr>
        <w:spacing w:line="360" w:lineRule="auto"/>
        <w:rPr>
          <w:color w:val="222222"/>
          <w:highlight w:val="yellow"/>
        </w:rPr>
      </w:pPr>
    </w:p>
    <w:p w:rsidR="007004EA" w:rsidRDefault="007004EA" w:rsidP="007004EA">
      <w:pPr>
        <w:pStyle w:val="1"/>
        <w:keepLines w:val="0"/>
        <w:numPr>
          <w:ilvl w:val="0"/>
          <w:numId w:val="3"/>
        </w:numPr>
        <w:suppressAutoHyphens/>
        <w:spacing w:after="120"/>
        <w:rPr>
          <w:rFonts w:cs="Times New Roman"/>
          <w:color w:val="222222"/>
          <w:szCs w:val="28"/>
        </w:rPr>
      </w:pPr>
      <w:bookmarkStart w:id="14" w:name="_Toc533831399"/>
      <w:bookmarkStart w:id="15" w:name="_Toc535766541"/>
      <w:r w:rsidRPr="006F2B29">
        <w:rPr>
          <w:rFonts w:cs="Times New Roman"/>
          <w:color w:val="222222"/>
          <w:szCs w:val="28"/>
        </w:rPr>
        <w:lastRenderedPageBreak/>
        <w:t>ПРИЛОЖЕНИ</w:t>
      </w:r>
      <w:bookmarkEnd w:id="14"/>
      <w:r>
        <w:rPr>
          <w:rFonts w:cs="Times New Roman"/>
          <w:color w:val="222222"/>
          <w:szCs w:val="28"/>
        </w:rPr>
        <w:t>Е</w:t>
      </w:r>
      <w:bookmarkEnd w:id="15"/>
    </w:p>
    <w:p w:rsidR="007004EA" w:rsidRPr="006F2B29" w:rsidRDefault="00D3433B" w:rsidP="007004EA">
      <w:pPr>
        <w:pStyle w:val="a5"/>
        <w:numPr>
          <w:ilvl w:val="0"/>
          <w:numId w:val="4"/>
        </w:numPr>
        <w:rPr>
          <w:b/>
        </w:rPr>
      </w:pPr>
      <w:r>
        <w:rPr>
          <w:b/>
        </w:rPr>
        <w:t>Импорт библиотек для Python</w:t>
      </w:r>
    </w:p>
    <w:p w:rsidR="00D3433B" w:rsidRPr="00D3433B" w:rsidRDefault="00D3433B" w:rsidP="00D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D3433B">
        <w:rPr>
          <w:rFonts w:ascii="Consolas" w:eastAsia="Times New Roman" w:hAnsi="Consolas" w:cs="Courier New"/>
          <w:sz w:val="20"/>
          <w:szCs w:val="20"/>
          <w:lang w:eastAsia="ru-RU"/>
        </w:rPr>
        <w:t>%matplotlib inline</w:t>
      </w:r>
    </w:p>
    <w:p w:rsidR="00D3433B" w:rsidRPr="00D3433B" w:rsidRDefault="00D3433B" w:rsidP="00D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D3433B">
        <w:rPr>
          <w:rFonts w:ascii="Consolas" w:eastAsia="Times New Roman" w:hAnsi="Consolas" w:cs="Courier New"/>
          <w:sz w:val="20"/>
          <w:szCs w:val="20"/>
          <w:lang w:eastAsia="ru-RU"/>
        </w:rPr>
        <w:t>import numpy as np</w:t>
      </w:r>
    </w:p>
    <w:p w:rsidR="00D3433B" w:rsidRPr="00D3433B" w:rsidRDefault="00D3433B" w:rsidP="00D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D3433B">
        <w:rPr>
          <w:rFonts w:ascii="Consolas" w:eastAsia="Times New Roman" w:hAnsi="Consolas" w:cs="Courier New"/>
          <w:sz w:val="20"/>
          <w:szCs w:val="20"/>
          <w:lang w:eastAsia="ru-RU"/>
        </w:rPr>
        <w:t>import pandas as pd</w:t>
      </w:r>
    </w:p>
    <w:p w:rsidR="00D3433B" w:rsidRPr="00D3433B" w:rsidRDefault="00D3433B" w:rsidP="00D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D3433B">
        <w:rPr>
          <w:rFonts w:ascii="Consolas" w:eastAsia="Times New Roman" w:hAnsi="Consolas" w:cs="Courier New"/>
          <w:sz w:val="20"/>
          <w:szCs w:val="20"/>
          <w:lang w:eastAsia="ru-RU"/>
        </w:rPr>
        <w:t>import matplotlib.pylab</w:t>
      </w:r>
    </w:p>
    <w:p w:rsidR="00D3433B" w:rsidRPr="00D3433B" w:rsidRDefault="00D3433B" w:rsidP="00D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D3433B">
        <w:rPr>
          <w:rFonts w:ascii="Consolas" w:eastAsia="Times New Roman" w:hAnsi="Consolas" w:cs="Courier New"/>
          <w:sz w:val="20"/>
          <w:szCs w:val="20"/>
          <w:lang w:eastAsia="ru-RU"/>
        </w:rPr>
        <w:t>import matplotlib.pyplot as plt</w:t>
      </w:r>
    </w:p>
    <w:p w:rsidR="00D3433B" w:rsidRPr="00D3433B" w:rsidRDefault="00D3433B" w:rsidP="00D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D3433B">
        <w:rPr>
          <w:rFonts w:ascii="Consolas" w:eastAsia="Times New Roman" w:hAnsi="Consolas" w:cs="Courier New"/>
          <w:sz w:val="20"/>
          <w:szCs w:val="20"/>
          <w:lang w:eastAsia="ru-RU"/>
        </w:rPr>
        <w:t>from matplotlib.pylab import rcParams</w:t>
      </w:r>
    </w:p>
    <w:p w:rsidR="00D3433B" w:rsidRPr="00D3433B" w:rsidRDefault="00D3433B" w:rsidP="00D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D3433B">
        <w:rPr>
          <w:rFonts w:ascii="Consolas" w:eastAsia="Times New Roman" w:hAnsi="Consolas" w:cs="Courier New"/>
          <w:sz w:val="20"/>
          <w:szCs w:val="20"/>
          <w:lang w:eastAsia="ru-RU"/>
        </w:rPr>
        <w:t>rcParams['figure.figsize'] = 20, 16</w:t>
      </w:r>
    </w:p>
    <w:p w:rsidR="003F38DB" w:rsidRPr="003F38DB" w:rsidRDefault="00D3433B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D3433B">
        <w:rPr>
          <w:rFonts w:ascii="Consolas" w:eastAsia="Times New Roman" w:hAnsi="Consolas" w:cs="Courier New"/>
          <w:sz w:val="20"/>
          <w:szCs w:val="20"/>
          <w:lang w:eastAsia="ru-RU"/>
        </w:rPr>
        <w:t>import itertools</w:t>
      </w:r>
    </w:p>
    <w:p w:rsidR="00D3433B" w:rsidRDefault="00D3433B" w:rsidP="003F38DB">
      <w:pPr>
        <w:pStyle w:val="a5"/>
        <w:numPr>
          <w:ilvl w:val="0"/>
          <w:numId w:val="4"/>
        </w:numPr>
        <w:spacing w:before="240"/>
        <w:rPr>
          <w:b/>
        </w:rPr>
      </w:pPr>
      <w:r>
        <w:rPr>
          <w:b/>
        </w:rPr>
        <w:t>Извлечение набора данных</w:t>
      </w:r>
    </w:p>
    <w:p w:rsidR="00290D9E" w:rsidRPr="00F54A88" w:rsidRDefault="00472294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47229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df = pd.read_csv("../input/MER_T12_06.csv", parse_dates=['YYYYMM'], index_col='YYYYMM', date_parser=dateparse) </w:t>
      </w:r>
    </w:p>
    <w:p w:rsidR="003F38DB" w:rsidRPr="00F54A88" w:rsidRDefault="003F38DB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3F38DB" w:rsidRDefault="003F38DB" w:rsidP="003F38DB">
      <w:pPr>
        <w:pStyle w:val="a5"/>
        <w:numPr>
          <w:ilvl w:val="0"/>
          <w:numId w:val="4"/>
        </w:numPr>
        <w:rPr>
          <w:b/>
        </w:rPr>
      </w:pPr>
      <w:r>
        <w:rPr>
          <w:b/>
        </w:rPr>
        <w:t xml:space="preserve">Группировка </w:t>
      </w:r>
      <w:r w:rsidR="00FD15C7">
        <w:rPr>
          <w:b/>
        </w:rPr>
        <w:t xml:space="preserve">и визуализация </w:t>
      </w:r>
      <w:r>
        <w:rPr>
          <w:b/>
        </w:rPr>
        <w:t>данных по типу топлива</w:t>
      </w:r>
    </w:p>
    <w:p w:rsidR="003F38DB" w:rsidRPr="00FD15C7" w:rsidRDefault="003F38DB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3F38DB">
        <w:rPr>
          <w:rFonts w:ascii="Consolas" w:eastAsia="Times New Roman" w:hAnsi="Consolas" w:cs="Courier New"/>
          <w:sz w:val="20"/>
          <w:szCs w:val="20"/>
          <w:lang w:val="en-US" w:eastAsia="ru-RU"/>
        </w:rPr>
        <w:t>Energy_sources = ts.groupby('Description')</w:t>
      </w:r>
    </w:p>
    <w:p w:rsidR="00FD15C7" w:rsidRPr="00FD15C7" w:rsidRDefault="00FD15C7" w:rsidP="00FD1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D15C7">
        <w:rPr>
          <w:rFonts w:ascii="Consolas" w:eastAsia="Times New Roman" w:hAnsi="Consolas" w:cs="Courier New"/>
          <w:sz w:val="20"/>
          <w:szCs w:val="20"/>
          <w:lang w:val="en-US" w:eastAsia="ru-RU"/>
        </w:rPr>
        <w:t>fig, ax = plt.subplots()</w:t>
      </w:r>
    </w:p>
    <w:p w:rsidR="00FD15C7" w:rsidRPr="00FD15C7" w:rsidRDefault="00FD15C7" w:rsidP="00FD1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D15C7">
        <w:rPr>
          <w:rFonts w:ascii="Consolas" w:eastAsia="Times New Roman" w:hAnsi="Consolas" w:cs="Courier New"/>
          <w:sz w:val="20"/>
          <w:szCs w:val="20"/>
          <w:lang w:val="en-US" w:eastAsia="ru-RU"/>
        </w:rPr>
        <w:t>for desc, group in Energy_sources:</w:t>
      </w:r>
    </w:p>
    <w:p w:rsidR="00FD15C7" w:rsidRPr="00FD15C7" w:rsidRDefault="00FD15C7" w:rsidP="00FD1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D15C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group.plot(x = group.index, y='Value', label=desc,ax = ax, title='Carbon Emissions per Energy Source', fontsize = 20)</w:t>
      </w:r>
    </w:p>
    <w:p w:rsidR="00FD15C7" w:rsidRPr="00FD15C7" w:rsidRDefault="00FD15C7" w:rsidP="00FD1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D15C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ax.set_xlabel('Time(Monthly)')</w:t>
      </w:r>
    </w:p>
    <w:p w:rsidR="00FD15C7" w:rsidRPr="00FD15C7" w:rsidRDefault="00FD15C7" w:rsidP="00FD1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D15C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ax.set_ylabel('Carbon Emissions in MMT')</w:t>
      </w:r>
    </w:p>
    <w:p w:rsidR="00FD15C7" w:rsidRPr="00FD15C7" w:rsidRDefault="00FD15C7" w:rsidP="00FD1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D15C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ax.xaxis.label.set_size(20)</w:t>
      </w:r>
    </w:p>
    <w:p w:rsidR="00FD15C7" w:rsidRPr="00FD15C7" w:rsidRDefault="00FD15C7" w:rsidP="00FD1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D15C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ax.yaxis.label.set_size(20)</w:t>
      </w:r>
    </w:p>
    <w:p w:rsidR="00FD15C7" w:rsidRPr="00FD15C7" w:rsidRDefault="00FD15C7" w:rsidP="00FD1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D15C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ax.legend(fontsize = 16)</w:t>
      </w:r>
    </w:p>
    <w:p w:rsidR="003F38DB" w:rsidRPr="00FD15C7" w:rsidRDefault="003F38DB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3F38DB" w:rsidRDefault="00991348" w:rsidP="00991348">
      <w:pPr>
        <w:pStyle w:val="a5"/>
        <w:numPr>
          <w:ilvl w:val="0"/>
          <w:numId w:val="4"/>
        </w:numPr>
        <w:rPr>
          <w:b/>
        </w:rPr>
      </w:pPr>
      <w:r>
        <w:rPr>
          <w:b/>
        </w:rPr>
        <w:t>Построение</w:t>
      </w:r>
      <w:r w:rsidRPr="00991348">
        <w:t xml:space="preserve"> </w:t>
      </w:r>
      <w:r w:rsidRPr="00991348">
        <w:rPr>
          <w:b/>
        </w:rPr>
        <w:t>гистограмм</w:t>
      </w:r>
      <w:r>
        <w:rPr>
          <w:b/>
        </w:rPr>
        <w:t>ы</w:t>
      </w:r>
      <w:r w:rsidRPr="00991348">
        <w:rPr>
          <w:b/>
        </w:rPr>
        <w:t xml:space="preserve"> по всем источникам энергии</w:t>
      </w:r>
    </w:p>
    <w:p w:rsidR="00991348" w:rsidRPr="00991348" w:rsidRDefault="00991348" w:rsidP="00991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91348">
        <w:rPr>
          <w:rFonts w:ascii="Consolas" w:eastAsia="Times New Roman" w:hAnsi="Consolas" w:cs="Courier New"/>
          <w:sz w:val="20"/>
          <w:szCs w:val="20"/>
          <w:lang w:val="en-US" w:eastAsia="ru-RU"/>
        </w:rPr>
        <w:t>fig = plt.figure(figsize = (16,9))</w:t>
      </w:r>
    </w:p>
    <w:p w:rsidR="00991348" w:rsidRPr="00991348" w:rsidRDefault="00991348" w:rsidP="00991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91348">
        <w:rPr>
          <w:rFonts w:ascii="Consolas" w:eastAsia="Times New Roman" w:hAnsi="Consolas" w:cs="Courier New"/>
          <w:sz w:val="20"/>
          <w:szCs w:val="20"/>
          <w:lang w:val="en-US" w:eastAsia="ru-RU"/>
        </w:rPr>
        <w:t>x_label = cols</w:t>
      </w:r>
    </w:p>
    <w:p w:rsidR="00991348" w:rsidRPr="00991348" w:rsidRDefault="00991348" w:rsidP="00991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91348">
        <w:rPr>
          <w:rFonts w:ascii="Consolas" w:eastAsia="Times New Roman" w:hAnsi="Consolas" w:cs="Courier New"/>
          <w:sz w:val="20"/>
          <w:szCs w:val="20"/>
          <w:lang w:val="en-US" w:eastAsia="ru-RU"/>
        </w:rPr>
        <w:t>x_tick = np.arange(len(cols))</w:t>
      </w:r>
    </w:p>
    <w:p w:rsidR="00991348" w:rsidRPr="00991348" w:rsidRDefault="00991348" w:rsidP="00991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91348">
        <w:rPr>
          <w:rFonts w:ascii="Consolas" w:eastAsia="Times New Roman" w:hAnsi="Consolas" w:cs="Courier New"/>
          <w:sz w:val="20"/>
          <w:szCs w:val="20"/>
          <w:lang w:val="en-US" w:eastAsia="ru-RU"/>
        </w:rPr>
        <w:t>plt.bar(x_tick, CO2_per_source, align = 'center', alpha = 0.5)</w:t>
      </w:r>
    </w:p>
    <w:p w:rsidR="00991348" w:rsidRPr="00991348" w:rsidRDefault="00991348" w:rsidP="00991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91348">
        <w:rPr>
          <w:rFonts w:ascii="Consolas" w:eastAsia="Times New Roman" w:hAnsi="Consolas" w:cs="Courier New"/>
          <w:sz w:val="20"/>
          <w:szCs w:val="20"/>
          <w:lang w:val="en-US" w:eastAsia="ru-RU"/>
        </w:rPr>
        <w:t>fig.suptitle("CO2 Emissions by Electric Power Sector", fontsize= 25)</w:t>
      </w:r>
    </w:p>
    <w:p w:rsidR="00991348" w:rsidRPr="00991348" w:rsidRDefault="00991348" w:rsidP="00991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91348">
        <w:rPr>
          <w:rFonts w:ascii="Consolas" w:eastAsia="Times New Roman" w:hAnsi="Consolas" w:cs="Courier New"/>
          <w:sz w:val="20"/>
          <w:szCs w:val="20"/>
          <w:lang w:val="en-US" w:eastAsia="ru-RU"/>
        </w:rPr>
        <w:t>plt.xticks(x_tick, x_label, rotation = 70, fontsize = 20)</w:t>
      </w:r>
    </w:p>
    <w:p w:rsidR="00991348" w:rsidRPr="00991348" w:rsidRDefault="00991348" w:rsidP="00991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91348">
        <w:rPr>
          <w:rFonts w:ascii="Consolas" w:eastAsia="Times New Roman" w:hAnsi="Consolas" w:cs="Courier New"/>
          <w:sz w:val="20"/>
          <w:szCs w:val="20"/>
          <w:lang w:val="en-US" w:eastAsia="ru-RU"/>
        </w:rPr>
        <w:t>plt.yticks(fontsize = 20)</w:t>
      </w:r>
    </w:p>
    <w:p w:rsidR="00991348" w:rsidRPr="00991348" w:rsidRDefault="00991348" w:rsidP="00991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91348">
        <w:rPr>
          <w:rFonts w:ascii="Consolas" w:eastAsia="Times New Roman" w:hAnsi="Consolas" w:cs="Courier New"/>
          <w:sz w:val="20"/>
          <w:szCs w:val="20"/>
          <w:lang w:val="en-US" w:eastAsia="ru-RU"/>
        </w:rPr>
        <w:t>plt.xlabel('Carbon Emissions in MMT', fontsize = 20)</w:t>
      </w:r>
    </w:p>
    <w:p w:rsidR="003F38DB" w:rsidRPr="00472294" w:rsidRDefault="00991348" w:rsidP="00991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91348">
        <w:rPr>
          <w:rFonts w:ascii="Consolas" w:eastAsia="Times New Roman" w:hAnsi="Consolas" w:cs="Courier New"/>
          <w:sz w:val="20"/>
          <w:szCs w:val="20"/>
          <w:lang w:val="en-US" w:eastAsia="ru-RU"/>
        </w:rPr>
        <w:t>plt.show()</w:t>
      </w:r>
      <w:r w:rsidR="003F38DB" w:rsidRPr="0047229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</w:p>
    <w:p w:rsidR="003F38DB" w:rsidRPr="00991348" w:rsidRDefault="003F38DB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3F38DB" w:rsidRDefault="000A530E" w:rsidP="00F327F4">
      <w:pPr>
        <w:pStyle w:val="a5"/>
        <w:numPr>
          <w:ilvl w:val="0"/>
          <w:numId w:val="4"/>
        </w:numPr>
        <w:rPr>
          <w:b/>
        </w:rPr>
      </w:pPr>
      <w:r>
        <w:rPr>
          <w:b/>
        </w:rPr>
        <w:t>Очистка данных от выбросов</w:t>
      </w:r>
    </w:p>
    <w:p w:rsidR="000A530E" w:rsidRPr="000A530E" w:rsidRDefault="000A530E" w:rsidP="000A53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0A530E">
        <w:rPr>
          <w:rFonts w:ascii="Consolas" w:eastAsia="Times New Roman" w:hAnsi="Consolas" w:cs="Courier New"/>
          <w:sz w:val="20"/>
          <w:szCs w:val="20"/>
          <w:lang w:val="en-US" w:eastAsia="ru-RU"/>
        </w:rPr>
        <w:t>Emissions = ts.iloc[:,1:]</w:t>
      </w:r>
    </w:p>
    <w:p w:rsidR="000A530E" w:rsidRPr="000A530E" w:rsidRDefault="000A530E" w:rsidP="000A53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0A530E">
        <w:rPr>
          <w:rFonts w:ascii="Consolas" w:eastAsia="Times New Roman" w:hAnsi="Consolas" w:cs="Courier New"/>
          <w:sz w:val="20"/>
          <w:szCs w:val="20"/>
          <w:lang w:val="en-US" w:eastAsia="ru-RU"/>
        </w:rPr>
        <w:t>Emissions= Em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issions.groupby(['Description',</w:t>
      </w:r>
      <w:r w:rsidRPr="000A530E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pd.TimeGrouper('M')])['Value'].sum().unstack(level = 0)</w:t>
      </w:r>
    </w:p>
    <w:p w:rsidR="003F38DB" w:rsidRPr="00472294" w:rsidRDefault="000A530E" w:rsidP="000A53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0A530E">
        <w:rPr>
          <w:rFonts w:ascii="Consolas" w:eastAsia="Times New Roman" w:hAnsi="Consolas" w:cs="Courier New"/>
          <w:sz w:val="20"/>
          <w:szCs w:val="20"/>
          <w:lang w:val="en-US" w:eastAsia="ru-RU"/>
        </w:rPr>
        <w:t>mte = Emissions['Natural Gas Electric Power Sector CO2 Emissions']</w:t>
      </w:r>
      <w:r w:rsidR="003F38DB" w:rsidRPr="0047229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</w:p>
    <w:p w:rsidR="003F38DB" w:rsidRPr="000A530E" w:rsidRDefault="003F38DB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3F38DB" w:rsidRDefault="00F327F4" w:rsidP="00F327F4">
      <w:pPr>
        <w:pStyle w:val="a5"/>
        <w:numPr>
          <w:ilvl w:val="0"/>
          <w:numId w:val="4"/>
        </w:numPr>
        <w:rPr>
          <w:b/>
        </w:rPr>
      </w:pPr>
      <w:r>
        <w:rPr>
          <w:b/>
        </w:rPr>
        <w:t>Тест Дики -- Фуллера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>def TestStationaryPlot(ts):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rol_mean = ts.rolling(window = 12, center = False).mean()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rol_std = ts.rolling(window = 12, center = False).std()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plt.plot(ts, color = 'blue',label = 'Original Data')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plt.plot(rol_mean, color = 'red', label = 'Rolling Mean')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plt.plot(rol_std, color ='black', label = 'Rolling Std')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plt.xticks(fontsize = 25)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plt.yticks(fontsize = 25)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plt.xlabel('Time in Years', fontsize = 25)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plt.ylabel('Total Emissions', fontsize = 25)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plt.legend(loc='best', fontsize = 25)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plt.title('Rolling Mean &amp; Standard Deviation', fontsize = 25)</w:t>
      </w:r>
    </w:p>
    <w:p w:rsidR="00F327F4" w:rsidRPr="00F54A88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plt.show(block= True</w:t>
      </w:r>
      <w:r w:rsidRPr="00F54A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)</w:t>
      </w:r>
    </w:p>
    <w:p w:rsidR="00F327F4" w:rsidRPr="00F54A88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>def TestStationaryAdfuller(ts, cutoff = 0.01):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ts_test = adfuller(ts, autolag = 'AIC')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ts_test_output = pd.Series(ts_test[0:4], index=['Test Statistic','p-value','#Lags Used','Number of Observations Used'])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for key,value in ts_test[4].items():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ts_test_output['Critical Value (%s)'%key] = value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print(ts_test_output)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</w:p>
    <w:p w:rsidR="00F327F4" w:rsidRPr="00F327F4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if ts_test[1] &lt;= cutoff:</w:t>
      </w:r>
    </w:p>
    <w:p w:rsidR="00F327F4" w:rsidRPr="00F54A88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print</w:t>
      </w:r>
      <w:r w:rsidRPr="00F54A88">
        <w:rPr>
          <w:rFonts w:ascii="Consolas" w:eastAsia="Times New Roman" w:hAnsi="Consolas" w:cs="Courier New"/>
          <w:sz w:val="20"/>
          <w:szCs w:val="20"/>
          <w:lang w:eastAsia="ru-RU"/>
        </w:rPr>
        <w:t>("Данные стационарны")</w:t>
      </w:r>
    </w:p>
    <w:p w:rsidR="00F327F4" w:rsidRPr="00F54A88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54A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>else</w:t>
      </w:r>
      <w:r w:rsidRPr="00F54A88">
        <w:rPr>
          <w:rFonts w:ascii="Consolas" w:eastAsia="Times New Roman" w:hAnsi="Consolas" w:cs="Courier New"/>
          <w:sz w:val="20"/>
          <w:szCs w:val="20"/>
          <w:lang w:eastAsia="ru-RU"/>
        </w:rPr>
        <w:t>:</w:t>
      </w:r>
    </w:p>
    <w:p w:rsidR="003F38DB" w:rsidRPr="00F54A88" w:rsidRDefault="00F327F4" w:rsidP="00F32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54A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F327F4">
        <w:rPr>
          <w:rFonts w:ascii="Consolas" w:eastAsia="Times New Roman" w:hAnsi="Consolas" w:cs="Courier New"/>
          <w:sz w:val="20"/>
          <w:szCs w:val="20"/>
          <w:lang w:val="en-US" w:eastAsia="ru-RU"/>
        </w:rPr>
        <w:t>print</w:t>
      </w:r>
      <w:r w:rsidRPr="00F54A88">
        <w:rPr>
          <w:rFonts w:ascii="Consolas" w:eastAsia="Times New Roman" w:hAnsi="Consolas" w:cs="Courier New"/>
          <w:sz w:val="20"/>
          <w:szCs w:val="20"/>
          <w:lang w:eastAsia="ru-RU"/>
        </w:rPr>
        <w:t xml:space="preserve">("Данные 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не</w:t>
      </w:r>
      <w:r w:rsidRPr="00F54A88">
        <w:rPr>
          <w:rFonts w:ascii="Consolas" w:eastAsia="Times New Roman" w:hAnsi="Consolas" w:cs="Courier New"/>
          <w:sz w:val="20"/>
          <w:szCs w:val="20"/>
          <w:lang w:eastAsia="ru-RU"/>
        </w:rPr>
        <w:t>стационарны")</w:t>
      </w:r>
      <w:r w:rsidR="003F38DB" w:rsidRPr="00F54A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</w:p>
    <w:p w:rsidR="003F38DB" w:rsidRPr="00F54A88" w:rsidRDefault="003F38DB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3F38DB" w:rsidRDefault="00A86DFE" w:rsidP="00A86DFE">
      <w:pPr>
        <w:pStyle w:val="a5"/>
        <w:numPr>
          <w:ilvl w:val="0"/>
          <w:numId w:val="4"/>
        </w:numPr>
        <w:rPr>
          <w:b/>
        </w:rPr>
      </w:pPr>
      <w:r>
        <w:rPr>
          <w:b/>
        </w:rPr>
        <w:t>Агрегация данных</w:t>
      </w:r>
    </w:p>
    <w:p w:rsidR="00A86DFE" w:rsidRPr="00A86DFE" w:rsidRDefault="00A86DFE" w:rsidP="00A86D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A86DFE">
        <w:rPr>
          <w:rFonts w:ascii="Consolas" w:eastAsia="Times New Roman" w:hAnsi="Consolas" w:cs="Courier New"/>
          <w:sz w:val="20"/>
          <w:szCs w:val="20"/>
          <w:lang w:val="en-US" w:eastAsia="ru-RU"/>
        </w:rPr>
        <w:t>moving_avg = mte.rolling(12).mean()</w:t>
      </w:r>
    </w:p>
    <w:p w:rsidR="00A86DFE" w:rsidRPr="00A86DFE" w:rsidRDefault="00A86DFE" w:rsidP="00A86D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A86DFE">
        <w:rPr>
          <w:rFonts w:ascii="Consolas" w:eastAsia="Times New Roman" w:hAnsi="Consolas" w:cs="Courier New"/>
          <w:sz w:val="20"/>
          <w:szCs w:val="20"/>
          <w:lang w:val="en-US" w:eastAsia="ru-RU"/>
        </w:rPr>
        <w:t>plt.plot(mte)</w:t>
      </w:r>
    </w:p>
    <w:p w:rsidR="00A86DFE" w:rsidRPr="00A86DFE" w:rsidRDefault="00A86DFE" w:rsidP="00A86D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A86DFE">
        <w:rPr>
          <w:rFonts w:ascii="Consolas" w:eastAsia="Times New Roman" w:hAnsi="Consolas" w:cs="Courier New"/>
          <w:sz w:val="20"/>
          <w:szCs w:val="20"/>
          <w:lang w:val="en-US" w:eastAsia="ru-RU"/>
        </w:rPr>
        <w:t>plt.plot(moving_avg, color='red')</w:t>
      </w:r>
    </w:p>
    <w:p w:rsidR="00A86DFE" w:rsidRPr="00A86DFE" w:rsidRDefault="00A86DFE" w:rsidP="00A86D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A86DFE">
        <w:rPr>
          <w:rFonts w:ascii="Consolas" w:eastAsia="Times New Roman" w:hAnsi="Consolas" w:cs="Courier New"/>
          <w:sz w:val="20"/>
          <w:szCs w:val="20"/>
          <w:lang w:val="en-US" w:eastAsia="ru-RU"/>
        </w:rPr>
        <w:t>plt.xticks(fontsize = 25)</w:t>
      </w:r>
    </w:p>
    <w:p w:rsidR="00A86DFE" w:rsidRPr="00A86DFE" w:rsidRDefault="00A86DFE" w:rsidP="00A86D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A86DFE">
        <w:rPr>
          <w:rFonts w:ascii="Consolas" w:eastAsia="Times New Roman" w:hAnsi="Consolas" w:cs="Courier New"/>
          <w:sz w:val="20"/>
          <w:szCs w:val="20"/>
          <w:lang w:val="en-US" w:eastAsia="ru-RU"/>
        </w:rPr>
        <w:t>plt.yticks(fontsize = 25)</w:t>
      </w:r>
    </w:p>
    <w:p w:rsidR="00A86DFE" w:rsidRPr="00A86DFE" w:rsidRDefault="00A86DFE" w:rsidP="00A86D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A86DFE">
        <w:rPr>
          <w:rFonts w:ascii="Consolas" w:eastAsia="Times New Roman" w:hAnsi="Consolas" w:cs="Courier New"/>
          <w:sz w:val="20"/>
          <w:szCs w:val="20"/>
          <w:lang w:val="en-US" w:eastAsia="ru-RU"/>
        </w:rPr>
        <w:t>plt.xlabel('Time (years)', fontsize = 25)</w:t>
      </w:r>
    </w:p>
    <w:p w:rsidR="00A86DFE" w:rsidRPr="00A86DFE" w:rsidRDefault="00A86DFE" w:rsidP="00A86D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A86DFE">
        <w:rPr>
          <w:rFonts w:ascii="Consolas" w:eastAsia="Times New Roman" w:hAnsi="Consolas" w:cs="Courier New"/>
          <w:sz w:val="20"/>
          <w:szCs w:val="20"/>
          <w:lang w:val="en-US" w:eastAsia="ru-RU"/>
        </w:rPr>
        <w:t>plt.ylabel('CO2 Emission (MMT)', fontsize = 25)</w:t>
      </w:r>
    </w:p>
    <w:p w:rsidR="00A86DFE" w:rsidRPr="00A86DFE" w:rsidRDefault="00A86DFE" w:rsidP="00A86D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A86DFE">
        <w:rPr>
          <w:rFonts w:ascii="Consolas" w:eastAsia="Times New Roman" w:hAnsi="Consolas" w:cs="Courier New"/>
          <w:sz w:val="20"/>
          <w:szCs w:val="20"/>
          <w:lang w:val="en-US" w:eastAsia="ru-RU"/>
        </w:rPr>
        <w:t>plt.title('CO2 emission from electric power generation', fontsize = 25)</w:t>
      </w:r>
    </w:p>
    <w:p w:rsidR="003F38DB" w:rsidRPr="00472294" w:rsidRDefault="00A86DFE" w:rsidP="00A86D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A86DFE">
        <w:rPr>
          <w:rFonts w:ascii="Consolas" w:eastAsia="Times New Roman" w:hAnsi="Consolas" w:cs="Courier New"/>
          <w:sz w:val="20"/>
          <w:szCs w:val="20"/>
          <w:lang w:val="en-US" w:eastAsia="ru-RU"/>
        </w:rPr>
        <w:t>plt.show()</w:t>
      </w:r>
      <w:r w:rsidR="003F38DB" w:rsidRPr="0047229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</w:p>
    <w:p w:rsidR="003F38DB" w:rsidRDefault="003F38DB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3F38DB" w:rsidRDefault="00717801" w:rsidP="00717801">
      <w:pPr>
        <w:pStyle w:val="a5"/>
        <w:numPr>
          <w:ilvl w:val="0"/>
          <w:numId w:val="4"/>
        </w:numPr>
        <w:rPr>
          <w:b/>
        </w:rPr>
      </w:pPr>
      <w:r>
        <w:rPr>
          <w:b/>
        </w:rPr>
        <w:t>Сглаживание данных</w:t>
      </w:r>
    </w:p>
    <w:p w:rsidR="00717801" w:rsidRPr="00717801" w:rsidRDefault="00717801" w:rsidP="00717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17801">
        <w:rPr>
          <w:rFonts w:ascii="Consolas" w:eastAsia="Times New Roman" w:hAnsi="Consolas" w:cs="Courier New"/>
          <w:sz w:val="20"/>
          <w:szCs w:val="20"/>
          <w:lang w:val="en-US" w:eastAsia="ru-RU"/>
        </w:rPr>
        <w:t>mte_exp_wighted_avg = pd.ewma(mte, halflife=12)</w:t>
      </w:r>
    </w:p>
    <w:p w:rsidR="00717801" w:rsidRPr="00717801" w:rsidRDefault="00717801" w:rsidP="00717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17801">
        <w:rPr>
          <w:rFonts w:ascii="Consolas" w:eastAsia="Times New Roman" w:hAnsi="Consolas" w:cs="Courier New"/>
          <w:sz w:val="20"/>
          <w:szCs w:val="20"/>
          <w:lang w:val="en-US" w:eastAsia="ru-RU"/>
        </w:rPr>
        <w:t>plt.plot(mte)</w:t>
      </w:r>
    </w:p>
    <w:p w:rsidR="00717801" w:rsidRPr="00717801" w:rsidRDefault="00717801" w:rsidP="00717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17801">
        <w:rPr>
          <w:rFonts w:ascii="Consolas" w:eastAsia="Times New Roman" w:hAnsi="Consolas" w:cs="Courier New"/>
          <w:sz w:val="20"/>
          <w:szCs w:val="20"/>
          <w:lang w:val="en-US" w:eastAsia="ru-RU"/>
        </w:rPr>
        <w:t>plt.plot(mte_exp_wighted_avg, color='red')</w:t>
      </w:r>
    </w:p>
    <w:p w:rsidR="00717801" w:rsidRPr="00717801" w:rsidRDefault="00717801" w:rsidP="00717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17801">
        <w:rPr>
          <w:rFonts w:ascii="Consolas" w:eastAsia="Times New Roman" w:hAnsi="Consolas" w:cs="Courier New"/>
          <w:sz w:val="20"/>
          <w:szCs w:val="20"/>
          <w:lang w:val="en-US" w:eastAsia="ru-RU"/>
        </w:rPr>
        <w:t>plt.xticks(fontsize = 25)</w:t>
      </w:r>
    </w:p>
    <w:p w:rsidR="00717801" w:rsidRPr="00717801" w:rsidRDefault="00717801" w:rsidP="00717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17801">
        <w:rPr>
          <w:rFonts w:ascii="Consolas" w:eastAsia="Times New Roman" w:hAnsi="Consolas" w:cs="Courier New"/>
          <w:sz w:val="20"/>
          <w:szCs w:val="20"/>
          <w:lang w:val="en-US" w:eastAsia="ru-RU"/>
        </w:rPr>
        <w:t>plt.yticks(fontsize = 25)</w:t>
      </w:r>
    </w:p>
    <w:p w:rsidR="00717801" w:rsidRPr="00717801" w:rsidRDefault="00717801" w:rsidP="00717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17801">
        <w:rPr>
          <w:rFonts w:ascii="Consolas" w:eastAsia="Times New Roman" w:hAnsi="Consolas" w:cs="Courier New"/>
          <w:sz w:val="20"/>
          <w:szCs w:val="20"/>
          <w:lang w:val="en-US" w:eastAsia="ru-RU"/>
        </w:rPr>
        <w:t>plt.xlabel('Time (years)', fontsize = 25)</w:t>
      </w:r>
    </w:p>
    <w:p w:rsidR="00717801" w:rsidRPr="00717801" w:rsidRDefault="00717801" w:rsidP="00717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17801">
        <w:rPr>
          <w:rFonts w:ascii="Consolas" w:eastAsia="Times New Roman" w:hAnsi="Consolas" w:cs="Courier New"/>
          <w:sz w:val="20"/>
          <w:szCs w:val="20"/>
          <w:lang w:val="en-US" w:eastAsia="ru-RU"/>
        </w:rPr>
        <w:t>plt.ylabel('CO2 Emission (MMT)', fontsize = 25)</w:t>
      </w:r>
    </w:p>
    <w:p w:rsidR="00717801" w:rsidRPr="00717801" w:rsidRDefault="00717801" w:rsidP="00717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17801">
        <w:rPr>
          <w:rFonts w:ascii="Consolas" w:eastAsia="Times New Roman" w:hAnsi="Consolas" w:cs="Courier New"/>
          <w:sz w:val="20"/>
          <w:szCs w:val="20"/>
          <w:lang w:val="en-US" w:eastAsia="ru-RU"/>
        </w:rPr>
        <w:t>plt.title('CO2 emission from electric power generation', fontsize = 25)</w:t>
      </w:r>
    </w:p>
    <w:p w:rsidR="003F38DB" w:rsidRDefault="00717801" w:rsidP="00717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17801">
        <w:rPr>
          <w:rFonts w:ascii="Consolas" w:eastAsia="Times New Roman" w:hAnsi="Consolas" w:cs="Courier New"/>
          <w:sz w:val="20"/>
          <w:szCs w:val="20"/>
          <w:lang w:val="en-US" w:eastAsia="ru-RU"/>
        </w:rPr>
        <w:t>plt.show()</w:t>
      </w:r>
    </w:p>
    <w:p w:rsidR="00717801" w:rsidRPr="00717801" w:rsidRDefault="00717801" w:rsidP="00717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3F38DB" w:rsidRDefault="00E87CF1" w:rsidP="00E87CF1">
      <w:pPr>
        <w:pStyle w:val="a5"/>
        <w:numPr>
          <w:ilvl w:val="0"/>
          <w:numId w:val="4"/>
        </w:numPr>
        <w:rPr>
          <w:b/>
        </w:rPr>
      </w:pPr>
      <w:r>
        <w:rPr>
          <w:b/>
        </w:rPr>
        <w:t>Разложение данных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from statsmodels.tsa.seasonal import seasonal_decompose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decomposition = seasonal_decompose(mte)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trend = decomposition.trend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seasonal = decomposition.seasonal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residual = decomposition.resid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plt.subplot(411)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plt.plot(mte, label='Original')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plt.legend(loc='best')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>plt.subplot(412)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plt.plot(trend, label='Trend')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plt.legend(loc='best')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plt.subplot(413)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plt.plot(seasonal,label='Seasonality')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plt.legend(loc='best')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plt.subplot(414)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plt.plot(residual, label='Residuals')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plt.legend(loc='best')</w:t>
      </w:r>
    </w:p>
    <w:p w:rsidR="003F38DB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plt.tight_layout()</w:t>
      </w:r>
      <w:r w:rsidR="003F38DB" w:rsidRPr="0047229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</w:p>
    <w:p w:rsidR="00F327F4" w:rsidRPr="00E87CF1" w:rsidRDefault="00F327F4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F327F4" w:rsidRDefault="00E87CF1" w:rsidP="00E87CF1">
      <w:pPr>
        <w:pStyle w:val="a5"/>
        <w:numPr>
          <w:ilvl w:val="0"/>
          <w:numId w:val="4"/>
        </w:numPr>
        <w:rPr>
          <w:b/>
        </w:rPr>
      </w:pPr>
      <w:r w:rsidRPr="00F54A88">
        <w:rPr>
          <w:b/>
          <w:lang w:val="en-US"/>
        </w:rPr>
        <w:t xml:space="preserve"> </w:t>
      </w:r>
      <w:r>
        <w:rPr>
          <w:b/>
        </w:rPr>
        <w:t>Проверка стационарности оставшихся данных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mte_decompose = residual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mte_decompose.dropna(inplace=True)</w:t>
      </w:r>
    </w:p>
    <w:p w:rsidR="00E87CF1" w:rsidRPr="00E87CF1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TestStationaryPlot(mte_decompose)</w:t>
      </w:r>
    </w:p>
    <w:p w:rsidR="00F327F4" w:rsidRPr="00472294" w:rsidRDefault="00E87CF1" w:rsidP="00E87C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E87CF1">
        <w:rPr>
          <w:rFonts w:ascii="Consolas" w:eastAsia="Times New Roman" w:hAnsi="Consolas" w:cs="Courier New"/>
          <w:sz w:val="20"/>
          <w:szCs w:val="20"/>
          <w:lang w:val="en-US" w:eastAsia="ru-RU"/>
        </w:rPr>
        <w:t>TestStationaryAdfuller(mte_decompose)</w:t>
      </w:r>
      <w:r w:rsidR="00F327F4" w:rsidRPr="0047229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</w:p>
    <w:p w:rsidR="003F38DB" w:rsidRPr="00E87CF1" w:rsidRDefault="003F38DB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F327F4" w:rsidRDefault="006628C3" w:rsidP="006628C3">
      <w:pPr>
        <w:pStyle w:val="a5"/>
        <w:numPr>
          <w:ilvl w:val="0"/>
          <w:numId w:val="4"/>
        </w:numPr>
        <w:rPr>
          <w:b/>
        </w:rPr>
      </w:pPr>
      <w:r>
        <w:rPr>
          <w:b/>
        </w:rPr>
        <w:t>Проверка прогноза на тестовых данных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>ax = mte['1973':].plot(label='observed')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>pred.predicted_mean.plot(ax=ax, label='One-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step ahead forecast', alpha=.7)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>ax.fill_between(pred_ci.index,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pred_ci.iloc[:, 0],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pred_ci.i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loc[:, 1], color='r', alpha=.5)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>ax.set_xlabel('Time (years)')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>ax.set_ylabel('NG CO2 Emissions')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plt.legend()</w:t>
      </w:r>
    </w:p>
    <w:p w:rsidR="00F327F4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>plt.show()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F327F4" w:rsidRDefault="006628C3" w:rsidP="006628C3">
      <w:pPr>
        <w:pStyle w:val="a5"/>
        <w:numPr>
          <w:ilvl w:val="0"/>
          <w:numId w:val="4"/>
        </w:numPr>
        <w:rPr>
          <w:b/>
        </w:rPr>
      </w:pPr>
      <w:r>
        <w:rPr>
          <w:b/>
        </w:rPr>
        <w:t xml:space="preserve"> Расчет среднеквадратичного отклонения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>mte_forecast = pred.predicted_mean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>mte_truth = mte['2013-01-31':]</w:t>
      </w:r>
    </w:p>
    <w:p w:rsidR="006628C3" w:rsidRPr="006628C3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>mse = ((mte_forecast - mte_truth) ** 2).mean()</w:t>
      </w:r>
    </w:p>
    <w:p w:rsidR="00F327F4" w:rsidRPr="00F54A88" w:rsidRDefault="006628C3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6628C3">
        <w:rPr>
          <w:rFonts w:ascii="Consolas" w:eastAsia="Times New Roman" w:hAnsi="Consolas" w:cs="Courier New"/>
          <w:sz w:val="20"/>
          <w:szCs w:val="20"/>
          <w:lang w:val="en-US" w:eastAsia="ru-RU"/>
        </w:rPr>
        <w:t>print('</w:t>
      </w:r>
      <w:r w:rsidR="00793829">
        <w:rPr>
          <w:rFonts w:ascii="Consolas" w:eastAsia="Times New Roman" w:hAnsi="Consolas" w:cs="Courier New"/>
          <w:sz w:val="20"/>
          <w:szCs w:val="20"/>
          <w:lang w:eastAsia="ru-RU"/>
        </w:rPr>
        <w:t>Отклонение</w:t>
      </w:r>
      <w:r w:rsidR="00793829"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  <w:r w:rsid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{}'.format(round(mse, 2)))</w:t>
      </w:r>
    </w:p>
    <w:p w:rsidR="00793829" w:rsidRPr="00F54A88" w:rsidRDefault="00793829" w:rsidP="006628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F327F4" w:rsidRDefault="00793829" w:rsidP="00793829">
      <w:pPr>
        <w:pStyle w:val="a5"/>
        <w:numPr>
          <w:ilvl w:val="0"/>
          <w:numId w:val="4"/>
        </w:numPr>
        <w:rPr>
          <w:b/>
        </w:rPr>
      </w:pPr>
      <w:r w:rsidRPr="00F54A88">
        <w:rPr>
          <w:b/>
          <w:lang w:val="en-US"/>
        </w:rPr>
        <w:t xml:space="preserve"> </w:t>
      </w:r>
      <w:r>
        <w:rPr>
          <w:b/>
        </w:rPr>
        <w:t>Прогнозирование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ax = mte['1973':].plot(label='observed', figsize=(20, 15))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pred_dynamic.predicted_mean.plot(l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abel='Dynamic Forecast', ax=ax)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ax.fill_between(pred_dynamic_ci.index,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pred_dynamic_ci.iloc[:, 0],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pred_dynamic_ci.iloc[:, 1], 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color='r', </w:t>
      </w:r>
    </w:p>
    <w:p w:rsidR="00793829" w:rsidRPr="00F54A88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alpha=.3)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ax.fill_betweenx(ax.get_ylim(), 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pd.to_datetime('2013-01-31'), 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mte.index[-1],</w:t>
      </w:r>
    </w:p>
    <w:p w:rsidR="00793829" w:rsidRPr="00F54A88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alpha=.1, zorder=-1)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ax.set_xlabel('Time (years)')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ax.set_ylabel('CO2 Emissions')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plt.legend()</w:t>
      </w:r>
    </w:p>
    <w:p w:rsidR="00F327F4" w:rsidRPr="00472294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plt.show()</w:t>
      </w:r>
      <w:r w:rsidR="00F327F4" w:rsidRPr="003F38D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="00F327F4" w:rsidRPr="00472294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</w:p>
    <w:p w:rsidR="00F327F4" w:rsidRDefault="00F327F4" w:rsidP="003F3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793829" w:rsidRPr="00793829" w:rsidRDefault="00793829" w:rsidP="00793829">
      <w:pPr>
        <w:pStyle w:val="a5"/>
        <w:numPr>
          <w:ilvl w:val="0"/>
          <w:numId w:val="4"/>
        </w:numPr>
        <w:rPr>
          <w:b/>
        </w:rPr>
      </w:pPr>
      <w:r>
        <w:rPr>
          <w:b/>
        </w:rPr>
        <w:t xml:space="preserve"> Расчет среднеквадратичного отклонения 2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mte_forecast = pred_dynamic.predicted_mean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mte_orginal = mte['2013-01-31':]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>mse = ((mte_forecast - mte_orginal) ** 2).mean()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print('The Mean Squared Error (MSE) of the forecast is {}'.format(round(mse, 2)))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>print('The Root Mean Square Error (RMSE) of the forcast: {:.4f}'</w:t>
      </w:r>
    </w:p>
    <w:p w:rsidR="00793829" w:rsidRPr="00793829" w:rsidRDefault="00793829" w:rsidP="00793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93829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.format(np.sqrt(sum((mte_forecast-mte_orginal)**2)/len(mte_forecast))))</w:t>
      </w:r>
    </w:p>
    <w:sectPr w:rsidR="00793829" w:rsidRPr="00793829" w:rsidSect="001955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6026" w:rsidRDefault="00F16026" w:rsidP="00472294">
      <w:pPr>
        <w:spacing w:after="0" w:line="240" w:lineRule="auto"/>
      </w:pPr>
      <w:r>
        <w:separator/>
      </w:r>
    </w:p>
  </w:endnote>
  <w:endnote w:type="continuationSeparator" w:id="1">
    <w:p w:rsidR="00F16026" w:rsidRDefault="00F16026" w:rsidP="00472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Noto Sans CJK SC Regular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Segoe WP SemiLight"/>
    <w:charset w:val="CC"/>
    <w:family w:val="swiss"/>
    <w:pitch w:val="variable"/>
    <w:sig w:usb0="00000000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6026" w:rsidRDefault="00F16026" w:rsidP="00472294">
      <w:pPr>
        <w:spacing w:after="0" w:line="240" w:lineRule="auto"/>
      </w:pPr>
      <w:r>
        <w:separator/>
      </w:r>
    </w:p>
  </w:footnote>
  <w:footnote w:type="continuationSeparator" w:id="1">
    <w:p w:rsidR="00F16026" w:rsidRDefault="00F16026" w:rsidP="004722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5541065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A32DC6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5B7564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AF124C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CB2A72"/>
    <w:multiLevelType w:val="hybridMultilevel"/>
    <w:tmpl w:val="05F84B32"/>
    <w:lvl w:ilvl="0" w:tplc="C71C16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4BB2187"/>
    <w:multiLevelType w:val="hybridMultilevel"/>
    <w:tmpl w:val="00868C98"/>
    <w:lvl w:ilvl="0" w:tplc="5B2E814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C8E5819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B5592B"/>
    <w:multiLevelType w:val="hybridMultilevel"/>
    <w:tmpl w:val="43742B62"/>
    <w:lvl w:ilvl="0" w:tplc="20FCE866">
      <w:start w:val="1"/>
      <w:numFmt w:val="decimal"/>
      <w:lvlText w:val="%1."/>
      <w:lvlJc w:val="left"/>
      <w:pPr>
        <w:ind w:left="1879" w:hanging="11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8177135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366A4E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736C3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691B66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962AE5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AB6319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3F1C70"/>
    <w:multiLevelType w:val="hybridMultilevel"/>
    <w:tmpl w:val="71763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C418B6"/>
    <w:multiLevelType w:val="hybridMultilevel"/>
    <w:tmpl w:val="8440F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8C14B1"/>
    <w:multiLevelType w:val="hybridMultilevel"/>
    <w:tmpl w:val="BD482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E92CF6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166A1D"/>
    <w:multiLevelType w:val="hybridMultilevel"/>
    <w:tmpl w:val="B65EE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816449F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9A33ED"/>
    <w:multiLevelType w:val="hybridMultilevel"/>
    <w:tmpl w:val="63227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5"/>
  </w:num>
  <w:num w:numId="3">
    <w:abstractNumId w:val="0"/>
  </w:num>
  <w:num w:numId="4">
    <w:abstractNumId w:val="12"/>
  </w:num>
  <w:num w:numId="5">
    <w:abstractNumId w:val="8"/>
  </w:num>
  <w:num w:numId="6">
    <w:abstractNumId w:val="17"/>
  </w:num>
  <w:num w:numId="7">
    <w:abstractNumId w:val="2"/>
  </w:num>
  <w:num w:numId="8">
    <w:abstractNumId w:val="16"/>
  </w:num>
  <w:num w:numId="9">
    <w:abstractNumId w:val="1"/>
  </w:num>
  <w:num w:numId="10">
    <w:abstractNumId w:val="3"/>
  </w:num>
  <w:num w:numId="11">
    <w:abstractNumId w:val="7"/>
  </w:num>
  <w:num w:numId="12">
    <w:abstractNumId w:val="21"/>
  </w:num>
  <w:num w:numId="13">
    <w:abstractNumId w:val="9"/>
  </w:num>
  <w:num w:numId="14">
    <w:abstractNumId w:val="10"/>
  </w:num>
  <w:num w:numId="15">
    <w:abstractNumId w:val="18"/>
  </w:num>
  <w:num w:numId="16">
    <w:abstractNumId w:val="20"/>
  </w:num>
  <w:num w:numId="17">
    <w:abstractNumId w:val="13"/>
  </w:num>
  <w:num w:numId="18">
    <w:abstractNumId w:val="11"/>
  </w:num>
  <w:num w:numId="19">
    <w:abstractNumId w:val="4"/>
  </w:num>
  <w:num w:numId="20">
    <w:abstractNumId w:val="15"/>
  </w:num>
  <w:num w:numId="21">
    <w:abstractNumId w:val="14"/>
  </w:num>
  <w:num w:numId="2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1A78"/>
    <w:rsid w:val="000079B9"/>
    <w:rsid w:val="00013648"/>
    <w:rsid w:val="000169A6"/>
    <w:rsid w:val="00021B65"/>
    <w:rsid w:val="000271AB"/>
    <w:rsid w:val="000276D5"/>
    <w:rsid w:val="00034B67"/>
    <w:rsid w:val="00047BF0"/>
    <w:rsid w:val="00051761"/>
    <w:rsid w:val="0005274B"/>
    <w:rsid w:val="00053B07"/>
    <w:rsid w:val="00060351"/>
    <w:rsid w:val="00060DC0"/>
    <w:rsid w:val="000654F3"/>
    <w:rsid w:val="00066995"/>
    <w:rsid w:val="00067B43"/>
    <w:rsid w:val="00070C67"/>
    <w:rsid w:val="00070F73"/>
    <w:rsid w:val="000717F6"/>
    <w:rsid w:val="000726DD"/>
    <w:rsid w:val="00076F58"/>
    <w:rsid w:val="00081437"/>
    <w:rsid w:val="00086A56"/>
    <w:rsid w:val="00086C8E"/>
    <w:rsid w:val="000874E3"/>
    <w:rsid w:val="00094CB4"/>
    <w:rsid w:val="000A3204"/>
    <w:rsid w:val="000A4F5E"/>
    <w:rsid w:val="000A530E"/>
    <w:rsid w:val="000B329D"/>
    <w:rsid w:val="000B3791"/>
    <w:rsid w:val="000B47DD"/>
    <w:rsid w:val="000C0CF9"/>
    <w:rsid w:val="000C460B"/>
    <w:rsid w:val="000C49CA"/>
    <w:rsid w:val="000D02DE"/>
    <w:rsid w:val="000D03FA"/>
    <w:rsid w:val="000D75F3"/>
    <w:rsid w:val="000E3684"/>
    <w:rsid w:val="000E533F"/>
    <w:rsid w:val="000E79AE"/>
    <w:rsid w:val="000E7A0B"/>
    <w:rsid w:val="00100E1D"/>
    <w:rsid w:val="00111A78"/>
    <w:rsid w:val="00116DCB"/>
    <w:rsid w:val="00116E46"/>
    <w:rsid w:val="00117BDA"/>
    <w:rsid w:val="00125F81"/>
    <w:rsid w:val="00134CB9"/>
    <w:rsid w:val="00134CFA"/>
    <w:rsid w:val="001406FB"/>
    <w:rsid w:val="0014280D"/>
    <w:rsid w:val="00142E22"/>
    <w:rsid w:val="00152BE6"/>
    <w:rsid w:val="001624E2"/>
    <w:rsid w:val="00165EB9"/>
    <w:rsid w:val="001709A3"/>
    <w:rsid w:val="00172A52"/>
    <w:rsid w:val="001740FA"/>
    <w:rsid w:val="001803D5"/>
    <w:rsid w:val="00190623"/>
    <w:rsid w:val="001910D3"/>
    <w:rsid w:val="001955BA"/>
    <w:rsid w:val="0019673F"/>
    <w:rsid w:val="00197720"/>
    <w:rsid w:val="001A0371"/>
    <w:rsid w:val="001A4E0A"/>
    <w:rsid w:val="001B4712"/>
    <w:rsid w:val="001B4D4D"/>
    <w:rsid w:val="001C2236"/>
    <w:rsid w:val="001C5C16"/>
    <w:rsid w:val="001C68E1"/>
    <w:rsid w:val="001D6A2C"/>
    <w:rsid w:val="001E1365"/>
    <w:rsid w:val="001F49F6"/>
    <w:rsid w:val="001F5425"/>
    <w:rsid w:val="001F726E"/>
    <w:rsid w:val="00204EC8"/>
    <w:rsid w:val="002076F7"/>
    <w:rsid w:val="002132AF"/>
    <w:rsid w:val="002140C8"/>
    <w:rsid w:val="00225234"/>
    <w:rsid w:val="00242DA6"/>
    <w:rsid w:val="002531D2"/>
    <w:rsid w:val="00256AF0"/>
    <w:rsid w:val="002642F1"/>
    <w:rsid w:val="002677F0"/>
    <w:rsid w:val="002755EA"/>
    <w:rsid w:val="00275BFE"/>
    <w:rsid w:val="002776FF"/>
    <w:rsid w:val="002811AB"/>
    <w:rsid w:val="002812F2"/>
    <w:rsid w:val="00284095"/>
    <w:rsid w:val="00284F7B"/>
    <w:rsid w:val="00290D9E"/>
    <w:rsid w:val="002916C8"/>
    <w:rsid w:val="0029170E"/>
    <w:rsid w:val="002936F8"/>
    <w:rsid w:val="00295689"/>
    <w:rsid w:val="00295742"/>
    <w:rsid w:val="00296E84"/>
    <w:rsid w:val="002A416D"/>
    <w:rsid w:val="002A4A44"/>
    <w:rsid w:val="002B543E"/>
    <w:rsid w:val="002B5703"/>
    <w:rsid w:val="002C283F"/>
    <w:rsid w:val="002C7F2C"/>
    <w:rsid w:val="002D0C89"/>
    <w:rsid w:val="002D101A"/>
    <w:rsid w:val="002D13F7"/>
    <w:rsid w:val="002D49FE"/>
    <w:rsid w:val="002D4AEE"/>
    <w:rsid w:val="002E0354"/>
    <w:rsid w:val="002F13A9"/>
    <w:rsid w:val="002F29B7"/>
    <w:rsid w:val="002F4E20"/>
    <w:rsid w:val="002F6D11"/>
    <w:rsid w:val="00302FA0"/>
    <w:rsid w:val="003048F4"/>
    <w:rsid w:val="00304A93"/>
    <w:rsid w:val="00314AA9"/>
    <w:rsid w:val="0032046C"/>
    <w:rsid w:val="003219DC"/>
    <w:rsid w:val="00322D24"/>
    <w:rsid w:val="00323FC4"/>
    <w:rsid w:val="0032400A"/>
    <w:rsid w:val="0033347A"/>
    <w:rsid w:val="00340ACA"/>
    <w:rsid w:val="00343054"/>
    <w:rsid w:val="00343ED5"/>
    <w:rsid w:val="00346556"/>
    <w:rsid w:val="00346611"/>
    <w:rsid w:val="00352E42"/>
    <w:rsid w:val="00354C3D"/>
    <w:rsid w:val="003569B6"/>
    <w:rsid w:val="003678EB"/>
    <w:rsid w:val="00374DC6"/>
    <w:rsid w:val="003830D8"/>
    <w:rsid w:val="0038480E"/>
    <w:rsid w:val="0038706C"/>
    <w:rsid w:val="0039105F"/>
    <w:rsid w:val="003A45C0"/>
    <w:rsid w:val="003A6595"/>
    <w:rsid w:val="003B15B0"/>
    <w:rsid w:val="003B312B"/>
    <w:rsid w:val="003B3312"/>
    <w:rsid w:val="003B3A13"/>
    <w:rsid w:val="003B4B3E"/>
    <w:rsid w:val="003C2DD3"/>
    <w:rsid w:val="003C53DB"/>
    <w:rsid w:val="003D1D5A"/>
    <w:rsid w:val="003D3C6B"/>
    <w:rsid w:val="003D409D"/>
    <w:rsid w:val="003D4D1B"/>
    <w:rsid w:val="003E413F"/>
    <w:rsid w:val="003F17C3"/>
    <w:rsid w:val="003F25CA"/>
    <w:rsid w:val="003F38DB"/>
    <w:rsid w:val="003F53C5"/>
    <w:rsid w:val="003F55F6"/>
    <w:rsid w:val="00401035"/>
    <w:rsid w:val="004019C5"/>
    <w:rsid w:val="004030E9"/>
    <w:rsid w:val="0040594B"/>
    <w:rsid w:val="00410BEF"/>
    <w:rsid w:val="00413D37"/>
    <w:rsid w:val="004248F4"/>
    <w:rsid w:val="00430F81"/>
    <w:rsid w:val="0043255F"/>
    <w:rsid w:val="0043343D"/>
    <w:rsid w:val="0043755A"/>
    <w:rsid w:val="004401AB"/>
    <w:rsid w:val="004416E8"/>
    <w:rsid w:val="00444739"/>
    <w:rsid w:val="00452F7B"/>
    <w:rsid w:val="00455E5F"/>
    <w:rsid w:val="00456770"/>
    <w:rsid w:val="00456D2C"/>
    <w:rsid w:val="00463A83"/>
    <w:rsid w:val="00471E80"/>
    <w:rsid w:val="00472294"/>
    <w:rsid w:val="00472A49"/>
    <w:rsid w:val="00476B60"/>
    <w:rsid w:val="00477031"/>
    <w:rsid w:val="00482994"/>
    <w:rsid w:val="00482CC7"/>
    <w:rsid w:val="00484A4B"/>
    <w:rsid w:val="00490A7D"/>
    <w:rsid w:val="004917E0"/>
    <w:rsid w:val="0049479F"/>
    <w:rsid w:val="004A49F5"/>
    <w:rsid w:val="004A4E28"/>
    <w:rsid w:val="004B30DF"/>
    <w:rsid w:val="004B5B8D"/>
    <w:rsid w:val="004B6E13"/>
    <w:rsid w:val="004D0AB3"/>
    <w:rsid w:val="004D2E94"/>
    <w:rsid w:val="004D6D62"/>
    <w:rsid w:val="004E0E3D"/>
    <w:rsid w:val="004E15FD"/>
    <w:rsid w:val="004F436B"/>
    <w:rsid w:val="004F4E34"/>
    <w:rsid w:val="00507B05"/>
    <w:rsid w:val="005112A1"/>
    <w:rsid w:val="005142F7"/>
    <w:rsid w:val="005251BD"/>
    <w:rsid w:val="00525D99"/>
    <w:rsid w:val="00534C35"/>
    <w:rsid w:val="00536271"/>
    <w:rsid w:val="00536588"/>
    <w:rsid w:val="00537105"/>
    <w:rsid w:val="00545F73"/>
    <w:rsid w:val="00546019"/>
    <w:rsid w:val="00547898"/>
    <w:rsid w:val="0055144C"/>
    <w:rsid w:val="00552F63"/>
    <w:rsid w:val="00557200"/>
    <w:rsid w:val="00563DDC"/>
    <w:rsid w:val="005707BE"/>
    <w:rsid w:val="005802F1"/>
    <w:rsid w:val="00584AFA"/>
    <w:rsid w:val="0059692B"/>
    <w:rsid w:val="005A003D"/>
    <w:rsid w:val="005A2026"/>
    <w:rsid w:val="005A3B4F"/>
    <w:rsid w:val="005B02B6"/>
    <w:rsid w:val="005B3EE4"/>
    <w:rsid w:val="005B59DB"/>
    <w:rsid w:val="005B7002"/>
    <w:rsid w:val="005D3078"/>
    <w:rsid w:val="005D3C5C"/>
    <w:rsid w:val="005D78E6"/>
    <w:rsid w:val="005E764E"/>
    <w:rsid w:val="005F01B0"/>
    <w:rsid w:val="005F2DE4"/>
    <w:rsid w:val="00600850"/>
    <w:rsid w:val="00600888"/>
    <w:rsid w:val="00602C13"/>
    <w:rsid w:val="00602C98"/>
    <w:rsid w:val="006033B7"/>
    <w:rsid w:val="00611C53"/>
    <w:rsid w:val="006141CD"/>
    <w:rsid w:val="006146D0"/>
    <w:rsid w:val="006157A7"/>
    <w:rsid w:val="00621EAF"/>
    <w:rsid w:val="00630005"/>
    <w:rsid w:val="00630E65"/>
    <w:rsid w:val="0063135B"/>
    <w:rsid w:val="00632FEA"/>
    <w:rsid w:val="0063351E"/>
    <w:rsid w:val="0063385E"/>
    <w:rsid w:val="00637CB9"/>
    <w:rsid w:val="00647E47"/>
    <w:rsid w:val="00660699"/>
    <w:rsid w:val="006628C3"/>
    <w:rsid w:val="00670829"/>
    <w:rsid w:val="00672E2E"/>
    <w:rsid w:val="006748C8"/>
    <w:rsid w:val="00674ED9"/>
    <w:rsid w:val="0068029E"/>
    <w:rsid w:val="006814BC"/>
    <w:rsid w:val="006822A9"/>
    <w:rsid w:val="00682F36"/>
    <w:rsid w:val="00685184"/>
    <w:rsid w:val="00685D51"/>
    <w:rsid w:val="006928D5"/>
    <w:rsid w:val="00694180"/>
    <w:rsid w:val="00694E53"/>
    <w:rsid w:val="006A12B9"/>
    <w:rsid w:val="006A20C4"/>
    <w:rsid w:val="006A4D6C"/>
    <w:rsid w:val="006A53F0"/>
    <w:rsid w:val="006B7CFC"/>
    <w:rsid w:val="006C3341"/>
    <w:rsid w:val="006C387C"/>
    <w:rsid w:val="006C4235"/>
    <w:rsid w:val="006D09FE"/>
    <w:rsid w:val="006D255C"/>
    <w:rsid w:val="006D26CB"/>
    <w:rsid w:val="006D79B7"/>
    <w:rsid w:val="006E71D5"/>
    <w:rsid w:val="006F2B29"/>
    <w:rsid w:val="006F4317"/>
    <w:rsid w:val="006F43EC"/>
    <w:rsid w:val="006F73DF"/>
    <w:rsid w:val="007004EA"/>
    <w:rsid w:val="0070197E"/>
    <w:rsid w:val="00712D3B"/>
    <w:rsid w:val="0071325D"/>
    <w:rsid w:val="00716BC0"/>
    <w:rsid w:val="00716C9F"/>
    <w:rsid w:val="00717801"/>
    <w:rsid w:val="00720B1E"/>
    <w:rsid w:val="0072240E"/>
    <w:rsid w:val="0073130D"/>
    <w:rsid w:val="00731604"/>
    <w:rsid w:val="00731FCE"/>
    <w:rsid w:val="00732833"/>
    <w:rsid w:val="007339EF"/>
    <w:rsid w:val="00734689"/>
    <w:rsid w:val="0074027B"/>
    <w:rsid w:val="00742C23"/>
    <w:rsid w:val="0074409D"/>
    <w:rsid w:val="00744725"/>
    <w:rsid w:val="00750911"/>
    <w:rsid w:val="007526C3"/>
    <w:rsid w:val="00757600"/>
    <w:rsid w:val="00766138"/>
    <w:rsid w:val="00777F64"/>
    <w:rsid w:val="0078028B"/>
    <w:rsid w:val="007858E8"/>
    <w:rsid w:val="00786248"/>
    <w:rsid w:val="00790F24"/>
    <w:rsid w:val="00793829"/>
    <w:rsid w:val="007A47ED"/>
    <w:rsid w:val="007A7C20"/>
    <w:rsid w:val="007B0496"/>
    <w:rsid w:val="007B303C"/>
    <w:rsid w:val="007C169D"/>
    <w:rsid w:val="007D2599"/>
    <w:rsid w:val="007D37DA"/>
    <w:rsid w:val="007D5B06"/>
    <w:rsid w:val="007E3D72"/>
    <w:rsid w:val="007E4E40"/>
    <w:rsid w:val="007E68D9"/>
    <w:rsid w:val="007F3DE1"/>
    <w:rsid w:val="007F5030"/>
    <w:rsid w:val="00800352"/>
    <w:rsid w:val="00804897"/>
    <w:rsid w:val="00805B98"/>
    <w:rsid w:val="00813345"/>
    <w:rsid w:val="00815564"/>
    <w:rsid w:val="008255E4"/>
    <w:rsid w:val="00825F2F"/>
    <w:rsid w:val="00826F48"/>
    <w:rsid w:val="00827B56"/>
    <w:rsid w:val="00830322"/>
    <w:rsid w:val="00831DFA"/>
    <w:rsid w:val="00834C0D"/>
    <w:rsid w:val="00842463"/>
    <w:rsid w:val="0084320D"/>
    <w:rsid w:val="00850793"/>
    <w:rsid w:val="00853E3B"/>
    <w:rsid w:val="008572E1"/>
    <w:rsid w:val="0086045C"/>
    <w:rsid w:val="008643E0"/>
    <w:rsid w:val="008645BF"/>
    <w:rsid w:val="008645F1"/>
    <w:rsid w:val="00864CE7"/>
    <w:rsid w:val="00876942"/>
    <w:rsid w:val="00882132"/>
    <w:rsid w:val="00887220"/>
    <w:rsid w:val="008950EA"/>
    <w:rsid w:val="00895789"/>
    <w:rsid w:val="008A1C7D"/>
    <w:rsid w:val="008B04D5"/>
    <w:rsid w:val="008D1E22"/>
    <w:rsid w:val="008D21FF"/>
    <w:rsid w:val="008D383E"/>
    <w:rsid w:val="008E0E68"/>
    <w:rsid w:val="008E3B33"/>
    <w:rsid w:val="008E4CB8"/>
    <w:rsid w:val="008E6896"/>
    <w:rsid w:val="008F0567"/>
    <w:rsid w:val="00901FCA"/>
    <w:rsid w:val="00922B4F"/>
    <w:rsid w:val="00930E1E"/>
    <w:rsid w:val="00934D91"/>
    <w:rsid w:val="00935B0C"/>
    <w:rsid w:val="009553B3"/>
    <w:rsid w:val="0096179E"/>
    <w:rsid w:val="00961B56"/>
    <w:rsid w:val="00970826"/>
    <w:rsid w:val="00970DE9"/>
    <w:rsid w:val="00973BE9"/>
    <w:rsid w:val="0098750C"/>
    <w:rsid w:val="00990D2D"/>
    <w:rsid w:val="009912CE"/>
    <w:rsid w:val="00991348"/>
    <w:rsid w:val="00994DD1"/>
    <w:rsid w:val="009A06D7"/>
    <w:rsid w:val="009A3041"/>
    <w:rsid w:val="009A7BC4"/>
    <w:rsid w:val="009B115E"/>
    <w:rsid w:val="009B6961"/>
    <w:rsid w:val="009C08F5"/>
    <w:rsid w:val="009D4BCA"/>
    <w:rsid w:val="009D58C0"/>
    <w:rsid w:val="009D5C95"/>
    <w:rsid w:val="009E242E"/>
    <w:rsid w:val="009F3B11"/>
    <w:rsid w:val="009F5753"/>
    <w:rsid w:val="00A045EE"/>
    <w:rsid w:val="00A0763E"/>
    <w:rsid w:val="00A1267C"/>
    <w:rsid w:val="00A15DC2"/>
    <w:rsid w:val="00A15ECB"/>
    <w:rsid w:val="00A3356B"/>
    <w:rsid w:val="00A33995"/>
    <w:rsid w:val="00A37D00"/>
    <w:rsid w:val="00A43A85"/>
    <w:rsid w:val="00A442B3"/>
    <w:rsid w:val="00A45549"/>
    <w:rsid w:val="00A53753"/>
    <w:rsid w:val="00A54076"/>
    <w:rsid w:val="00A635F7"/>
    <w:rsid w:val="00A655C9"/>
    <w:rsid w:val="00A66392"/>
    <w:rsid w:val="00A726AF"/>
    <w:rsid w:val="00A74D59"/>
    <w:rsid w:val="00A75841"/>
    <w:rsid w:val="00A77F9B"/>
    <w:rsid w:val="00A834C1"/>
    <w:rsid w:val="00A84023"/>
    <w:rsid w:val="00A86DFE"/>
    <w:rsid w:val="00A87EDF"/>
    <w:rsid w:val="00A91B0B"/>
    <w:rsid w:val="00A9512B"/>
    <w:rsid w:val="00AA3F44"/>
    <w:rsid w:val="00AA5194"/>
    <w:rsid w:val="00AB2577"/>
    <w:rsid w:val="00AB3C91"/>
    <w:rsid w:val="00AB3DC9"/>
    <w:rsid w:val="00AC34CB"/>
    <w:rsid w:val="00AC7D35"/>
    <w:rsid w:val="00AD2B01"/>
    <w:rsid w:val="00AD6165"/>
    <w:rsid w:val="00AD67CC"/>
    <w:rsid w:val="00AE0528"/>
    <w:rsid w:val="00AE2791"/>
    <w:rsid w:val="00AF398A"/>
    <w:rsid w:val="00AF536E"/>
    <w:rsid w:val="00AF7A03"/>
    <w:rsid w:val="00B01337"/>
    <w:rsid w:val="00B01B47"/>
    <w:rsid w:val="00B113C0"/>
    <w:rsid w:val="00B14097"/>
    <w:rsid w:val="00B14FC8"/>
    <w:rsid w:val="00B151FE"/>
    <w:rsid w:val="00B17907"/>
    <w:rsid w:val="00B21D93"/>
    <w:rsid w:val="00B234DF"/>
    <w:rsid w:val="00B33535"/>
    <w:rsid w:val="00B36F57"/>
    <w:rsid w:val="00B415C3"/>
    <w:rsid w:val="00B44153"/>
    <w:rsid w:val="00B54A61"/>
    <w:rsid w:val="00B560EA"/>
    <w:rsid w:val="00B56ECB"/>
    <w:rsid w:val="00B60F53"/>
    <w:rsid w:val="00B62D15"/>
    <w:rsid w:val="00B64EEA"/>
    <w:rsid w:val="00B6535E"/>
    <w:rsid w:val="00B66ADC"/>
    <w:rsid w:val="00B709AA"/>
    <w:rsid w:val="00B76456"/>
    <w:rsid w:val="00B768C0"/>
    <w:rsid w:val="00B7714B"/>
    <w:rsid w:val="00B84147"/>
    <w:rsid w:val="00B84802"/>
    <w:rsid w:val="00B87653"/>
    <w:rsid w:val="00B87990"/>
    <w:rsid w:val="00BA002E"/>
    <w:rsid w:val="00BA7C32"/>
    <w:rsid w:val="00BB2347"/>
    <w:rsid w:val="00BB2C58"/>
    <w:rsid w:val="00BB4735"/>
    <w:rsid w:val="00BB486A"/>
    <w:rsid w:val="00BB794A"/>
    <w:rsid w:val="00BC15A0"/>
    <w:rsid w:val="00BC4447"/>
    <w:rsid w:val="00BC47AA"/>
    <w:rsid w:val="00BC7B47"/>
    <w:rsid w:val="00BD1C7F"/>
    <w:rsid w:val="00BD31E7"/>
    <w:rsid w:val="00BD32F3"/>
    <w:rsid w:val="00BD4C55"/>
    <w:rsid w:val="00BD4FAD"/>
    <w:rsid w:val="00BD5283"/>
    <w:rsid w:val="00BE201A"/>
    <w:rsid w:val="00BE648D"/>
    <w:rsid w:val="00BE6F70"/>
    <w:rsid w:val="00BE6FCB"/>
    <w:rsid w:val="00BF1627"/>
    <w:rsid w:val="00BF69B5"/>
    <w:rsid w:val="00BF6CF7"/>
    <w:rsid w:val="00C00F6E"/>
    <w:rsid w:val="00C04083"/>
    <w:rsid w:val="00C06798"/>
    <w:rsid w:val="00C11D19"/>
    <w:rsid w:val="00C141AD"/>
    <w:rsid w:val="00C158CB"/>
    <w:rsid w:val="00C24CBA"/>
    <w:rsid w:val="00C3315D"/>
    <w:rsid w:val="00C34383"/>
    <w:rsid w:val="00C35A7A"/>
    <w:rsid w:val="00C4144C"/>
    <w:rsid w:val="00C46573"/>
    <w:rsid w:val="00C46730"/>
    <w:rsid w:val="00C47CBA"/>
    <w:rsid w:val="00C504D6"/>
    <w:rsid w:val="00C50C6F"/>
    <w:rsid w:val="00C53901"/>
    <w:rsid w:val="00C54768"/>
    <w:rsid w:val="00C577B4"/>
    <w:rsid w:val="00C6305B"/>
    <w:rsid w:val="00C63556"/>
    <w:rsid w:val="00C66799"/>
    <w:rsid w:val="00C66FDE"/>
    <w:rsid w:val="00C76FF6"/>
    <w:rsid w:val="00C81B93"/>
    <w:rsid w:val="00C82C2B"/>
    <w:rsid w:val="00C8371E"/>
    <w:rsid w:val="00C843C0"/>
    <w:rsid w:val="00C91B8C"/>
    <w:rsid w:val="00C935F3"/>
    <w:rsid w:val="00CA33C5"/>
    <w:rsid w:val="00CA3EA7"/>
    <w:rsid w:val="00CB4365"/>
    <w:rsid w:val="00CB680A"/>
    <w:rsid w:val="00CC22F7"/>
    <w:rsid w:val="00CD4440"/>
    <w:rsid w:val="00CD4DB6"/>
    <w:rsid w:val="00CD55D5"/>
    <w:rsid w:val="00CD65AE"/>
    <w:rsid w:val="00CD67A2"/>
    <w:rsid w:val="00CD76A1"/>
    <w:rsid w:val="00CE0930"/>
    <w:rsid w:val="00CE0EE7"/>
    <w:rsid w:val="00CE5D67"/>
    <w:rsid w:val="00CE6D7C"/>
    <w:rsid w:val="00D00B2D"/>
    <w:rsid w:val="00D01C70"/>
    <w:rsid w:val="00D02C38"/>
    <w:rsid w:val="00D03618"/>
    <w:rsid w:val="00D03A8C"/>
    <w:rsid w:val="00D03DC7"/>
    <w:rsid w:val="00D12F5F"/>
    <w:rsid w:val="00D14CA9"/>
    <w:rsid w:val="00D23043"/>
    <w:rsid w:val="00D233FD"/>
    <w:rsid w:val="00D23604"/>
    <w:rsid w:val="00D26235"/>
    <w:rsid w:val="00D329FB"/>
    <w:rsid w:val="00D3433B"/>
    <w:rsid w:val="00D400AE"/>
    <w:rsid w:val="00D40919"/>
    <w:rsid w:val="00D45AC8"/>
    <w:rsid w:val="00D47421"/>
    <w:rsid w:val="00D5203B"/>
    <w:rsid w:val="00D56936"/>
    <w:rsid w:val="00D63AB4"/>
    <w:rsid w:val="00D647F9"/>
    <w:rsid w:val="00D71189"/>
    <w:rsid w:val="00D75AAE"/>
    <w:rsid w:val="00D7785E"/>
    <w:rsid w:val="00D91D4A"/>
    <w:rsid w:val="00D93E9F"/>
    <w:rsid w:val="00DA3C56"/>
    <w:rsid w:val="00DA5E36"/>
    <w:rsid w:val="00DA670C"/>
    <w:rsid w:val="00DA6A60"/>
    <w:rsid w:val="00DB6569"/>
    <w:rsid w:val="00DC1D65"/>
    <w:rsid w:val="00DC3075"/>
    <w:rsid w:val="00DC3B96"/>
    <w:rsid w:val="00DC6EB8"/>
    <w:rsid w:val="00DC70B8"/>
    <w:rsid w:val="00DD3AA2"/>
    <w:rsid w:val="00DE3CB6"/>
    <w:rsid w:val="00DE59D1"/>
    <w:rsid w:val="00DE6417"/>
    <w:rsid w:val="00E07E72"/>
    <w:rsid w:val="00E13170"/>
    <w:rsid w:val="00E142E7"/>
    <w:rsid w:val="00E1519F"/>
    <w:rsid w:val="00E15231"/>
    <w:rsid w:val="00E153D5"/>
    <w:rsid w:val="00E17EB7"/>
    <w:rsid w:val="00E21CF9"/>
    <w:rsid w:val="00E221F4"/>
    <w:rsid w:val="00E223CE"/>
    <w:rsid w:val="00E24C89"/>
    <w:rsid w:val="00E26B0B"/>
    <w:rsid w:val="00E27B57"/>
    <w:rsid w:val="00E325A8"/>
    <w:rsid w:val="00E33AF8"/>
    <w:rsid w:val="00E36A9A"/>
    <w:rsid w:val="00E408BF"/>
    <w:rsid w:val="00E419DB"/>
    <w:rsid w:val="00E4206D"/>
    <w:rsid w:val="00E421BD"/>
    <w:rsid w:val="00E429DA"/>
    <w:rsid w:val="00E44346"/>
    <w:rsid w:val="00E44D95"/>
    <w:rsid w:val="00E51B2D"/>
    <w:rsid w:val="00E523CA"/>
    <w:rsid w:val="00E52454"/>
    <w:rsid w:val="00E530BD"/>
    <w:rsid w:val="00E53B78"/>
    <w:rsid w:val="00E55B18"/>
    <w:rsid w:val="00E57853"/>
    <w:rsid w:val="00E718C5"/>
    <w:rsid w:val="00E730B8"/>
    <w:rsid w:val="00E770FC"/>
    <w:rsid w:val="00E809AA"/>
    <w:rsid w:val="00E8637E"/>
    <w:rsid w:val="00E87CF1"/>
    <w:rsid w:val="00E9024E"/>
    <w:rsid w:val="00E919B1"/>
    <w:rsid w:val="00EA1B9E"/>
    <w:rsid w:val="00EA328C"/>
    <w:rsid w:val="00EA4955"/>
    <w:rsid w:val="00EB0D05"/>
    <w:rsid w:val="00EB2A31"/>
    <w:rsid w:val="00EB5E31"/>
    <w:rsid w:val="00EB73F7"/>
    <w:rsid w:val="00EC3921"/>
    <w:rsid w:val="00EC58C2"/>
    <w:rsid w:val="00EC64DF"/>
    <w:rsid w:val="00ED54FE"/>
    <w:rsid w:val="00EE3872"/>
    <w:rsid w:val="00EE4AFA"/>
    <w:rsid w:val="00EE6452"/>
    <w:rsid w:val="00EF49F6"/>
    <w:rsid w:val="00EF4B48"/>
    <w:rsid w:val="00F0091E"/>
    <w:rsid w:val="00F03C9C"/>
    <w:rsid w:val="00F1345E"/>
    <w:rsid w:val="00F13FA5"/>
    <w:rsid w:val="00F16026"/>
    <w:rsid w:val="00F308C6"/>
    <w:rsid w:val="00F327F4"/>
    <w:rsid w:val="00F37AC0"/>
    <w:rsid w:val="00F37C5D"/>
    <w:rsid w:val="00F40129"/>
    <w:rsid w:val="00F521FE"/>
    <w:rsid w:val="00F530C1"/>
    <w:rsid w:val="00F546E7"/>
    <w:rsid w:val="00F54A88"/>
    <w:rsid w:val="00F57030"/>
    <w:rsid w:val="00F616A7"/>
    <w:rsid w:val="00F65BE8"/>
    <w:rsid w:val="00F66D67"/>
    <w:rsid w:val="00F710BB"/>
    <w:rsid w:val="00F714AA"/>
    <w:rsid w:val="00F72CA9"/>
    <w:rsid w:val="00F74DC4"/>
    <w:rsid w:val="00F76894"/>
    <w:rsid w:val="00F76D78"/>
    <w:rsid w:val="00F825A4"/>
    <w:rsid w:val="00F90037"/>
    <w:rsid w:val="00F901B7"/>
    <w:rsid w:val="00F91BEC"/>
    <w:rsid w:val="00F93A5A"/>
    <w:rsid w:val="00F9411F"/>
    <w:rsid w:val="00F9501F"/>
    <w:rsid w:val="00F952D4"/>
    <w:rsid w:val="00FA0835"/>
    <w:rsid w:val="00FA42BE"/>
    <w:rsid w:val="00FA6110"/>
    <w:rsid w:val="00FA72FA"/>
    <w:rsid w:val="00FB0151"/>
    <w:rsid w:val="00FB1891"/>
    <w:rsid w:val="00FB2F41"/>
    <w:rsid w:val="00FB3E38"/>
    <w:rsid w:val="00FC1028"/>
    <w:rsid w:val="00FC321D"/>
    <w:rsid w:val="00FC40F1"/>
    <w:rsid w:val="00FC73B5"/>
    <w:rsid w:val="00FD0217"/>
    <w:rsid w:val="00FD0A30"/>
    <w:rsid w:val="00FD0F41"/>
    <w:rsid w:val="00FD15C7"/>
    <w:rsid w:val="00FD1D7C"/>
    <w:rsid w:val="00FD7071"/>
    <w:rsid w:val="00FF12E1"/>
    <w:rsid w:val="00FF1AAA"/>
    <w:rsid w:val="00FF2FFA"/>
    <w:rsid w:val="00FF51A5"/>
    <w:rsid w:val="00FF71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0CF9"/>
    <w:pPr>
      <w:spacing w:after="200" w:line="276" w:lineRule="auto"/>
      <w:jc w:val="both"/>
    </w:pPr>
    <w:rPr>
      <w:rFonts w:eastAsiaTheme="minorHAnsi"/>
      <w:sz w:val="28"/>
      <w:szCs w:val="28"/>
      <w:lang w:eastAsia="en-US"/>
    </w:rPr>
  </w:style>
  <w:style w:type="paragraph" w:styleId="1">
    <w:name w:val="heading 1"/>
    <w:basedOn w:val="a"/>
    <w:next w:val="a"/>
    <w:link w:val="10"/>
    <w:qFormat/>
    <w:rsid w:val="00410BEF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D0D0D" w:themeColor="text1" w:themeTint="F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10BEF"/>
    <w:rPr>
      <w:rFonts w:eastAsiaTheme="majorEastAsia" w:cstheme="majorBidi"/>
      <w:b/>
      <w:color w:val="0D0D0D" w:themeColor="text1" w:themeTint="F2"/>
      <w:sz w:val="28"/>
      <w:szCs w:val="32"/>
      <w:lang w:eastAsia="en-US"/>
    </w:rPr>
  </w:style>
  <w:style w:type="paragraph" w:customStyle="1" w:styleId="Standard">
    <w:name w:val="Standard"/>
    <w:rsid w:val="001C5C16"/>
    <w:pPr>
      <w:suppressAutoHyphens/>
      <w:autoSpaceDN w:val="0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  <w:style w:type="paragraph" w:styleId="a3">
    <w:name w:val="Balloon Text"/>
    <w:basedOn w:val="a"/>
    <w:link w:val="a4"/>
    <w:rsid w:val="005A3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rsid w:val="005A3B4F"/>
    <w:rPr>
      <w:rFonts w:ascii="Tahoma" w:eastAsiaTheme="minorHAnsi" w:hAnsi="Tahoma" w:cs="Tahoma"/>
      <w:sz w:val="16"/>
      <w:szCs w:val="16"/>
      <w:lang w:eastAsia="en-US"/>
    </w:rPr>
  </w:style>
  <w:style w:type="paragraph" w:styleId="a5">
    <w:name w:val="List Paragraph"/>
    <w:basedOn w:val="a"/>
    <w:uiPriority w:val="34"/>
    <w:qFormat/>
    <w:rsid w:val="006F2B29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7004EA"/>
    <w:pPr>
      <w:spacing w:before="480" w:line="276" w:lineRule="auto"/>
      <w:jc w:val="left"/>
      <w:outlineLvl w:val="9"/>
    </w:pPr>
    <w:rPr>
      <w:rFonts w:asciiTheme="majorHAnsi" w:hAnsiTheme="majorHAnsi"/>
      <w:bCs/>
      <w:color w:val="2E74B5" w:themeColor="accent1" w:themeShade="BF"/>
      <w:szCs w:val="28"/>
      <w:lang w:eastAsia="ru-RU"/>
    </w:rPr>
  </w:style>
  <w:style w:type="paragraph" w:styleId="2">
    <w:name w:val="toc 2"/>
    <w:basedOn w:val="a"/>
    <w:next w:val="a"/>
    <w:autoRedefine/>
    <w:uiPriority w:val="39"/>
    <w:unhideWhenUsed/>
    <w:qFormat/>
    <w:rsid w:val="007004EA"/>
    <w:pPr>
      <w:spacing w:after="100"/>
      <w:ind w:left="22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7004EA"/>
    <w:pPr>
      <w:spacing w:after="10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qFormat/>
    <w:rsid w:val="007004EA"/>
    <w:pPr>
      <w:spacing w:after="100"/>
      <w:ind w:left="44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34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433B"/>
    <w:rPr>
      <w:rFonts w:ascii="Courier New" w:hAnsi="Courier New" w:cs="Courier New"/>
    </w:rPr>
  </w:style>
  <w:style w:type="character" w:customStyle="1" w:styleId="o">
    <w:name w:val="o"/>
    <w:basedOn w:val="a0"/>
    <w:rsid w:val="00D3433B"/>
  </w:style>
  <w:style w:type="character" w:customStyle="1" w:styleId="k">
    <w:name w:val="k"/>
    <w:basedOn w:val="a0"/>
    <w:rsid w:val="00D3433B"/>
  </w:style>
  <w:style w:type="character" w:customStyle="1" w:styleId="kn">
    <w:name w:val="kn"/>
    <w:basedOn w:val="a0"/>
    <w:rsid w:val="00D3433B"/>
  </w:style>
  <w:style w:type="character" w:customStyle="1" w:styleId="nn">
    <w:name w:val="nn"/>
    <w:basedOn w:val="a0"/>
    <w:rsid w:val="00D3433B"/>
  </w:style>
  <w:style w:type="character" w:customStyle="1" w:styleId="n">
    <w:name w:val="n"/>
    <w:basedOn w:val="a0"/>
    <w:rsid w:val="00D3433B"/>
  </w:style>
  <w:style w:type="character" w:customStyle="1" w:styleId="p">
    <w:name w:val="p"/>
    <w:basedOn w:val="a0"/>
    <w:rsid w:val="00D3433B"/>
  </w:style>
  <w:style w:type="character" w:customStyle="1" w:styleId="s1">
    <w:name w:val="s1"/>
    <w:basedOn w:val="a0"/>
    <w:rsid w:val="00D3433B"/>
  </w:style>
  <w:style w:type="character" w:customStyle="1" w:styleId="mi">
    <w:name w:val="mi"/>
    <w:basedOn w:val="a0"/>
    <w:rsid w:val="00D3433B"/>
  </w:style>
  <w:style w:type="character" w:customStyle="1" w:styleId="s2">
    <w:name w:val="s2"/>
    <w:basedOn w:val="a0"/>
    <w:rsid w:val="00D3433B"/>
  </w:style>
  <w:style w:type="paragraph" w:styleId="a7">
    <w:name w:val="header"/>
    <w:basedOn w:val="a"/>
    <w:link w:val="a8"/>
    <w:semiHidden/>
    <w:unhideWhenUsed/>
    <w:rsid w:val="004722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semiHidden/>
    <w:rsid w:val="00472294"/>
    <w:rPr>
      <w:rFonts w:eastAsiaTheme="minorHAnsi"/>
      <w:sz w:val="28"/>
      <w:szCs w:val="28"/>
      <w:lang w:eastAsia="en-US"/>
    </w:rPr>
  </w:style>
  <w:style w:type="paragraph" w:styleId="a9">
    <w:name w:val="footer"/>
    <w:basedOn w:val="a"/>
    <w:link w:val="aa"/>
    <w:semiHidden/>
    <w:unhideWhenUsed/>
    <w:rsid w:val="004722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semiHidden/>
    <w:rsid w:val="00472294"/>
    <w:rPr>
      <w:rFonts w:eastAsiaTheme="minorHAnsi"/>
      <w:sz w:val="28"/>
      <w:szCs w:val="28"/>
      <w:lang w:eastAsia="en-US"/>
    </w:rPr>
  </w:style>
  <w:style w:type="paragraph" w:customStyle="1" w:styleId="Default">
    <w:name w:val="Default"/>
    <w:rsid w:val="00793829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ext">
    <w:name w:val="Text"/>
    <w:basedOn w:val="a"/>
    <w:link w:val="TextChar"/>
    <w:qFormat/>
    <w:rsid w:val="00793829"/>
    <w:pPr>
      <w:spacing w:after="0" w:line="360" w:lineRule="auto"/>
      <w:ind w:firstLine="720"/>
    </w:pPr>
    <w:rPr>
      <w:rFonts w:cstheme="minorBidi"/>
      <w:szCs w:val="22"/>
      <w:lang w:val="en-US"/>
    </w:rPr>
  </w:style>
  <w:style w:type="character" w:customStyle="1" w:styleId="TextChar">
    <w:name w:val="Text Char"/>
    <w:basedOn w:val="a0"/>
    <w:link w:val="Text"/>
    <w:rsid w:val="00793829"/>
    <w:rPr>
      <w:rFonts w:eastAsiaTheme="minorHAnsi" w:cstheme="minorBidi"/>
      <w:sz w:val="28"/>
      <w:szCs w:val="22"/>
      <w:lang w:val="en-US" w:eastAsia="en-US"/>
    </w:rPr>
  </w:style>
  <w:style w:type="character" w:styleId="ab">
    <w:name w:val="Hyperlink"/>
    <w:basedOn w:val="a0"/>
    <w:uiPriority w:val="99"/>
    <w:unhideWhenUsed/>
    <w:rsid w:val="003830D8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0CF9"/>
    <w:pPr>
      <w:spacing w:after="200" w:line="276" w:lineRule="auto"/>
      <w:jc w:val="both"/>
    </w:pPr>
    <w:rPr>
      <w:rFonts w:eastAsiaTheme="minorHAnsi"/>
      <w:sz w:val="28"/>
      <w:szCs w:val="28"/>
      <w:lang w:eastAsia="en-US"/>
    </w:rPr>
  </w:style>
  <w:style w:type="paragraph" w:styleId="1">
    <w:name w:val="heading 1"/>
    <w:basedOn w:val="a"/>
    <w:next w:val="a"/>
    <w:link w:val="10"/>
    <w:qFormat/>
    <w:rsid w:val="00410BEF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D0D0D" w:themeColor="text1" w:themeTint="F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10BEF"/>
    <w:rPr>
      <w:rFonts w:eastAsiaTheme="majorEastAsia" w:cstheme="majorBidi"/>
      <w:b/>
      <w:color w:val="0D0D0D" w:themeColor="text1" w:themeTint="F2"/>
      <w:sz w:val="28"/>
      <w:szCs w:val="32"/>
      <w:lang w:eastAsia="en-US"/>
    </w:rPr>
  </w:style>
  <w:style w:type="paragraph" w:customStyle="1" w:styleId="Standard">
    <w:name w:val="Standard"/>
    <w:rsid w:val="001C5C16"/>
    <w:pPr>
      <w:suppressAutoHyphens/>
      <w:autoSpaceDN w:val="0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  <w:style w:type="paragraph" w:styleId="a3">
    <w:name w:val="Balloon Text"/>
    <w:basedOn w:val="a"/>
    <w:link w:val="a4"/>
    <w:rsid w:val="005A3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rsid w:val="005A3B4F"/>
    <w:rPr>
      <w:rFonts w:ascii="Tahoma" w:eastAsiaTheme="minorHAnsi" w:hAnsi="Tahoma" w:cs="Tahoma"/>
      <w:sz w:val="16"/>
      <w:szCs w:val="16"/>
      <w:lang w:eastAsia="en-US"/>
    </w:rPr>
  </w:style>
  <w:style w:type="paragraph" w:styleId="a5">
    <w:name w:val="List Paragraph"/>
    <w:basedOn w:val="a"/>
    <w:uiPriority w:val="34"/>
    <w:qFormat/>
    <w:rsid w:val="006F2B29"/>
    <w:pPr>
      <w:ind w:left="720"/>
      <w:contextualSpacing/>
    </w:pPr>
  </w:style>
  <w:style w:type="paragraph" w:styleId="a6">
    <w:name w:val="TOC Heading"/>
    <w:basedOn w:val="1"/>
    <w:next w:val="a"/>
    <w:uiPriority w:val="39"/>
    <w:semiHidden/>
    <w:unhideWhenUsed/>
    <w:qFormat/>
    <w:rsid w:val="007004EA"/>
    <w:pPr>
      <w:spacing w:before="480" w:line="276" w:lineRule="auto"/>
      <w:jc w:val="left"/>
      <w:outlineLvl w:val="9"/>
    </w:pPr>
    <w:rPr>
      <w:rFonts w:asciiTheme="majorHAnsi" w:hAnsiTheme="majorHAnsi"/>
      <w:bCs/>
      <w:color w:val="2E74B5" w:themeColor="accent1" w:themeShade="BF"/>
      <w:szCs w:val="28"/>
      <w:lang w:eastAsia="ru-RU"/>
    </w:rPr>
  </w:style>
  <w:style w:type="paragraph" w:styleId="2">
    <w:name w:val="toc 2"/>
    <w:basedOn w:val="a"/>
    <w:next w:val="a"/>
    <w:autoRedefine/>
    <w:uiPriority w:val="39"/>
    <w:unhideWhenUsed/>
    <w:qFormat/>
    <w:rsid w:val="007004EA"/>
    <w:pPr>
      <w:spacing w:after="100"/>
      <w:ind w:left="22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7004EA"/>
    <w:pPr>
      <w:spacing w:after="10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qFormat/>
    <w:rsid w:val="007004EA"/>
    <w:pPr>
      <w:spacing w:after="100"/>
      <w:ind w:left="44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9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701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187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26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337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4355159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4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643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3870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94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23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93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01607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0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1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56449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905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43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4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3252816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7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110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4016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70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60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4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016703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4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61203E-69B8-40C6-B945-FED61413A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28</Pages>
  <Words>3168</Words>
  <Characters>18060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Andrey</cp:lastModifiedBy>
  <cp:revision>21</cp:revision>
  <dcterms:created xsi:type="dcterms:W3CDTF">2019-01-17T08:30:00Z</dcterms:created>
  <dcterms:modified xsi:type="dcterms:W3CDTF">2019-01-20T11:55:00Z</dcterms:modified>
</cp:coreProperties>
</file>