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7F" w:rsidRDefault="007443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557E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Information and Communications Technology</w:t>
      </w:r>
    </w:p>
    <w:p w:rsidR="0074437F" w:rsidRDefault="007557E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“WORK IMMERSION PORTFOLIO”</w:t>
      </w:r>
    </w:p>
    <w:p w:rsidR="0074437F" w:rsidRDefault="007443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spacing w:after="0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spacing w:after="0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557E1">
      <w:pPr>
        <w:tabs>
          <w:tab w:val="left" w:pos="2520"/>
          <w:tab w:val="left" w:pos="2790"/>
        </w:tabs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partial fulfillment of the requirement for the subject</w:t>
      </w:r>
    </w:p>
    <w:p w:rsidR="0074437F" w:rsidRDefault="007557E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IMMERSION</w:t>
      </w:r>
    </w:p>
    <w:p w:rsidR="0074437F" w:rsidRDefault="0074437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spacing w:after="0"/>
        <w:ind w:left="216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spacing w:after="0"/>
        <w:ind w:left="216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557E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to:</w:t>
      </w:r>
    </w:p>
    <w:p w:rsidR="0074437F" w:rsidRDefault="0074437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557E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Mr. Mark Joseph DC. Mendoza</w:t>
      </w:r>
    </w:p>
    <w:p w:rsidR="0074437F" w:rsidRDefault="007557E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Immersion Teacher</w:t>
      </w:r>
    </w:p>
    <w:p w:rsidR="0074437F" w:rsidRDefault="0074437F">
      <w:pPr>
        <w:spacing w:after="0"/>
        <w:ind w:left="21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spacing w:after="0"/>
        <w:ind w:left="21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557E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by:</w:t>
      </w:r>
    </w:p>
    <w:p w:rsidR="0074437F" w:rsidRDefault="0074437F">
      <w:pPr>
        <w:spacing w:after="0"/>
        <w:ind w:left="21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1D553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Gregorio, Franco M.</w:t>
      </w:r>
    </w:p>
    <w:p w:rsidR="0074437F" w:rsidRDefault="0074437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557E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</w:t>
      </w:r>
    </w:p>
    <w:p w:rsidR="001D553D" w:rsidRDefault="001D553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March 23, 2023</w:t>
      </w:r>
    </w:p>
    <w:p w:rsidR="0074437F" w:rsidRDefault="0074437F">
      <w:pPr>
        <w:spacing w:after="0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557E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74437F" w:rsidRDefault="007443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557E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Immersion Content</w:t>
      </w:r>
    </w:p>
    <w:p w:rsidR="0074437F" w:rsidRDefault="007443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id w:val="2105227957"/>
        <w:docPartObj>
          <w:docPartGallery w:val="Table of Contents"/>
          <w:docPartUnique/>
        </w:docPartObj>
      </w:sdtPr>
      <w:sdtEndPr/>
      <w:sdtContent>
        <w:p w:rsidR="0074437F" w:rsidRDefault="007557E1">
          <w:pPr>
            <w:widowControl w:val="0"/>
            <w:spacing w:before="60" w:after="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eg97q6cu4ti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Acknowledgment</w:t>
            </w:r>
          </w:hyperlink>
        </w:p>
        <w:p w:rsidR="0074437F" w:rsidRDefault="007557E1">
          <w:pPr>
            <w:widowControl w:val="0"/>
            <w:spacing w:before="60" w:after="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4g4ugr08dpw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Mission</w:t>
            </w:r>
          </w:hyperlink>
        </w:p>
        <w:p w:rsidR="0074437F" w:rsidRDefault="007557E1">
          <w:pPr>
            <w:widowControl w:val="0"/>
            <w:spacing w:before="60" w:after="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ailfq03rw9n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</w:t>
            </w:r>
          </w:hyperlink>
        </w:p>
        <w:p w:rsidR="0074437F" w:rsidRDefault="007557E1">
          <w:pPr>
            <w:widowControl w:val="0"/>
            <w:spacing w:before="60" w:after="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b7sckq5llaqm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losophy</w:t>
            </w:r>
          </w:hyperlink>
        </w:p>
        <w:p w:rsidR="0074437F" w:rsidRDefault="007557E1">
          <w:pPr>
            <w:widowControl w:val="0"/>
            <w:spacing w:before="60" w:after="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k3hm7z34wdl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Core Values</w:t>
            </w:r>
          </w:hyperlink>
        </w:p>
        <w:p w:rsidR="0074437F" w:rsidRDefault="007557E1">
          <w:pPr>
            <w:widowControl w:val="0"/>
            <w:spacing w:before="60" w:after="0" w:line="240" w:lineRule="auto"/>
            <w:ind w:left="7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Activity 1: Work Immersion Orientation</w:t>
          </w:r>
        </w:p>
        <w:p w:rsidR="0074437F" w:rsidRDefault="007557E1">
          <w:pPr>
            <w:widowControl w:val="0"/>
            <w:spacing w:before="60" w:after="0" w:line="240" w:lineRule="auto"/>
            <w:ind w:left="7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Activity 2: Research Capstone Proposal</w:t>
          </w:r>
        </w:p>
        <w:p w:rsidR="0074437F" w:rsidRDefault="007557E1">
          <w:pPr>
            <w:widowControl w:val="0"/>
            <w:spacing w:before="60" w:after="0" w:line="240" w:lineRule="auto"/>
            <w:ind w:left="7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Activity 3: Screenshot of Prototype(Front End)</w:t>
          </w:r>
        </w:p>
        <w:p w:rsidR="0074437F" w:rsidRDefault="007557E1">
          <w:pPr>
            <w:widowControl w:val="0"/>
            <w:spacing w:before="60" w:after="0" w:line="240" w:lineRule="auto"/>
            <w:ind w:left="7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Activity 4: Narrative Report: Daily log or process in Research (paper)</w:t>
          </w:r>
        </w:p>
        <w:p w:rsidR="0074437F" w:rsidRDefault="007557E1">
          <w:pPr>
            <w:widowControl w:val="0"/>
            <w:spacing w:before="60" w:after="0" w:line="240" w:lineRule="auto"/>
            <w:ind w:left="7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Activity 5: Narrative Report: Daily log or process in Research Consultation(prototype-first consultation)</w:t>
          </w:r>
        </w:p>
        <w:p w:rsidR="0074437F" w:rsidRDefault="007557E1">
          <w:pPr>
            <w:widowControl w:val="0"/>
            <w:spacing w:before="60" w:after="0" w:line="240" w:lineRule="auto"/>
            <w:ind w:left="7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Activity 6: Narrative Report: Daily log or process in Research Consultation(process or update)</w:t>
          </w:r>
        </w:p>
        <w:p w:rsidR="0074437F" w:rsidRDefault="007557E1">
          <w:pPr>
            <w:widowControl w:val="0"/>
            <w:spacing w:before="60" w:after="0" w:line="240" w:lineRule="auto"/>
            <w:ind w:left="7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Activity 7: Narrative Report: Daily log or process in R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esearch Consultation(final consultation)</w:t>
          </w:r>
        </w:p>
        <w:p w:rsidR="0074437F" w:rsidRDefault="007557E1">
          <w:pPr>
            <w:widowControl w:val="0"/>
            <w:spacing w:before="60" w:after="0" w:line="240" w:lineRule="auto"/>
            <w:ind w:left="7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Activity 8: Screenshot of Prototype(Admin side-Back End)</w:t>
          </w:r>
        </w:p>
        <w:p w:rsidR="0074437F" w:rsidRDefault="007557E1">
          <w:pPr>
            <w:widowControl w:val="0"/>
            <w:spacing w:before="60" w:after="0" w:line="240" w:lineRule="auto"/>
            <w:ind w:left="7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Activity 9: Research Capstone Final Defense</w:t>
          </w:r>
        </w:p>
        <w:p w:rsidR="0074437F" w:rsidRDefault="007557E1">
          <w:pPr>
            <w:widowControl w:val="0"/>
            <w:spacing w:before="60" w:after="0" w:line="240" w:lineRule="auto"/>
            <w:ind w:left="7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Activity 10: I Donation Drive</w:t>
          </w:r>
        </w:p>
        <w:p w:rsidR="0074437F" w:rsidRDefault="007557E1">
          <w:pPr>
            <w:widowControl w:val="0"/>
            <w:spacing w:before="60" w:after="0" w:line="240" w:lineRule="auto"/>
            <w:ind w:left="7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Activity 11: Tesda Short Course</w:t>
          </w:r>
        </w:p>
        <w:p w:rsidR="0074437F" w:rsidRDefault="007557E1">
          <w:pPr>
            <w:numPr>
              <w:ilvl w:val="1"/>
              <w:numId w:val="1"/>
            </w:numPr>
            <w:tabs>
              <w:tab w:val="left" w:pos="720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r:id="rId7"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Microsoft Digital Literacy</w:t>
            </w:r>
          </w:hyperlink>
        </w:p>
        <w:p w:rsidR="0074437F" w:rsidRDefault="007557E1">
          <w:pPr>
            <w:numPr>
              <w:ilvl w:val="1"/>
              <w:numId w:val="1"/>
            </w:numPr>
            <w:tabs>
              <w:tab w:val="left" w:pos="720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r:id="rId8"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Introduction to CSS</w:t>
            </w:r>
          </w:hyperlink>
        </w:p>
        <w:p w:rsidR="0074437F" w:rsidRDefault="007557E1">
          <w:pPr>
            <w:numPr>
              <w:ilvl w:val="1"/>
              <w:numId w:val="1"/>
            </w:numPr>
            <w:tabs>
              <w:tab w:val="left" w:pos="720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r:id="rId9"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Web Development 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using HTML5 and CSS3</w:t>
            </w:r>
          </w:hyperlink>
        </w:p>
        <w:p w:rsidR="0074437F" w:rsidRDefault="007557E1">
          <w:pPr>
            <w:numPr>
              <w:ilvl w:val="1"/>
              <w:numId w:val="1"/>
            </w:numPr>
            <w:tabs>
              <w:tab w:val="left" w:pos="720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r:id="rId10"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SMART Android Mobile Apps Development for Beginners</w:t>
            </w:r>
          </w:hyperlink>
        </w:p>
        <w:p w:rsidR="0074437F" w:rsidRDefault="007557E1">
          <w:pPr>
            <w:widowControl w:val="0"/>
            <w:spacing w:before="60" w:after="0" w:line="240" w:lineRule="auto"/>
            <w:ind w:left="7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Activity 12: Intramurals (Try-Out)</w:t>
          </w:r>
        </w:p>
        <w:p w:rsidR="0074437F" w:rsidRDefault="007557E1">
          <w:pPr>
            <w:widowControl w:val="0"/>
            <w:spacing w:before="60" w:after="0" w:line="240" w:lineRule="auto"/>
            <w:ind w:left="7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Activity 13: Intramurals (In-game)</w:t>
          </w:r>
        </w:p>
        <w:p w:rsidR="0074437F" w:rsidRDefault="007557E1">
          <w:pPr>
            <w:widowControl w:val="0"/>
            <w:spacing w:before="60" w:after="0" w:line="240" w:lineRule="auto"/>
            <w:ind w:left="7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Activity 14: Culminating Activity Seminar</w:t>
          </w:r>
        </w:p>
        <w:p w:rsidR="0074437F" w:rsidRDefault="007557E1">
          <w:pPr>
            <w:widowControl w:val="0"/>
            <w:spacing w:before="60" w:after="0" w:line="240" w:lineRule="auto"/>
            <w:ind w:left="7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Activit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y 15: Culminating Activity ICT Week</w:t>
          </w:r>
        </w:p>
        <w:p w:rsidR="0074437F" w:rsidRDefault="007557E1">
          <w:pPr>
            <w:widowControl w:val="0"/>
            <w:spacing w:before="60" w:after="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Resume</w:t>
          </w:r>
          <w:bookmarkStart w:id="0" w:name="_GoBack"/>
          <w:bookmarkEnd w:id="0"/>
        </w:p>
        <w:p w:rsidR="0074437F" w:rsidRDefault="007557E1">
          <w:pPr>
            <w:widowControl w:val="0"/>
            <w:spacing w:before="60" w:after="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Application Letter</w:t>
          </w:r>
        </w:p>
        <w:p w:rsidR="0074437F" w:rsidRDefault="007557E1">
          <w:pPr>
            <w:widowControl w:val="0"/>
            <w:spacing w:before="60" w:after="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Reflection Paper</w:t>
          </w:r>
          <w:r>
            <w:fldChar w:fldCharType="end"/>
          </w:r>
        </w:p>
      </w:sdtContent>
    </w:sdt>
    <w:p w:rsidR="0074437F" w:rsidRDefault="007557E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74437F" w:rsidRDefault="007557E1">
      <w:pPr>
        <w:pStyle w:val="Heading1"/>
      </w:pPr>
      <w:bookmarkStart w:id="1" w:name="_eg97q6cu4tib" w:colFirst="0" w:colLast="0"/>
      <w:bookmarkEnd w:id="1"/>
      <w:r>
        <w:lastRenderedPageBreak/>
        <w:t>Acknowledgment</w:t>
      </w:r>
    </w:p>
    <w:p w:rsidR="0074437F" w:rsidRDefault="007443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557E1">
      <w:pPr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would like to show my sincere gratitude to Mr. Mark Joseph Mendoza, our immersion teacher and classroom adviser. The person who guide us taught us, and lead us a hand to know more about programming. It was so much a fun journey as an ICT student. I won't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have that much trouble because I already have a little knowledge about programming and it will help me a lot when I get to college.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thank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you sir Mark for every lesson and coding you taught us. Coding was indeed hard however you've made it somehow easy 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more understandable for us.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will have a huge part in my heart.</w:t>
      </w:r>
      <w:r>
        <w:br w:type="page"/>
      </w:r>
    </w:p>
    <w:p w:rsidR="0074437F" w:rsidRDefault="007443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557E1">
      <w:pPr>
        <w:pStyle w:val="Heading1"/>
      </w:pPr>
      <w:bookmarkStart w:id="2" w:name="_h4g4ugr08dpw" w:colFirst="0" w:colLast="0"/>
      <w:bookmarkEnd w:id="2"/>
      <w:r>
        <w:t>Mission</w:t>
      </w:r>
    </w:p>
    <w:p w:rsidR="0074437F" w:rsidRDefault="0074437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557E1">
      <w:pPr>
        <w:pStyle w:val="Heading1"/>
      </w:pPr>
      <w:bookmarkStart w:id="3" w:name="_ailfq03rw9nd" w:colFirst="0" w:colLast="0"/>
      <w:bookmarkEnd w:id="3"/>
      <w:r>
        <w:t>Vision</w:t>
      </w:r>
    </w:p>
    <w:p w:rsidR="0074437F" w:rsidRDefault="007443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557E1">
      <w:pPr>
        <w:pStyle w:val="Heading1"/>
      </w:pPr>
      <w:bookmarkStart w:id="4" w:name="_b7sckq5llaqm" w:colFirst="0" w:colLast="0"/>
      <w:bookmarkEnd w:id="4"/>
      <w:r>
        <w:t>Philosophy</w:t>
      </w:r>
    </w:p>
    <w:p w:rsidR="0074437F" w:rsidRDefault="0074437F">
      <w:pPr>
        <w:pStyle w:val="Heading1"/>
      </w:pPr>
      <w:bookmarkStart w:id="5" w:name="_pgrouf7apzyk" w:colFirst="0" w:colLast="0"/>
      <w:bookmarkEnd w:id="5"/>
    </w:p>
    <w:p w:rsidR="0074437F" w:rsidRDefault="0074437F">
      <w:pPr>
        <w:pStyle w:val="Heading1"/>
      </w:pPr>
      <w:bookmarkStart w:id="6" w:name="_6vwgjj21g67h" w:colFirst="0" w:colLast="0"/>
      <w:bookmarkEnd w:id="6"/>
    </w:p>
    <w:p w:rsidR="0074437F" w:rsidRDefault="007557E1">
      <w:pPr>
        <w:pStyle w:val="Heading1"/>
      </w:pPr>
      <w:bookmarkStart w:id="7" w:name="_3k3hm7z34wdl" w:colFirst="0" w:colLast="0"/>
      <w:bookmarkEnd w:id="7"/>
      <w:r>
        <w:br/>
        <w:t>Core Values</w:t>
      </w: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557E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74437F" w:rsidRDefault="007557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Work Immersion: Activity #1</w:t>
      </w:r>
    </w:p>
    <w:p w:rsidR="0074437F" w:rsidRDefault="007443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Activity: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Work Immersion Orientation</w:t>
      </w: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Grade and Section: </w:t>
      </w: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Equivalent Number of Hours: </w:t>
      </w:r>
    </w:p>
    <w:p w:rsidR="0074437F" w:rsidRDefault="007443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557E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(Note: On this page, provide photos or images from the activity. Provide at least 5 photos. Each photo must have a short description.)</w:t>
      </w:r>
    </w:p>
    <w:p w:rsidR="0074437F" w:rsidRDefault="007557E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74437F" w:rsidRDefault="007557E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Reflection Paper</w:t>
      </w:r>
    </w:p>
    <w:p w:rsidR="0074437F" w:rsidRDefault="007557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Instruction: Briefly discuss what you have learned from the activity.)</w:t>
      </w:r>
    </w:p>
    <w:p w:rsidR="0074437F" w:rsidRDefault="007557E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74437F" w:rsidRDefault="007557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Work Immersion: Activity #2</w:t>
      </w:r>
    </w:p>
    <w:p w:rsidR="0074437F" w:rsidRDefault="007443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Activity: Culminating Activity - Mental Health Awareness Information Drive </w:t>
      </w: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Grade and Section: </w:t>
      </w: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Equivalent Number of Hours: </w:t>
      </w:r>
    </w:p>
    <w:p w:rsidR="0074437F" w:rsidRDefault="007443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557E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(Note: On this page, provide photos or images from the activity. Provide at least 5 photos. Each photo must ha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ve a short description.)</w:t>
      </w:r>
    </w:p>
    <w:p w:rsidR="0074437F" w:rsidRDefault="007557E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74437F" w:rsidRDefault="007557E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Reflection Paper</w:t>
      </w:r>
    </w:p>
    <w:p w:rsidR="0074437F" w:rsidRDefault="007557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Instruction: Briefly discuss what you have learned from the activity.)</w:t>
      </w:r>
    </w:p>
    <w:p w:rsidR="0074437F" w:rsidRDefault="007557E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74437F" w:rsidRDefault="007557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Work Immersion: Activity #3</w:t>
      </w:r>
    </w:p>
    <w:p w:rsidR="0074437F" w:rsidRDefault="007443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Activity: Culminating Activity – The PLAF: Collecting of Plastic Wastes</w:t>
      </w: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and Section: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Equivalent Number of Hours: </w:t>
      </w:r>
    </w:p>
    <w:p w:rsidR="0074437F" w:rsidRDefault="007443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557E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(Note: On this page, provide photos or images from the activity. Provide at least 5 photos. Each photo must have a short description.)</w:t>
      </w:r>
    </w:p>
    <w:p w:rsidR="0074437F" w:rsidRDefault="007557E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74437F" w:rsidRDefault="007557E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Reflection Paper</w:t>
      </w:r>
    </w:p>
    <w:p w:rsidR="0074437F" w:rsidRDefault="007557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Instruction: Briefly discuss what you have learned from the activity.)</w:t>
      </w:r>
    </w:p>
    <w:p w:rsidR="0074437F" w:rsidRDefault="007557E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74437F" w:rsidRDefault="007557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Work Immersion: Culminating Activity # 4</w:t>
      </w:r>
    </w:p>
    <w:p w:rsidR="0074437F" w:rsidRDefault="007443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Activity: Culminating Activity – Community Service I Donation Drive</w:t>
      </w: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Grade and Section: </w:t>
      </w: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Equivalent Number of Hours: </w:t>
      </w:r>
    </w:p>
    <w:p w:rsidR="0074437F" w:rsidRDefault="007557E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(Note: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On this page, provide photos or images from the activity. Provide at least 5 photos. Each photo must have a short description.)</w:t>
      </w: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557E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Reflection Paper</w:t>
      </w:r>
    </w:p>
    <w:p w:rsidR="0074437F" w:rsidRDefault="007557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Instruction: Briefly discuss what you have learned from the activity.)</w:t>
      </w: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557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Work Immersion: Culminating Activity # 5</w:t>
      </w:r>
    </w:p>
    <w:p w:rsidR="0074437F" w:rsidRDefault="007443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Activity: Culminating Activity – </w:t>
      </w:r>
    </w:p>
    <w:p w:rsidR="0074437F" w:rsidRDefault="007557E1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TESDA Short Courses: Entrepreneurship: “Start and Improve your Business”</w:t>
      </w: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Grade and Section: </w:t>
      </w: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Equivalent Number of Hours: </w:t>
      </w:r>
    </w:p>
    <w:p w:rsidR="0074437F" w:rsidRDefault="007443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557E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(Note: On this page, provide ph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otos or images from the activity. Provide at least five photos. Each photo must have a short description.)</w:t>
      </w:r>
    </w:p>
    <w:p w:rsidR="0074437F" w:rsidRDefault="007557E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74437F" w:rsidRDefault="007557E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Reflection Paper</w:t>
      </w:r>
    </w:p>
    <w:p w:rsidR="0074437F" w:rsidRDefault="007557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Instruction: Briefly discuss what you have learned from the activity.)</w:t>
      </w:r>
    </w:p>
    <w:p w:rsidR="0074437F" w:rsidRDefault="007557E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74437F" w:rsidRDefault="007557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Work Immersion: Culminating Activity #6</w:t>
      </w:r>
    </w:p>
    <w:p w:rsidR="0074437F" w:rsidRDefault="007443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Activity: Culminating Activity – Seminar (Reflection Paper)</w:t>
      </w: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Grade and Section: </w:t>
      </w: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Equivalent Number of Hours: </w:t>
      </w:r>
    </w:p>
    <w:p w:rsidR="0074437F" w:rsidRDefault="007443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557E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(Note: On this page, provide photos or images from the activity. Provide at least five photos. Each photo must have a sho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rt description.)</w:t>
      </w:r>
    </w:p>
    <w:p w:rsidR="0074437F" w:rsidRDefault="007557E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74437F" w:rsidRDefault="007557E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Reflection Paper</w:t>
      </w:r>
    </w:p>
    <w:p w:rsidR="0074437F" w:rsidRDefault="007557E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(Note: On this page, provide your insights about the seminar that you have attended.)</w:t>
      </w:r>
    </w:p>
    <w:p w:rsidR="0074437F" w:rsidRDefault="007443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557E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74437F" w:rsidRDefault="007557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Work Immersion: Culminating Activity #7</w:t>
      </w:r>
    </w:p>
    <w:p w:rsidR="0074437F" w:rsidRDefault="007443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Activity: Culminating Activity – Food Fair (Reflection Paper)</w:t>
      </w: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Section: </w:t>
      </w: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Equivalent Number of Hours: </w:t>
      </w:r>
    </w:p>
    <w:p w:rsidR="0074437F" w:rsidRDefault="007443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557E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(Note: On this page, provide photos or images from the activity. Provide at least five photos. Each photo must have a short description.)</w:t>
      </w:r>
    </w:p>
    <w:p w:rsidR="0074437F" w:rsidRDefault="007557E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74437F" w:rsidRDefault="007557E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Reflection Paper</w:t>
      </w:r>
    </w:p>
    <w:p w:rsidR="0074437F" w:rsidRDefault="007557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Instruction: Write a 500-word reflection essay about your experiences on the Work Immersion Culminating activity- Food Fair)</w:t>
      </w:r>
    </w:p>
    <w:p w:rsidR="0074437F" w:rsidRDefault="007443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37F" w:rsidRDefault="007443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557E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74437F" w:rsidRDefault="007557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Work Immersion: Culminating Activity #8</w:t>
      </w:r>
    </w:p>
    <w:p w:rsidR="0074437F" w:rsidRDefault="007443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Activity: Culminating Activity – </w:t>
      </w:r>
    </w:p>
    <w:p w:rsidR="0074437F" w:rsidRDefault="007557E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TESDA Short Courses: Lifelong Learning Skills: “Managing Your Personal Finances”</w:t>
      </w: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Grade and Section: </w:t>
      </w: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Equivalent Number of Hours: </w:t>
      </w:r>
    </w:p>
    <w:p w:rsidR="0074437F" w:rsidRDefault="007443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557E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(Note: On this page, provide photos or images from the activity. Provide at least five photos. Each photo must 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ave a short description.)</w:t>
      </w: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557E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Reflection Paper</w:t>
      </w:r>
    </w:p>
    <w:p w:rsidR="0074437F" w:rsidRDefault="007557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Instruction: Briefly discuss what you have learned from the activity.)</w:t>
      </w:r>
    </w:p>
    <w:p w:rsidR="0074437F" w:rsidRDefault="007443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557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Work Immersion: Culminating Activity #9</w:t>
      </w:r>
    </w:p>
    <w:p w:rsidR="0074437F" w:rsidRDefault="0074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Activity: Culminating Activity - Feasibility Study</w:t>
      </w: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Grade and Section: </w:t>
      </w: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</w:p>
    <w:p w:rsidR="0074437F" w:rsidRDefault="0075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_gjdgxs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 xml:space="preserve">Equivalent Number of Hours: </w:t>
      </w:r>
    </w:p>
    <w:p w:rsidR="0074437F" w:rsidRDefault="00744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557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Instruction: Write a 500-word reflection essay about your experiences on the Work Immersion – Feasibility Study.)</w:t>
      </w:r>
    </w:p>
    <w:p w:rsidR="0074437F" w:rsidRDefault="007443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557E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Reflection Paper</w:t>
      </w:r>
    </w:p>
    <w:p w:rsidR="0074437F" w:rsidRDefault="007557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Instruction: Write a 500-word reflection essay about your experiences on the Work Immersion Subject.)</w:t>
      </w: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37F" w:rsidRDefault="007443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4437F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7E1" w:rsidRDefault="007557E1">
      <w:pPr>
        <w:spacing w:after="0" w:line="240" w:lineRule="auto"/>
      </w:pPr>
      <w:r>
        <w:separator/>
      </w:r>
    </w:p>
  </w:endnote>
  <w:endnote w:type="continuationSeparator" w:id="0">
    <w:p w:rsidR="007557E1" w:rsidRDefault="00755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7F" w:rsidRDefault="0074437F">
    <w:pPr>
      <w:tabs>
        <w:tab w:val="center" w:pos="4680"/>
        <w:tab w:val="right" w:pos="9360"/>
      </w:tabs>
      <w:spacing w:after="0" w:line="240" w:lineRule="auto"/>
    </w:pPr>
  </w:p>
  <w:p w:rsidR="0074437F" w:rsidRDefault="007443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7E1" w:rsidRDefault="007557E1">
      <w:pPr>
        <w:spacing w:after="0" w:line="240" w:lineRule="auto"/>
      </w:pPr>
      <w:r>
        <w:separator/>
      </w:r>
    </w:p>
  </w:footnote>
  <w:footnote w:type="continuationSeparator" w:id="0">
    <w:p w:rsidR="007557E1" w:rsidRDefault="00755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7F" w:rsidRDefault="007557E1">
    <w:pPr>
      <w:spacing w:after="0" w:line="240" w:lineRule="auto"/>
      <w:jc w:val="center"/>
      <w:rPr>
        <w:rFonts w:ascii="Century Gothic" w:eastAsia="Century Gothic" w:hAnsi="Century Gothic" w:cs="Century Gothic"/>
        <w:b/>
        <w:smallCaps/>
        <w:color w:val="000099"/>
        <w:sz w:val="28"/>
        <w:szCs w:val="28"/>
      </w:rPr>
    </w:pPr>
    <w:r>
      <w:rPr>
        <w:rFonts w:ascii="Century Gothic" w:eastAsia="Century Gothic" w:hAnsi="Century Gothic" w:cs="Century Gothic"/>
        <w:b/>
        <w:smallCaps/>
        <w:color w:val="000099"/>
        <w:sz w:val="28"/>
        <w:szCs w:val="28"/>
      </w:rPr>
      <w:t>IMMACULATE CONCEPTION POLYTECHNIC</w:t>
    </w:r>
    <w:r>
      <w:rPr>
        <w:noProof/>
        <w:lang w:val="en-GB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-23494</wp:posOffset>
          </wp:positionH>
          <wp:positionV relativeFrom="paragraph">
            <wp:posOffset>-446404</wp:posOffset>
          </wp:positionV>
          <wp:extent cx="1226653" cy="1375581"/>
          <wp:effectExtent l="0" t="0" r="0" b="0"/>
          <wp:wrapNone/>
          <wp:docPr id="1" name="image1.jpg" descr="C:\Users\Administrator\Desktop\SHS TF 2016\ic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Administrator\Desktop\SHS TF 2016\icp.jpg"/>
                  <pic:cNvPicPr preferRelativeResize="0"/>
                </pic:nvPicPr>
                <pic:blipFill>
                  <a:blip r:embed="rId1"/>
                  <a:srcRect l="24819" r="21554" b="25658"/>
                  <a:stretch>
                    <a:fillRect/>
                  </a:stretch>
                </pic:blipFill>
                <pic:spPr>
                  <a:xfrm>
                    <a:off x="0" y="0"/>
                    <a:ext cx="1226653" cy="13755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4437F" w:rsidRDefault="007557E1">
    <w:pPr>
      <w:spacing w:after="0" w:line="240" w:lineRule="auto"/>
      <w:jc w:val="center"/>
      <w:rPr>
        <w:sz w:val="24"/>
        <w:szCs w:val="24"/>
      </w:rPr>
    </w:pPr>
    <w:r>
      <w:rPr>
        <w:sz w:val="24"/>
        <w:szCs w:val="24"/>
      </w:rPr>
      <w:t xml:space="preserve">Santa Maria, </w:t>
    </w:r>
    <w:proofErr w:type="spellStart"/>
    <w:r>
      <w:rPr>
        <w:sz w:val="24"/>
        <w:szCs w:val="24"/>
      </w:rPr>
      <w:t>Bulacan</w:t>
    </w:r>
    <w:proofErr w:type="spellEnd"/>
    <w:r>
      <w:rPr>
        <w:sz w:val="24"/>
        <w:szCs w:val="24"/>
      </w:rPr>
      <w:t>, Philippines, Inc.</w:t>
    </w:r>
  </w:p>
  <w:p w:rsidR="0074437F" w:rsidRDefault="007557E1">
    <w:pPr>
      <w:spacing w:after="0" w:line="240" w:lineRule="auto"/>
      <w:jc w:val="center"/>
      <w:rPr>
        <w:i/>
        <w:sz w:val="24"/>
        <w:szCs w:val="24"/>
      </w:rPr>
    </w:pPr>
    <w:r>
      <w:rPr>
        <w:i/>
        <w:sz w:val="24"/>
        <w:szCs w:val="24"/>
      </w:rPr>
      <w:t xml:space="preserve">Marian Road, </w:t>
    </w:r>
    <w:proofErr w:type="spellStart"/>
    <w:r>
      <w:rPr>
        <w:i/>
        <w:sz w:val="24"/>
        <w:szCs w:val="24"/>
      </w:rPr>
      <w:t>Poblacion</w:t>
    </w:r>
    <w:proofErr w:type="spellEnd"/>
    <w:r>
      <w:rPr>
        <w:i/>
        <w:sz w:val="24"/>
        <w:szCs w:val="24"/>
      </w:rPr>
      <w:t xml:space="preserve">, Santa Maria, </w:t>
    </w:r>
    <w:proofErr w:type="spellStart"/>
    <w:r>
      <w:rPr>
        <w:i/>
        <w:sz w:val="24"/>
        <w:szCs w:val="24"/>
      </w:rPr>
      <w:t>Bulacan</w:t>
    </w:r>
    <w:proofErr w:type="spellEnd"/>
  </w:p>
  <w:p w:rsidR="0074437F" w:rsidRDefault="007443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775C1"/>
    <w:multiLevelType w:val="multilevel"/>
    <w:tmpl w:val="925C7D22"/>
    <w:lvl w:ilvl="0">
      <w:start w:val="1"/>
      <w:numFmt w:val="decimal"/>
      <w:lvlText w:val="%1."/>
      <w:lvlJc w:val="left"/>
      <w:pPr>
        <w:ind w:left="643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7F"/>
    <w:rsid w:val="001D553D"/>
    <w:rsid w:val="0074437F"/>
    <w:rsid w:val="0075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68FF"/>
  <w15:docId w15:val="{1A6B440C-12CE-4003-A27D-EF4136AE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 w:line="48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rPr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tesda.gov.ph/course/view.php?id=9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-tesda.gov.ph/course/view.php?id=2449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-tesda.gov.ph/course/view.php?id=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-tesda.gov.ph/course/view.php?id=130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948</Words>
  <Characters>5405</Characters>
  <Application>Microsoft Office Word</Application>
  <DocSecurity>0</DocSecurity>
  <Lines>45</Lines>
  <Paragraphs>12</Paragraphs>
  <ScaleCrop>false</ScaleCrop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3</cp:revision>
  <dcterms:created xsi:type="dcterms:W3CDTF">2023-03-23T06:21:00Z</dcterms:created>
  <dcterms:modified xsi:type="dcterms:W3CDTF">2023-03-23T06:33:00Z</dcterms:modified>
</cp:coreProperties>
</file>