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9955770" w:displacedByCustomXml="next"/>
    <w:sdt>
      <w:sdtPr>
        <w:rPr>
          <w:b w:val="0"/>
          <w:spacing w:val="0"/>
          <w:kern w:val="0"/>
          <w:sz w:val="22"/>
          <w:szCs w:val="24"/>
        </w:rPr>
        <w:id w:val="-912861098"/>
        <w:docPartObj>
          <w:docPartGallery w:val="Cover Pages"/>
          <w:docPartUnique/>
        </w:docPartObj>
      </w:sdtPr>
      <w:sdtContent>
        <w:p w14:paraId="05DF6545" w14:textId="6D771CCA" w:rsidR="009B265B" w:rsidRPr="009B265B" w:rsidRDefault="00D70AA0" w:rsidP="00F2400F">
          <w:pPr>
            <w:pStyle w:val="Title"/>
            <w:rPr>
              <w:rFonts w:asciiTheme="majorBidi" w:hAnsiTheme="majorBidi" w:cstheme="majorBidi"/>
              <w:noProof/>
              <w:lang w:val="en-US"/>
            </w:rPr>
          </w:pPr>
          <w:r w:rsidRPr="009B265B">
            <w:rPr>
              <w:rFonts w:asciiTheme="majorBidi" w:hAnsiTheme="majorBidi" w:cstheme="majorBidi"/>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p>
        <w:p w14:paraId="6A64496D" w14:textId="1955A674" w:rsidR="00F2400F" w:rsidRPr="009B265B" w:rsidRDefault="00F2400F" w:rsidP="00F2400F">
          <w:pPr>
            <w:pStyle w:val="Title"/>
            <w:rPr>
              <w:rFonts w:asciiTheme="majorBidi" w:hAnsiTheme="majorBidi" w:cstheme="majorBidi"/>
            </w:rPr>
          </w:pPr>
          <w:r w:rsidRPr="009B265B">
            <w:rPr>
              <w:rFonts w:asciiTheme="majorBidi" w:hAnsiTheme="majorBidi" w:cstheme="majorBidi"/>
            </w:rPr>
            <w:t>Sephora Product Reviews</w:t>
          </w:r>
        </w:p>
        <w:p w14:paraId="6A9F5998" w14:textId="4F7241ED" w:rsidR="00F2400F" w:rsidRPr="00F2400F" w:rsidRDefault="005C79C9" w:rsidP="00D91985">
          <w:pPr>
            <w:pStyle w:val="Subtitle"/>
            <w:tabs>
              <w:tab w:val="left" w:pos="2925"/>
              <w:tab w:val="left" w:pos="7890"/>
            </w:tabs>
            <w:rPr>
              <w:rFonts w:asciiTheme="majorBidi" w:hAnsiTheme="majorBidi" w:cstheme="majorBidi"/>
              <w:sz w:val="32"/>
              <w:szCs w:val="32"/>
            </w:rPr>
          </w:pPr>
          <w:r>
            <w:tab/>
          </w:r>
          <w:r w:rsidR="00F2400F" w:rsidRPr="00F2400F">
            <w:rPr>
              <w:rFonts w:asciiTheme="majorBidi" w:hAnsiTheme="majorBidi" w:cstheme="majorBidi"/>
              <w:sz w:val="32"/>
              <w:szCs w:val="32"/>
            </w:rPr>
            <w:t>Name: Argang Kazemzadeh</w:t>
          </w:r>
        </w:p>
        <w:p w14:paraId="7E3D11C7" w14:textId="77777777" w:rsidR="00F2400F" w:rsidRPr="00F2400F" w:rsidRDefault="00F2400F" w:rsidP="00F2400F">
          <w:pPr>
            <w:jc w:val="center"/>
            <w:rPr>
              <w:rFonts w:asciiTheme="majorBidi" w:hAnsiTheme="majorBidi" w:cstheme="majorBidi"/>
              <w:sz w:val="32"/>
              <w:szCs w:val="32"/>
            </w:rPr>
          </w:pPr>
          <w:r w:rsidRPr="00F2400F">
            <w:rPr>
              <w:rFonts w:asciiTheme="majorBidi" w:hAnsiTheme="majorBidi" w:cstheme="majorBidi"/>
              <w:sz w:val="32"/>
              <w:szCs w:val="32"/>
            </w:rPr>
            <w:t>Student Number: 500372885</w:t>
          </w:r>
        </w:p>
        <w:p w14:paraId="07DFFF46" w14:textId="27C1B721" w:rsidR="00F2400F" w:rsidRPr="00F2400F" w:rsidRDefault="00F2400F" w:rsidP="00F2400F">
          <w:pPr>
            <w:jc w:val="center"/>
            <w:rPr>
              <w:rFonts w:asciiTheme="majorBidi" w:hAnsiTheme="majorBidi" w:cstheme="majorBidi"/>
              <w:sz w:val="32"/>
              <w:szCs w:val="32"/>
            </w:rPr>
          </w:pPr>
          <w:r w:rsidRPr="00F2400F">
            <w:rPr>
              <w:rFonts w:asciiTheme="majorBidi" w:hAnsiTheme="majorBidi" w:cstheme="majorBidi"/>
              <w:sz w:val="32"/>
              <w:szCs w:val="32"/>
            </w:rPr>
            <w:t xml:space="preserve">Supervisor: </w:t>
          </w:r>
          <w:r w:rsidR="00371C72">
            <w:rPr>
              <w:rFonts w:asciiTheme="majorBidi" w:hAnsiTheme="majorBidi" w:cstheme="majorBidi"/>
              <w:sz w:val="32"/>
              <w:szCs w:val="32"/>
            </w:rPr>
            <w:t xml:space="preserve">Dr. </w:t>
          </w:r>
          <w:proofErr w:type="spellStart"/>
          <w:r w:rsidR="00371C72">
            <w:rPr>
              <w:rFonts w:asciiTheme="majorBidi" w:hAnsiTheme="majorBidi" w:cstheme="majorBidi"/>
              <w:sz w:val="32"/>
              <w:szCs w:val="32"/>
            </w:rPr>
            <w:t>Ceni</w:t>
          </w:r>
          <w:proofErr w:type="spellEnd"/>
          <w:r w:rsidR="00371C72">
            <w:rPr>
              <w:rFonts w:asciiTheme="majorBidi" w:hAnsiTheme="majorBidi" w:cstheme="majorBidi"/>
              <w:sz w:val="32"/>
              <w:szCs w:val="32"/>
            </w:rPr>
            <w:t xml:space="preserve"> </w:t>
          </w:r>
          <w:proofErr w:type="spellStart"/>
          <w:r w:rsidR="00371C72">
            <w:rPr>
              <w:rFonts w:asciiTheme="majorBidi" w:hAnsiTheme="majorBidi" w:cstheme="majorBidi"/>
              <w:sz w:val="32"/>
              <w:szCs w:val="32"/>
            </w:rPr>
            <w:t>Babaoglu</w:t>
          </w:r>
          <w:proofErr w:type="spellEnd"/>
        </w:p>
        <w:p w14:paraId="3750DD33" w14:textId="28538E1A" w:rsidR="00F2400F" w:rsidRPr="00F2400F" w:rsidRDefault="00F2400F" w:rsidP="00F2400F">
          <w:pPr>
            <w:jc w:val="center"/>
            <w:rPr>
              <w:rFonts w:asciiTheme="majorBidi" w:hAnsiTheme="majorBidi" w:cstheme="majorBidi"/>
              <w:sz w:val="32"/>
              <w:szCs w:val="32"/>
            </w:rPr>
          </w:pPr>
          <w:r w:rsidRPr="00F2400F">
            <w:rPr>
              <w:rFonts w:asciiTheme="majorBidi" w:hAnsiTheme="majorBidi" w:cstheme="majorBidi"/>
              <w:sz w:val="32"/>
              <w:szCs w:val="32"/>
            </w:rPr>
            <w:t xml:space="preserve">Date of Submission: </w:t>
          </w:r>
          <w:r w:rsidR="00371C72">
            <w:rPr>
              <w:rFonts w:asciiTheme="majorBidi" w:hAnsiTheme="majorBidi" w:cstheme="majorBidi"/>
              <w:sz w:val="32"/>
              <w:szCs w:val="32"/>
            </w:rPr>
            <w:t>10</w:t>
          </w:r>
          <w:r w:rsidRPr="00F2400F">
            <w:rPr>
              <w:rFonts w:asciiTheme="majorBidi" w:hAnsiTheme="majorBidi" w:cstheme="majorBidi"/>
              <w:sz w:val="32"/>
              <w:szCs w:val="32"/>
            </w:rPr>
            <w:t>/</w:t>
          </w:r>
          <w:r w:rsidR="00D91985">
            <w:rPr>
              <w:rFonts w:asciiTheme="majorBidi" w:hAnsiTheme="majorBidi" w:cstheme="majorBidi"/>
              <w:sz w:val="32"/>
              <w:szCs w:val="32"/>
            </w:rPr>
            <w:t>0</w:t>
          </w:r>
          <w:r w:rsidR="000136D2">
            <w:rPr>
              <w:rFonts w:asciiTheme="majorBidi" w:hAnsiTheme="majorBidi" w:cstheme="majorBidi"/>
              <w:sz w:val="32"/>
              <w:szCs w:val="32"/>
            </w:rPr>
            <w:t>9</w:t>
          </w:r>
          <w:r w:rsidRPr="00F2400F">
            <w:rPr>
              <w:rFonts w:asciiTheme="majorBidi" w:hAnsiTheme="majorBidi" w:cstheme="majorBidi"/>
              <w:sz w:val="32"/>
              <w:szCs w:val="32"/>
            </w:rPr>
            <w:t>/2025</w:t>
          </w:r>
        </w:p>
        <w:p w14:paraId="3442ACEB" w14:textId="77777777" w:rsidR="00F2400F" w:rsidRDefault="00F2400F" w:rsidP="00F2400F">
          <w:r>
            <w:br w:type="page"/>
          </w:r>
        </w:p>
        <w:p w14:paraId="3635FF87" w14:textId="7C46C14D" w:rsidR="001D3D92" w:rsidRDefault="00000000">
          <w:pPr>
            <w:spacing w:after="0" w:line="240" w:lineRule="auto"/>
            <w:rPr>
              <w:b/>
              <w:spacing w:val="-10"/>
              <w:kern w:val="28"/>
              <w:sz w:val="56"/>
              <w:szCs w:val="56"/>
            </w:rPr>
          </w:pPr>
        </w:p>
      </w:sdtContent>
    </w:sdt>
    <w:bookmarkEnd w:id="0" w:displacedByCustomXml="prev"/>
    <w:p w14:paraId="5098BA47" w14:textId="77777777" w:rsidR="00D065B3" w:rsidRPr="006E2C42" w:rsidRDefault="00D065B3" w:rsidP="00EF409F">
      <w:pPr>
        <w:pStyle w:val="TOCHeading"/>
        <w:rPr>
          <w:sz w:val="32"/>
        </w:rPr>
      </w:pPr>
      <w:r w:rsidRPr="006E2C42">
        <w:rPr>
          <w:sz w:val="32"/>
        </w:rPr>
        <w:t>Table of Contents</w:t>
      </w:r>
    </w:p>
    <w:p w14:paraId="0AA58161" w14:textId="5603E576" w:rsidR="00554124" w:rsidRDefault="00A11CB1">
      <w:pPr>
        <w:pStyle w:val="TOC1"/>
        <w:rPr>
          <w:rFonts w:asciiTheme="minorHAnsi" w:eastAsiaTheme="minorEastAsia" w:hAnsiTheme="minorHAnsi" w:cstheme="minorBidi"/>
          <w:b w:val="0"/>
          <w:noProof/>
          <w:color w:val="auto"/>
          <w:kern w:val="2"/>
          <w:szCs w:val="24"/>
          <w:lang w:eastAsia="en-CA"/>
          <w14:ligatures w14:val="standardContextual"/>
        </w:rPr>
      </w:pPr>
      <w:r w:rsidRPr="006E2C42">
        <w:rPr>
          <w:bCs/>
          <w:sz w:val="32"/>
          <w:szCs w:val="32"/>
        </w:rPr>
        <w:fldChar w:fldCharType="begin"/>
      </w:r>
      <w:r w:rsidR="009B7998" w:rsidRPr="006E2C42">
        <w:rPr>
          <w:bCs/>
          <w:sz w:val="32"/>
          <w:szCs w:val="32"/>
        </w:rPr>
        <w:instrText xml:space="preserve"> TOC \o "1-3" \h \z \u </w:instrText>
      </w:r>
      <w:r w:rsidRPr="006E2C42">
        <w:rPr>
          <w:bCs/>
          <w:sz w:val="32"/>
          <w:szCs w:val="32"/>
        </w:rPr>
        <w:fldChar w:fldCharType="separate"/>
      </w:r>
      <w:hyperlink w:anchor="_Toc210929311" w:history="1">
        <w:r w:rsidR="00554124" w:rsidRPr="00552871">
          <w:rPr>
            <w:rStyle w:val="Hyperlink"/>
            <w:rFonts w:asciiTheme="majorBidi" w:hAnsiTheme="majorBidi"/>
            <w:noProof/>
          </w:rPr>
          <w:t>Abstract</w:t>
        </w:r>
        <w:r w:rsidR="00554124">
          <w:rPr>
            <w:noProof/>
            <w:webHidden/>
          </w:rPr>
          <w:tab/>
        </w:r>
        <w:r w:rsidR="00554124">
          <w:rPr>
            <w:noProof/>
            <w:webHidden/>
          </w:rPr>
          <w:fldChar w:fldCharType="begin"/>
        </w:r>
        <w:r w:rsidR="00554124">
          <w:rPr>
            <w:noProof/>
            <w:webHidden/>
          </w:rPr>
          <w:instrText xml:space="preserve"> PAGEREF _Toc210929311 \h </w:instrText>
        </w:r>
        <w:r w:rsidR="00554124">
          <w:rPr>
            <w:noProof/>
            <w:webHidden/>
          </w:rPr>
        </w:r>
        <w:r w:rsidR="00554124">
          <w:rPr>
            <w:noProof/>
            <w:webHidden/>
          </w:rPr>
          <w:fldChar w:fldCharType="separate"/>
        </w:r>
        <w:r w:rsidR="00F3339A">
          <w:rPr>
            <w:noProof/>
            <w:webHidden/>
          </w:rPr>
          <w:t>3</w:t>
        </w:r>
        <w:r w:rsidR="00554124">
          <w:rPr>
            <w:noProof/>
            <w:webHidden/>
          </w:rPr>
          <w:fldChar w:fldCharType="end"/>
        </w:r>
      </w:hyperlink>
    </w:p>
    <w:p w14:paraId="0A6113E0" w14:textId="16325DEA" w:rsidR="00554124" w:rsidRDefault="00554124">
      <w:pPr>
        <w:pStyle w:val="TOC1"/>
        <w:rPr>
          <w:rFonts w:asciiTheme="minorHAnsi" w:eastAsiaTheme="minorEastAsia" w:hAnsiTheme="minorHAnsi" w:cstheme="minorBidi"/>
          <w:b w:val="0"/>
          <w:noProof/>
          <w:color w:val="auto"/>
          <w:kern w:val="2"/>
          <w:szCs w:val="24"/>
          <w:lang w:eastAsia="en-CA"/>
          <w14:ligatures w14:val="standardContextual"/>
        </w:rPr>
      </w:pPr>
      <w:hyperlink w:anchor="_Toc210929312" w:history="1">
        <w:r w:rsidRPr="00552871">
          <w:rPr>
            <w:rStyle w:val="Hyperlink"/>
            <w:rFonts w:asciiTheme="majorBidi" w:hAnsiTheme="majorBidi"/>
            <w:noProof/>
          </w:rPr>
          <w:t>Literature Review</w:t>
        </w:r>
        <w:r>
          <w:rPr>
            <w:noProof/>
            <w:webHidden/>
          </w:rPr>
          <w:tab/>
        </w:r>
        <w:r>
          <w:rPr>
            <w:noProof/>
            <w:webHidden/>
          </w:rPr>
          <w:fldChar w:fldCharType="begin"/>
        </w:r>
        <w:r>
          <w:rPr>
            <w:noProof/>
            <w:webHidden/>
          </w:rPr>
          <w:instrText xml:space="preserve"> PAGEREF _Toc210929312 \h </w:instrText>
        </w:r>
        <w:r>
          <w:rPr>
            <w:noProof/>
            <w:webHidden/>
          </w:rPr>
        </w:r>
        <w:r>
          <w:rPr>
            <w:noProof/>
            <w:webHidden/>
          </w:rPr>
          <w:fldChar w:fldCharType="separate"/>
        </w:r>
        <w:r w:rsidR="00F3339A">
          <w:rPr>
            <w:noProof/>
            <w:webHidden/>
          </w:rPr>
          <w:t>3</w:t>
        </w:r>
        <w:r>
          <w:rPr>
            <w:noProof/>
            <w:webHidden/>
          </w:rPr>
          <w:fldChar w:fldCharType="end"/>
        </w:r>
      </w:hyperlink>
    </w:p>
    <w:p w14:paraId="4944343C" w14:textId="13410EA7" w:rsidR="00554124" w:rsidRDefault="00554124">
      <w:pPr>
        <w:pStyle w:val="TOC1"/>
        <w:rPr>
          <w:rFonts w:asciiTheme="minorHAnsi" w:eastAsiaTheme="minorEastAsia" w:hAnsiTheme="minorHAnsi" w:cstheme="minorBidi"/>
          <w:b w:val="0"/>
          <w:noProof/>
          <w:color w:val="auto"/>
          <w:kern w:val="2"/>
          <w:szCs w:val="24"/>
          <w:lang w:eastAsia="en-CA"/>
          <w14:ligatures w14:val="standardContextual"/>
        </w:rPr>
      </w:pPr>
      <w:hyperlink w:anchor="_Toc210929313" w:history="1">
        <w:r w:rsidRPr="00552871">
          <w:rPr>
            <w:rStyle w:val="Hyperlink"/>
            <w:rFonts w:asciiTheme="majorBidi" w:hAnsiTheme="majorBidi"/>
            <w:noProof/>
          </w:rPr>
          <w:t>Data Description</w:t>
        </w:r>
        <w:r>
          <w:rPr>
            <w:noProof/>
            <w:webHidden/>
          </w:rPr>
          <w:tab/>
        </w:r>
        <w:r>
          <w:rPr>
            <w:noProof/>
            <w:webHidden/>
          </w:rPr>
          <w:fldChar w:fldCharType="begin"/>
        </w:r>
        <w:r>
          <w:rPr>
            <w:noProof/>
            <w:webHidden/>
          </w:rPr>
          <w:instrText xml:space="preserve"> PAGEREF _Toc210929313 \h </w:instrText>
        </w:r>
        <w:r>
          <w:rPr>
            <w:noProof/>
            <w:webHidden/>
          </w:rPr>
        </w:r>
        <w:r>
          <w:rPr>
            <w:noProof/>
            <w:webHidden/>
          </w:rPr>
          <w:fldChar w:fldCharType="separate"/>
        </w:r>
        <w:r w:rsidR="00F3339A">
          <w:rPr>
            <w:noProof/>
            <w:webHidden/>
          </w:rPr>
          <w:t>4</w:t>
        </w:r>
        <w:r>
          <w:rPr>
            <w:noProof/>
            <w:webHidden/>
          </w:rPr>
          <w:fldChar w:fldCharType="end"/>
        </w:r>
      </w:hyperlink>
    </w:p>
    <w:p w14:paraId="5894B166" w14:textId="27B339CA" w:rsidR="00554124" w:rsidRDefault="00554124">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10929314" w:history="1">
        <w:r w:rsidRPr="00552871">
          <w:rPr>
            <w:rStyle w:val="Hyperlink"/>
            <w:rFonts w:asciiTheme="majorBidi" w:hAnsiTheme="majorBidi"/>
            <w:noProof/>
          </w:rPr>
          <w:t>Expletory Data Analysis (EDA) Values: Description</w:t>
        </w:r>
        <w:r>
          <w:rPr>
            <w:noProof/>
            <w:webHidden/>
          </w:rPr>
          <w:tab/>
        </w:r>
        <w:r>
          <w:rPr>
            <w:noProof/>
            <w:webHidden/>
          </w:rPr>
          <w:fldChar w:fldCharType="begin"/>
        </w:r>
        <w:r>
          <w:rPr>
            <w:noProof/>
            <w:webHidden/>
          </w:rPr>
          <w:instrText xml:space="preserve"> PAGEREF _Toc210929314 \h </w:instrText>
        </w:r>
        <w:r>
          <w:rPr>
            <w:noProof/>
            <w:webHidden/>
          </w:rPr>
        </w:r>
        <w:r>
          <w:rPr>
            <w:noProof/>
            <w:webHidden/>
          </w:rPr>
          <w:fldChar w:fldCharType="separate"/>
        </w:r>
        <w:r w:rsidR="00F3339A">
          <w:rPr>
            <w:noProof/>
            <w:webHidden/>
          </w:rPr>
          <w:t>4</w:t>
        </w:r>
        <w:r>
          <w:rPr>
            <w:noProof/>
            <w:webHidden/>
          </w:rPr>
          <w:fldChar w:fldCharType="end"/>
        </w:r>
      </w:hyperlink>
    </w:p>
    <w:p w14:paraId="5B667390" w14:textId="615D8073" w:rsidR="00554124" w:rsidRDefault="00554124">
      <w:pPr>
        <w:pStyle w:val="TOC1"/>
        <w:rPr>
          <w:rFonts w:asciiTheme="minorHAnsi" w:eastAsiaTheme="minorEastAsia" w:hAnsiTheme="minorHAnsi" w:cstheme="minorBidi"/>
          <w:b w:val="0"/>
          <w:noProof/>
          <w:color w:val="auto"/>
          <w:kern w:val="2"/>
          <w:szCs w:val="24"/>
          <w:lang w:eastAsia="en-CA"/>
          <w14:ligatures w14:val="standardContextual"/>
        </w:rPr>
      </w:pPr>
      <w:hyperlink w:anchor="_Toc210929315" w:history="1">
        <w:r w:rsidRPr="00552871">
          <w:rPr>
            <w:rStyle w:val="Hyperlink"/>
            <w:rFonts w:asciiTheme="majorBidi" w:hAnsiTheme="majorBidi"/>
            <w:noProof/>
          </w:rPr>
          <w:t>Approach</w:t>
        </w:r>
        <w:r>
          <w:rPr>
            <w:noProof/>
            <w:webHidden/>
          </w:rPr>
          <w:tab/>
        </w:r>
        <w:r>
          <w:rPr>
            <w:noProof/>
            <w:webHidden/>
          </w:rPr>
          <w:fldChar w:fldCharType="begin"/>
        </w:r>
        <w:r>
          <w:rPr>
            <w:noProof/>
            <w:webHidden/>
          </w:rPr>
          <w:instrText xml:space="preserve"> PAGEREF _Toc210929315 \h </w:instrText>
        </w:r>
        <w:r>
          <w:rPr>
            <w:noProof/>
            <w:webHidden/>
          </w:rPr>
        </w:r>
        <w:r>
          <w:rPr>
            <w:noProof/>
            <w:webHidden/>
          </w:rPr>
          <w:fldChar w:fldCharType="separate"/>
        </w:r>
        <w:r w:rsidR="00F3339A">
          <w:rPr>
            <w:noProof/>
            <w:webHidden/>
          </w:rPr>
          <w:t>9</w:t>
        </w:r>
        <w:r>
          <w:rPr>
            <w:noProof/>
            <w:webHidden/>
          </w:rPr>
          <w:fldChar w:fldCharType="end"/>
        </w:r>
      </w:hyperlink>
    </w:p>
    <w:p w14:paraId="046C4F88" w14:textId="69B7366D" w:rsidR="00554124" w:rsidRDefault="00554124">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10929316" w:history="1">
        <w:r w:rsidRPr="00552871">
          <w:rPr>
            <w:rStyle w:val="Hyperlink"/>
            <w:noProof/>
          </w:rPr>
          <w:t>Project Methodology Flowchart</w:t>
        </w:r>
        <w:r>
          <w:rPr>
            <w:noProof/>
            <w:webHidden/>
          </w:rPr>
          <w:tab/>
        </w:r>
        <w:r>
          <w:rPr>
            <w:noProof/>
            <w:webHidden/>
          </w:rPr>
          <w:fldChar w:fldCharType="begin"/>
        </w:r>
        <w:r>
          <w:rPr>
            <w:noProof/>
            <w:webHidden/>
          </w:rPr>
          <w:instrText xml:space="preserve"> PAGEREF _Toc210929316 \h </w:instrText>
        </w:r>
        <w:r>
          <w:rPr>
            <w:noProof/>
            <w:webHidden/>
          </w:rPr>
        </w:r>
        <w:r>
          <w:rPr>
            <w:noProof/>
            <w:webHidden/>
          </w:rPr>
          <w:fldChar w:fldCharType="separate"/>
        </w:r>
        <w:r w:rsidR="00F3339A">
          <w:rPr>
            <w:noProof/>
            <w:webHidden/>
          </w:rPr>
          <w:t>9</w:t>
        </w:r>
        <w:r>
          <w:rPr>
            <w:noProof/>
            <w:webHidden/>
          </w:rPr>
          <w:fldChar w:fldCharType="end"/>
        </w:r>
      </w:hyperlink>
    </w:p>
    <w:p w14:paraId="4A33BD51" w14:textId="59B378FA" w:rsidR="00554124" w:rsidRDefault="00554124">
      <w:pPr>
        <w:pStyle w:val="TOC1"/>
        <w:rPr>
          <w:rFonts w:asciiTheme="minorHAnsi" w:eastAsiaTheme="minorEastAsia" w:hAnsiTheme="minorHAnsi" w:cstheme="minorBidi"/>
          <w:b w:val="0"/>
          <w:noProof/>
          <w:color w:val="auto"/>
          <w:kern w:val="2"/>
          <w:szCs w:val="24"/>
          <w:lang w:eastAsia="en-CA"/>
          <w14:ligatures w14:val="standardContextual"/>
        </w:rPr>
      </w:pPr>
      <w:hyperlink w:anchor="_Toc210929317" w:history="1">
        <w:r w:rsidRPr="00552871">
          <w:rPr>
            <w:rStyle w:val="Hyperlink"/>
            <w:rFonts w:asciiTheme="majorBidi" w:hAnsiTheme="majorBidi"/>
            <w:noProof/>
          </w:rPr>
          <w:t>Research Questions</w:t>
        </w:r>
        <w:r>
          <w:rPr>
            <w:noProof/>
            <w:webHidden/>
          </w:rPr>
          <w:tab/>
        </w:r>
        <w:r>
          <w:rPr>
            <w:noProof/>
            <w:webHidden/>
          </w:rPr>
          <w:fldChar w:fldCharType="begin"/>
        </w:r>
        <w:r>
          <w:rPr>
            <w:noProof/>
            <w:webHidden/>
          </w:rPr>
          <w:instrText xml:space="preserve"> PAGEREF _Toc210929317 \h </w:instrText>
        </w:r>
        <w:r>
          <w:rPr>
            <w:noProof/>
            <w:webHidden/>
          </w:rPr>
        </w:r>
        <w:r>
          <w:rPr>
            <w:noProof/>
            <w:webHidden/>
          </w:rPr>
          <w:fldChar w:fldCharType="separate"/>
        </w:r>
        <w:r w:rsidR="00F3339A">
          <w:rPr>
            <w:noProof/>
            <w:webHidden/>
          </w:rPr>
          <w:t>9</w:t>
        </w:r>
        <w:r>
          <w:rPr>
            <w:noProof/>
            <w:webHidden/>
          </w:rPr>
          <w:fldChar w:fldCharType="end"/>
        </w:r>
      </w:hyperlink>
    </w:p>
    <w:p w14:paraId="3DF2AD02" w14:textId="6A3BA826" w:rsidR="00554124" w:rsidRDefault="00554124">
      <w:pPr>
        <w:pStyle w:val="TOC1"/>
        <w:rPr>
          <w:rFonts w:asciiTheme="minorHAnsi" w:eastAsiaTheme="minorEastAsia" w:hAnsiTheme="minorHAnsi" w:cstheme="minorBidi"/>
          <w:b w:val="0"/>
          <w:noProof/>
          <w:color w:val="auto"/>
          <w:kern w:val="2"/>
          <w:szCs w:val="24"/>
          <w:lang w:eastAsia="en-CA"/>
          <w14:ligatures w14:val="standardContextual"/>
        </w:rPr>
      </w:pPr>
      <w:hyperlink w:anchor="_Toc210929318" w:history="1">
        <w:r w:rsidRPr="00552871">
          <w:rPr>
            <w:rStyle w:val="Hyperlink"/>
            <w:noProof/>
          </w:rPr>
          <w:t>Methodological Steps:</w:t>
        </w:r>
        <w:r>
          <w:rPr>
            <w:noProof/>
            <w:webHidden/>
          </w:rPr>
          <w:tab/>
        </w:r>
        <w:r>
          <w:rPr>
            <w:noProof/>
            <w:webHidden/>
          </w:rPr>
          <w:fldChar w:fldCharType="begin"/>
        </w:r>
        <w:r>
          <w:rPr>
            <w:noProof/>
            <w:webHidden/>
          </w:rPr>
          <w:instrText xml:space="preserve"> PAGEREF _Toc210929318 \h </w:instrText>
        </w:r>
        <w:r>
          <w:rPr>
            <w:noProof/>
            <w:webHidden/>
          </w:rPr>
        </w:r>
        <w:r>
          <w:rPr>
            <w:noProof/>
            <w:webHidden/>
          </w:rPr>
          <w:fldChar w:fldCharType="separate"/>
        </w:r>
        <w:r w:rsidR="00F3339A">
          <w:rPr>
            <w:noProof/>
            <w:webHidden/>
          </w:rPr>
          <w:t>10</w:t>
        </w:r>
        <w:r>
          <w:rPr>
            <w:noProof/>
            <w:webHidden/>
          </w:rPr>
          <w:fldChar w:fldCharType="end"/>
        </w:r>
      </w:hyperlink>
    </w:p>
    <w:p w14:paraId="21E404BD" w14:textId="0298B69C" w:rsidR="00554124" w:rsidRDefault="00554124">
      <w:pPr>
        <w:pStyle w:val="TOC1"/>
        <w:rPr>
          <w:rFonts w:asciiTheme="minorHAnsi" w:eastAsiaTheme="minorEastAsia" w:hAnsiTheme="minorHAnsi" w:cstheme="minorBidi"/>
          <w:b w:val="0"/>
          <w:noProof/>
          <w:color w:val="auto"/>
          <w:kern w:val="2"/>
          <w:szCs w:val="24"/>
          <w:lang w:eastAsia="en-CA"/>
          <w14:ligatures w14:val="standardContextual"/>
        </w:rPr>
      </w:pPr>
      <w:hyperlink w:anchor="_Toc210929319" w:history="1">
        <w:r w:rsidRPr="00552871">
          <w:rPr>
            <w:rStyle w:val="Hyperlink"/>
            <w:rFonts w:asciiTheme="majorBidi" w:hAnsiTheme="majorBidi"/>
            <w:noProof/>
          </w:rPr>
          <w:t>GitHub Repository Link</w:t>
        </w:r>
        <w:r>
          <w:rPr>
            <w:noProof/>
            <w:webHidden/>
          </w:rPr>
          <w:tab/>
        </w:r>
        <w:r>
          <w:rPr>
            <w:noProof/>
            <w:webHidden/>
          </w:rPr>
          <w:fldChar w:fldCharType="begin"/>
        </w:r>
        <w:r>
          <w:rPr>
            <w:noProof/>
            <w:webHidden/>
          </w:rPr>
          <w:instrText xml:space="preserve"> PAGEREF _Toc210929319 \h </w:instrText>
        </w:r>
        <w:r>
          <w:rPr>
            <w:noProof/>
            <w:webHidden/>
          </w:rPr>
        </w:r>
        <w:r>
          <w:rPr>
            <w:noProof/>
            <w:webHidden/>
          </w:rPr>
          <w:fldChar w:fldCharType="separate"/>
        </w:r>
        <w:r w:rsidR="00F3339A">
          <w:rPr>
            <w:noProof/>
            <w:webHidden/>
          </w:rPr>
          <w:t>10</w:t>
        </w:r>
        <w:r>
          <w:rPr>
            <w:noProof/>
            <w:webHidden/>
          </w:rPr>
          <w:fldChar w:fldCharType="end"/>
        </w:r>
      </w:hyperlink>
    </w:p>
    <w:p w14:paraId="4396866D" w14:textId="653F63E8" w:rsidR="00554124" w:rsidRDefault="00554124">
      <w:pPr>
        <w:pStyle w:val="TOC1"/>
        <w:rPr>
          <w:rFonts w:asciiTheme="minorHAnsi" w:eastAsiaTheme="minorEastAsia" w:hAnsiTheme="minorHAnsi" w:cstheme="minorBidi"/>
          <w:b w:val="0"/>
          <w:noProof/>
          <w:color w:val="auto"/>
          <w:kern w:val="2"/>
          <w:szCs w:val="24"/>
          <w:lang w:eastAsia="en-CA"/>
          <w14:ligatures w14:val="standardContextual"/>
        </w:rPr>
      </w:pPr>
      <w:hyperlink w:anchor="_Toc210929320" w:history="1">
        <w:r w:rsidRPr="00552871">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_Toc210929320 \h </w:instrText>
        </w:r>
        <w:r>
          <w:rPr>
            <w:noProof/>
            <w:webHidden/>
          </w:rPr>
        </w:r>
        <w:r>
          <w:rPr>
            <w:noProof/>
            <w:webHidden/>
          </w:rPr>
          <w:fldChar w:fldCharType="separate"/>
        </w:r>
        <w:r w:rsidR="00F3339A">
          <w:rPr>
            <w:noProof/>
            <w:webHidden/>
          </w:rPr>
          <w:t>11</w:t>
        </w:r>
        <w:r>
          <w:rPr>
            <w:noProof/>
            <w:webHidden/>
          </w:rPr>
          <w:fldChar w:fldCharType="end"/>
        </w:r>
      </w:hyperlink>
    </w:p>
    <w:p w14:paraId="2326A243" w14:textId="00AFCD2E" w:rsidR="00811FE5" w:rsidRDefault="00A11CB1" w:rsidP="009571AD">
      <w:pPr>
        <w:pStyle w:val="Heading1"/>
        <w:sectPr w:rsidR="00811FE5" w:rsidSect="000C6039">
          <w:headerReference w:type="even" r:id="rId9"/>
          <w:headerReference w:type="default" r:id="rId10"/>
          <w:footerReference w:type="even" r:id="rId11"/>
          <w:footerReference w:type="default" r:id="rId12"/>
          <w:headerReference w:type="first" r:id="rId13"/>
          <w:footerReference w:type="first" r:id="rId14"/>
          <w:pgSz w:w="12240" w:h="15840"/>
          <w:pgMar w:top="2160" w:right="1440" w:bottom="2070" w:left="1440" w:header="709" w:footer="1003" w:gutter="0"/>
          <w:pgNumType w:start="1"/>
          <w:cols w:space="708"/>
          <w:titlePg/>
          <w:docGrid w:linePitch="360"/>
        </w:sectPr>
      </w:pPr>
      <w:r w:rsidRPr="006E2C42">
        <w:rPr>
          <w:sz w:val="32"/>
        </w:rPr>
        <w:fldChar w:fldCharType="end"/>
      </w:r>
    </w:p>
    <w:p w14:paraId="55642ED9" w14:textId="104E2B4D" w:rsidR="0066719B" w:rsidRPr="00554124" w:rsidRDefault="00185526" w:rsidP="00BA5F8B">
      <w:pPr>
        <w:pStyle w:val="Heading1"/>
        <w:pBdr>
          <w:bottom w:val="none" w:sz="0" w:space="0" w:color="auto"/>
        </w:pBdr>
        <w:rPr>
          <w:rFonts w:asciiTheme="majorBidi" w:hAnsiTheme="majorBidi"/>
          <w:color w:val="0070C0"/>
        </w:rPr>
      </w:pPr>
      <w:bookmarkStart w:id="1" w:name="_Toc210929311"/>
      <w:r w:rsidRPr="00554124">
        <w:rPr>
          <w:rFonts w:asciiTheme="majorBidi" w:hAnsiTheme="majorBidi"/>
          <w:color w:val="0070C0"/>
        </w:rPr>
        <w:lastRenderedPageBreak/>
        <w:t>Abstract</w:t>
      </w:r>
      <w:bookmarkEnd w:id="1"/>
    </w:p>
    <w:p w14:paraId="417E534D" w14:textId="388A3AB2" w:rsidR="00185526" w:rsidRPr="006D5D17" w:rsidRDefault="006D5D17" w:rsidP="006D5D17">
      <w:pPr>
        <w:spacing w:line="360" w:lineRule="auto"/>
        <w:jc w:val="both"/>
        <w:rPr>
          <w:rFonts w:asciiTheme="minorBidi" w:hAnsiTheme="minorBidi"/>
          <w:b/>
        </w:rPr>
      </w:pPr>
      <w:r w:rsidRPr="006D5D17">
        <w:rPr>
          <w:rFonts w:asciiTheme="minorBidi" w:eastAsia="Times New Roman" w:hAnsiTheme="minorBidi"/>
          <w:lang w:eastAsia="en-CA"/>
        </w:rPr>
        <w:t>This project looks at Sephora customer reviews and product data to find out what makes skincare experiences good and to make models that can guess ratings and feelings. We start by cleaning and exploring the data</w:t>
      </w:r>
      <w:r>
        <w:rPr>
          <w:rFonts w:asciiTheme="minorBidi" w:eastAsia="Times New Roman" w:hAnsiTheme="minorBidi"/>
          <w:lang w:eastAsia="en-CA"/>
        </w:rPr>
        <w:t>-</w:t>
      </w:r>
      <w:r w:rsidRPr="006D5D17">
        <w:rPr>
          <w:rFonts w:asciiTheme="minorBidi" w:eastAsia="Times New Roman" w:hAnsiTheme="minorBidi"/>
          <w:lang w:eastAsia="en-CA"/>
        </w:rPr>
        <w:t>checking the rating ranges, getting rid of duplicates, and standardizing the review text. Then we look for important patterns across brands, prices, and user traits like skin type. Next, we make features from both text and metadata. We do this by combining lexical representations (TF-IDF) and transformer embeddings (</w:t>
      </w:r>
      <w:proofErr w:type="spellStart"/>
      <w:r w:rsidRPr="006D5D17">
        <w:rPr>
          <w:rFonts w:asciiTheme="minorBidi" w:eastAsia="Times New Roman" w:hAnsiTheme="minorBidi"/>
          <w:lang w:eastAsia="en-CA"/>
        </w:rPr>
        <w:t>DistilBERT</w:t>
      </w:r>
      <w:proofErr w:type="spellEnd"/>
      <w:r w:rsidRPr="006D5D17">
        <w:rPr>
          <w:rFonts w:asciiTheme="minorBidi" w:eastAsia="Times New Roman" w:hAnsiTheme="minorBidi"/>
          <w:lang w:eastAsia="en-CA"/>
        </w:rPr>
        <w:t>) with product-level factors (like price and brand) and reviewer context (like review length or skin tone). We compare strong linear baselines like Logistic Regression and SVM with a fine-tuned transformer for classifying sentiment in modeling. We use stratified cross-validation with accuracy, F1, and AUC metrics to evaluate model performance. Then, we do a detailed error and bias analysis to find out where the models are having trouble. The results will give information about both the brand and the attributes. They will also provide a public GitHub repository with a reproducible pipeline that includes code, figures, and documentation.</w:t>
      </w:r>
    </w:p>
    <w:p w14:paraId="0DE2B1BE" w14:textId="4729C0C2" w:rsidR="0066719B" w:rsidRPr="00554124" w:rsidRDefault="00185526" w:rsidP="002C5ADF">
      <w:pPr>
        <w:pStyle w:val="Heading1"/>
        <w:pBdr>
          <w:bottom w:val="none" w:sz="0" w:space="0" w:color="auto"/>
        </w:pBdr>
        <w:rPr>
          <w:rFonts w:asciiTheme="majorBidi" w:hAnsiTheme="majorBidi"/>
          <w:color w:val="0070C0"/>
        </w:rPr>
      </w:pPr>
      <w:bookmarkStart w:id="2" w:name="_Toc210929312"/>
      <w:r w:rsidRPr="00554124">
        <w:rPr>
          <w:rFonts w:asciiTheme="majorBidi" w:hAnsiTheme="majorBidi"/>
          <w:color w:val="0070C0"/>
        </w:rPr>
        <w:t>Literature Review</w:t>
      </w:r>
      <w:bookmarkEnd w:id="2"/>
    </w:p>
    <w:p w14:paraId="1C3E571E" w14:textId="3F74D55B" w:rsidR="006D5D17" w:rsidRPr="0048767C" w:rsidRDefault="006D5D17" w:rsidP="00AB53D2">
      <w:pPr>
        <w:spacing w:before="100" w:beforeAutospacing="1" w:after="100" w:afterAutospacing="1" w:line="360" w:lineRule="auto"/>
        <w:jc w:val="both"/>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t xml:space="preserve">Recent progress in sentiment analysis and recommendation systems has created new possibilities for their use in the cosmetics industry, but it has also shown that there are still important areas of research that need to be done. Gajula et al. (2025) provide an extensive analysis of sentiment-aware recommender systems in e-commerce, highlighting that the amalgamation of textual sentiment with numerical ratings improves both precision and clarity. Xu (2024) presents a hybrid methodology that integrates dependency parsing with sentiment polarity to derive more resilient attribute labels from product reviews, encompassing those related to cosmetics. Huang et al. (2020) put forward a weakly-supervised joint embedding framework for aspects and sentiments, which lessens the need for big annotated datasets. </w:t>
      </w:r>
      <w:proofErr w:type="spellStart"/>
      <w:r w:rsidRPr="006D5D17">
        <w:rPr>
          <w:rFonts w:ascii="Times New Roman" w:eastAsia="Times New Roman" w:hAnsi="Times New Roman" w:cs="Times New Roman"/>
          <w:sz w:val="24"/>
          <w:lang w:eastAsia="en-CA"/>
        </w:rPr>
        <w:t>Agarap</w:t>
      </w:r>
      <w:proofErr w:type="spellEnd"/>
      <w:r w:rsidRPr="006D5D17">
        <w:rPr>
          <w:rFonts w:ascii="Times New Roman" w:eastAsia="Times New Roman" w:hAnsi="Times New Roman" w:cs="Times New Roman"/>
          <w:sz w:val="24"/>
          <w:lang w:eastAsia="en-CA"/>
        </w:rPr>
        <w:t xml:space="preserve"> (2018) similarly shows that bidirectional LSTM models are better than traditional classifiers at figuring out how people feel about clothing reviews. This shows that numerical ratings are often not good indicators of how people really feel.</w:t>
      </w:r>
    </w:p>
    <w:p w14:paraId="2B149702" w14:textId="77777777" w:rsidR="006D5D17" w:rsidRPr="006D5D17" w:rsidRDefault="006D5D17" w:rsidP="006D5D17">
      <w:pPr>
        <w:spacing w:line="360" w:lineRule="auto"/>
        <w:jc w:val="both"/>
        <w:rPr>
          <w:rFonts w:asciiTheme="majorBidi" w:eastAsia="Times New Roman" w:hAnsiTheme="majorBidi" w:cstheme="majorBidi"/>
          <w:sz w:val="24"/>
          <w:lang w:eastAsia="en-CA"/>
        </w:rPr>
      </w:pPr>
      <w:r w:rsidRPr="006D5D17">
        <w:rPr>
          <w:rFonts w:asciiTheme="majorBidi" w:eastAsia="Times New Roman" w:hAnsiTheme="majorBidi" w:cstheme="majorBidi"/>
          <w:sz w:val="24"/>
          <w:lang w:eastAsia="en-CA"/>
        </w:rPr>
        <w:t xml:space="preserve">In the cosmetics industry, Support Vector Machines (SVM) and Naïve Bayes have been used to look at reviews of beauty products, like those in the Sephora dataset, with accuracies of about 80% to 90%. When customized for beauty and skincare products, newer transformer-based hybrid </w:t>
      </w:r>
      <w:r w:rsidRPr="006D5D17">
        <w:rPr>
          <w:rFonts w:asciiTheme="majorBidi" w:eastAsia="Times New Roman" w:hAnsiTheme="majorBidi" w:cstheme="majorBidi"/>
          <w:sz w:val="24"/>
          <w:lang w:eastAsia="en-CA"/>
        </w:rPr>
        <w:lastRenderedPageBreak/>
        <w:t>architectures make classification and aspect extraction even better. These studies demonstrate that although conventional machine learning models continue to be competitive, deep learning and transformer-based models are enhancing the state of the art.</w:t>
      </w:r>
    </w:p>
    <w:p w14:paraId="4FF1E04C" w14:textId="77777777" w:rsidR="006D5D17" w:rsidRPr="006D5D17" w:rsidRDefault="006D5D17" w:rsidP="006D5D17">
      <w:pPr>
        <w:spacing w:line="360" w:lineRule="auto"/>
        <w:jc w:val="both"/>
        <w:rPr>
          <w:rFonts w:asciiTheme="majorBidi" w:eastAsia="Times New Roman" w:hAnsiTheme="majorBidi" w:cstheme="majorBidi"/>
          <w:sz w:val="24"/>
          <w:lang w:eastAsia="en-CA"/>
        </w:rPr>
      </w:pPr>
      <w:r w:rsidRPr="006D5D17">
        <w:rPr>
          <w:rFonts w:asciiTheme="majorBidi" w:eastAsia="Times New Roman" w:hAnsiTheme="majorBidi" w:cstheme="majorBidi"/>
          <w:sz w:val="24"/>
          <w:lang w:eastAsia="en-CA"/>
        </w:rPr>
        <w:t>A significant finding in the literature is that Aspect-Based Sentiment Analysis (ABSA) is crucial in the cosmetics sector, where user reviews often discuss various product attributes, including scent, texture, and effectiveness. Nonetheless, limited research incorporates consumer characteristics (e.g., skin type, skin tone) and product metadata (e.g., brand, price) into the sentiment modeling framework. To fill this research gap, this study proposes a cosmetics-specific ABSA and rating prediction model that uses review text, consumer characteristics, and product-level metadata together to give more complete and personalized sentiment insights.</w:t>
      </w:r>
    </w:p>
    <w:p w14:paraId="0D36A2C6" w14:textId="77777777" w:rsidR="006D5D17" w:rsidRPr="006D5D17" w:rsidRDefault="006D5D17" w:rsidP="006D5D17">
      <w:pPr>
        <w:spacing w:line="360" w:lineRule="auto"/>
        <w:jc w:val="both"/>
        <w:rPr>
          <w:rFonts w:asciiTheme="majorBidi" w:eastAsia="Times New Roman" w:hAnsiTheme="majorBidi" w:cstheme="majorBidi"/>
          <w:sz w:val="24"/>
          <w:lang w:eastAsia="en-CA"/>
        </w:rPr>
      </w:pPr>
    </w:p>
    <w:p w14:paraId="043B14F1" w14:textId="5084FF17" w:rsidR="00185526" w:rsidRPr="006D5D17" w:rsidRDefault="00185526" w:rsidP="006D5D17">
      <w:pPr>
        <w:pStyle w:val="Heading1"/>
        <w:pBdr>
          <w:bottom w:val="none" w:sz="0" w:space="0" w:color="auto"/>
        </w:pBdr>
        <w:rPr>
          <w:rFonts w:asciiTheme="majorBidi" w:hAnsiTheme="majorBidi"/>
          <w:color w:val="0070C0"/>
        </w:rPr>
      </w:pPr>
      <w:bookmarkStart w:id="3" w:name="_Toc210929313"/>
      <w:r w:rsidRPr="006D5D17">
        <w:rPr>
          <w:rFonts w:asciiTheme="majorBidi" w:hAnsiTheme="majorBidi"/>
          <w:color w:val="0070C0"/>
        </w:rPr>
        <w:t>Data Description</w:t>
      </w:r>
      <w:bookmarkEnd w:id="3"/>
    </w:p>
    <w:p w14:paraId="4E7AAEBE" w14:textId="19C1E760" w:rsidR="00185526" w:rsidRPr="006D5D17" w:rsidRDefault="00185526" w:rsidP="00044F74">
      <w:pPr>
        <w:pStyle w:val="Heading2"/>
        <w:rPr>
          <w:rFonts w:asciiTheme="majorBidi" w:hAnsiTheme="majorBidi"/>
        </w:rPr>
      </w:pPr>
      <w:bookmarkStart w:id="4" w:name="_Toc210929314"/>
      <w:r w:rsidRPr="006D5D17">
        <w:rPr>
          <w:rFonts w:asciiTheme="majorBidi" w:hAnsiTheme="majorBidi"/>
        </w:rPr>
        <w:t>Expletory Data Analysis (EDA) Values: Description</w:t>
      </w:r>
      <w:bookmarkEnd w:id="4"/>
    </w:p>
    <w:p w14:paraId="32696BAC" w14:textId="77777777" w:rsidR="006D5D17" w:rsidRPr="006D5D17" w:rsidRDefault="006D5D17" w:rsidP="006D5D17">
      <w:pPr>
        <w:spacing w:before="100" w:beforeAutospacing="1" w:after="100" w:afterAutospacing="1" w:line="360" w:lineRule="auto"/>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t>There are about 50,000 Sephora product reviews in the dataset, which cover about 1,100 products from more than 120 brands. Each entry has a title, a review text, a 1–</w:t>
      </w:r>
      <w:proofErr w:type="gramStart"/>
      <w:r w:rsidRPr="006D5D17">
        <w:rPr>
          <w:rFonts w:ascii="Times New Roman" w:eastAsia="Times New Roman" w:hAnsi="Times New Roman" w:cs="Times New Roman"/>
          <w:sz w:val="24"/>
          <w:lang w:eastAsia="en-CA"/>
        </w:rPr>
        <w:t>5 star</w:t>
      </w:r>
      <w:proofErr w:type="gramEnd"/>
      <w:r w:rsidRPr="006D5D17">
        <w:rPr>
          <w:rFonts w:ascii="Times New Roman" w:eastAsia="Times New Roman" w:hAnsi="Times New Roman" w:cs="Times New Roman"/>
          <w:sz w:val="24"/>
          <w:lang w:eastAsia="en-CA"/>
        </w:rPr>
        <w:t xml:space="preserve"> rating, brand and product information, a price, and user information like skin type, skin tone, and eye or hair color, as well as metrics for user feedback.</w:t>
      </w:r>
    </w:p>
    <w:p w14:paraId="11546806" w14:textId="77777777" w:rsidR="006D5D17" w:rsidRPr="006D5D17" w:rsidRDefault="006D5D17" w:rsidP="006D5D17">
      <w:pPr>
        <w:spacing w:before="100" w:beforeAutospacing="1" w:after="100" w:afterAutospacing="1" w:line="360" w:lineRule="auto"/>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t>We got rid of bad ratings, duplicates, and made sure that the review text was the same for all of them during data cleaning. The final dataset had about 49,972 reviews after preprocessing. Most users gave high scores, which made the ratings overall positive. The average price of a product was about $45, but some high-end items cost up to $1,900. There were some unusual cases, such as 1,111 reviews for items that cost more than $300, seven reviews that were longer than 500 tokens, and 353 reviews that had more than 100 feedback counts.</w:t>
      </w:r>
    </w:p>
    <w:p w14:paraId="6E276D0B" w14:textId="77777777" w:rsidR="006D5D17" w:rsidRPr="006D5D17" w:rsidRDefault="006D5D17" w:rsidP="00554124">
      <w:pPr>
        <w:spacing w:after="0" w:line="360" w:lineRule="auto"/>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t>There is a positive correlation between ratings and helpfulness (+0.175) and review length (+0.03 to +0.04) and a negative correlation between ratings and feedback counts (−0.10 to −0.17).</w:t>
      </w:r>
    </w:p>
    <w:p w14:paraId="3257C041" w14:textId="77777777" w:rsidR="006D5D17" w:rsidRDefault="006D5D17" w:rsidP="00554124">
      <w:pPr>
        <w:spacing w:after="0" w:line="360" w:lineRule="auto"/>
        <w:jc w:val="both"/>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lastRenderedPageBreak/>
        <w:t>Limitations: There are no ingredient lists, so direct ingredient-sentiment analysis is not possible. We will take out proxy features, such as keywords in product names like "retinol" or "SPF."</w:t>
      </w:r>
    </w:p>
    <w:p w14:paraId="551A03AD" w14:textId="6F8A008A" w:rsidR="00DB19D8" w:rsidRPr="00DB19D8" w:rsidRDefault="006D5D17" w:rsidP="00554124">
      <w:pPr>
        <w:spacing w:after="0" w:line="360" w:lineRule="auto"/>
        <w:rPr>
          <w:rFonts w:asciiTheme="majorBidi" w:hAnsiTheme="majorBidi" w:cstheme="majorBidi"/>
          <w:sz w:val="24"/>
        </w:rPr>
      </w:pPr>
      <w:r w:rsidRPr="00B754A6">
        <w:rPr>
          <w:rFonts w:asciiTheme="majorBidi" w:hAnsiTheme="majorBidi" w:cstheme="majorBidi"/>
          <w:noProof/>
          <w:sz w:val="24"/>
        </w:rPr>
        <w:drawing>
          <wp:anchor distT="0" distB="0" distL="114300" distR="114300" simplePos="0" relativeHeight="251662336" behindDoc="0" locked="0" layoutInCell="1" allowOverlap="1" wp14:anchorId="2E178AFA" wp14:editId="08E24577">
            <wp:simplePos x="0" y="0"/>
            <wp:positionH relativeFrom="margin">
              <wp:posOffset>767080</wp:posOffset>
            </wp:positionH>
            <wp:positionV relativeFrom="paragraph">
              <wp:posOffset>1212215</wp:posOffset>
            </wp:positionV>
            <wp:extent cx="4381500" cy="2893695"/>
            <wp:effectExtent l="0" t="0" r="0" b="1905"/>
            <wp:wrapTopAndBottom/>
            <wp:docPr id="68478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83070" name=""/>
                    <pic:cNvPicPr/>
                  </pic:nvPicPr>
                  <pic:blipFill>
                    <a:blip r:embed="rId15">
                      <a:extLst>
                        <a:ext uri="{28A0092B-C50C-407E-A947-70E740481C1C}">
                          <a14:useLocalDpi xmlns:a14="http://schemas.microsoft.com/office/drawing/2010/main" val="0"/>
                        </a:ext>
                      </a:extLst>
                    </a:blip>
                    <a:stretch>
                      <a:fillRect/>
                    </a:stretch>
                  </pic:blipFill>
                  <pic:spPr>
                    <a:xfrm>
                      <a:off x="0" y="0"/>
                      <a:ext cx="4381500" cy="2893695"/>
                    </a:xfrm>
                    <a:prstGeom prst="rect">
                      <a:avLst/>
                    </a:prstGeom>
                  </pic:spPr>
                </pic:pic>
              </a:graphicData>
            </a:graphic>
            <wp14:sizeRelH relativeFrom="margin">
              <wp14:pctWidth>0</wp14:pctWidth>
            </wp14:sizeRelH>
          </wp:anchor>
        </w:drawing>
      </w:r>
      <w:r w:rsidRPr="006D5D17">
        <w:rPr>
          <w:rFonts w:ascii="Times New Roman" w:eastAsia="Times New Roman" w:hAnsi="Times New Roman" w:cs="Times New Roman"/>
          <w:sz w:val="24"/>
          <w:lang w:eastAsia="en-CA"/>
        </w:rPr>
        <w:t xml:space="preserve">As you can see in </w:t>
      </w:r>
      <w:r w:rsidRPr="00554124">
        <w:rPr>
          <w:rFonts w:ascii="Times New Roman" w:eastAsia="Times New Roman" w:hAnsi="Times New Roman" w:cs="Times New Roman"/>
          <w:b/>
          <w:bCs/>
          <w:sz w:val="24"/>
          <w:lang w:eastAsia="en-CA"/>
        </w:rPr>
        <w:t>Figure 1</w:t>
      </w:r>
      <w:r w:rsidRPr="006D5D17">
        <w:rPr>
          <w:rFonts w:ascii="Times New Roman" w:eastAsia="Times New Roman" w:hAnsi="Times New Roman" w:cs="Times New Roman"/>
          <w:sz w:val="24"/>
          <w:lang w:eastAsia="en-CA"/>
        </w:rPr>
        <w:t>, most products got very high ratings, with five stars being the most common. There were a lot fewer lower ratings (one to three stars), which made the distribution clearly skewed to the right. This pattern shows that most Sephora customers are very happy with their purchases, but it could also be a sign of a common bias in ratings on e-commerce sites.</w:t>
      </w:r>
    </w:p>
    <w:p w14:paraId="4121FFBA" w14:textId="11261B41" w:rsidR="00DB19D8" w:rsidRDefault="00DB19D8" w:rsidP="00DB19D8">
      <w:pPr>
        <w:spacing w:line="360" w:lineRule="auto"/>
        <w:rPr>
          <w:rFonts w:asciiTheme="majorBidi" w:hAnsiTheme="majorBidi" w:cstheme="majorBidi"/>
          <w:sz w:val="24"/>
        </w:rPr>
      </w:pPr>
    </w:p>
    <w:p w14:paraId="74E2C967" w14:textId="61158194" w:rsidR="00BD672A" w:rsidRDefault="00BD672A" w:rsidP="00BD672A">
      <w:pPr>
        <w:jc w:val="center"/>
        <w:rPr>
          <w:rFonts w:asciiTheme="majorBidi" w:hAnsiTheme="majorBidi" w:cstheme="majorBidi"/>
          <w:sz w:val="24"/>
        </w:rPr>
      </w:pPr>
      <w:r w:rsidRPr="00D44652">
        <w:rPr>
          <w:rFonts w:asciiTheme="majorBidi" w:hAnsiTheme="majorBidi" w:cstheme="majorBidi"/>
          <w:b/>
          <w:bCs/>
          <w:sz w:val="24"/>
        </w:rPr>
        <w:t>Figure</w:t>
      </w:r>
      <w:r>
        <w:rPr>
          <w:rFonts w:asciiTheme="majorBidi" w:hAnsiTheme="majorBidi" w:cstheme="majorBidi"/>
          <w:b/>
          <w:bCs/>
          <w:sz w:val="24"/>
        </w:rPr>
        <w:t xml:space="preserve"> 1</w:t>
      </w:r>
      <w:r w:rsidRPr="00D44652">
        <w:rPr>
          <w:rFonts w:asciiTheme="majorBidi" w:hAnsiTheme="majorBidi" w:cstheme="majorBidi"/>
          <w:b/>
          <w:bCs/>
          <w:sz w:val="24"/>
        </w:rPr>
        <w:t>:</w:t>
      </w:r>
      <w:r w:rsidRPr="00D44652">
        <w:rPr>
          <w:rFonts w:asciiTheme="majorBidi" w:hAnsiTheme="majorBidi" w:cstheme="majorBidi"/>
          <w:sz w:val="24"/>
        </w:rPr>
        <w:t xml:space="preserve"> </w:t>
      </w:r>
      <w:r>
        <w:rPr>
          <w:rFonts w:asciiTheme="majorBidi" w:hAnsiTheme="majorBidi" w:cstheme="majorBidi"/>
          <w:sz w:val="24"/>
        </w:rPr>
        <w:t>Frequency vs Rating</w:t>
      </w:r>
      <w:r w:rsidRPr="00D44652">
        <w:rPr>
          <w:rFonts w:asciiTheme="majorBidi" w:hAnsiTheme="majorBidi" w:cstheme="majorBidi"/>
          <w:sz w:val="24"/>
        </w:rPr>
        <w:t>.</w:t>
      </w:r>
    </w:p>
    <w:p w14:paraId="086561FC" w14:textId="77777777" w:rsidR="00DB19D8" w:rsidRDefault="00DB19D8" w:rsidP="00BD672A">
      <w:pPr>
        <w:jc w:val="center"/>
        <w:rPr>
          <w:rFonts w:asciiTheme="majorBidi" w:hAnsiTheme="majorBidi" w:cstheme="majorBidi"/>
          <w:sz w:val="24"/>
        </w:rPr>
      </w:pPr>
    </w:p>
    <w:p w14:paraId="19F50DCC" w14:textId="77777777" w:rsidR="00E25E95" w:rsidRDefault="00E25E95" w:rsidP="00BD672A">
      <w:pPr>
        <w:jc w:val="center"/>
        <w:rPr>
          <w:rFonts w:asciiTheme="majorBidi" w:hAnsiTheme="majorBidi" w:cstheme="majorBidi"/>
          <w:sz w:val="24"/>
        </w:rPr>
      </w:pPr>
    </w:p>
    <w:p w14:paraId="31206A54" w14:textId="77777777" w:rsidR="00E25E95" w:rsidRDefault="00E25E95" w:rsidP="00BD672A">
      <w:pPr>
        <w:jc w:val="center"/>
        <w:rPr>
          <w:rFonts w:asciiTheme="majorBidi" w:hAnsiTheme="majorBidi" w:cstheme="majorBidi"/>
          <w:sz w:val="24"/>
        </w:rPr>
      </w:pPr>
    </w:p>
    <w:p w14:paraId="509EFF60" w14:textId="77777777" w:rsidR="00E25E95" w:rsidRDefault="00E25E95" w:rsidP="00BD672A">
      <w:pPr>
        <w:jc w:val="center"/>
        <w:rPr>
          <w:rFonts w:asciiTheme="majorBidi" w:hAnsiTheme="majorBidi" w:cstheme="majorBidi"/>
          <w:sz w:val="24"/>
        </w:rPr>
      </w:pPr>
    </w:p>
    <w:p w14:paraId="2F0A3199" w14:textId="77777777" w:rsidR="000136D2" w:rsidRDefault="000136D2" w:rsidP="00BD672A">
      <w:pPr>
        <w:jc w:val="center"/>
        <w:rPr>
          <w:rFonts w:asciiTheme="majorBidi" w:hAnsiTheme="majorBidi" w:cstheme="majorBidi"/>
          <w:sz w:val="24"/>
        </w:rPr>
      </w:pPr>
    </w:p>
    <w:p w14:paraId="49CB50CE" w14:textId="77777777" w:rsidR="000136D2" w:rsidRDefault="000136D2" w:rsidP="00BD672A">
      <w:pPr>
        <w:jc w:val="center"/>
        <w:rPr>
          <w:rFonts w:asciiTheme="majorBidi" w:hAnsiTheme="majorBidi" w:cstheme="majorBidi"/>
          <w:sz w:val="24"/>
        </w:rPr>
      </w:pPr>
    </w:p>
    <w:p w14:paraId="314CAF0E" w14:textId="77777777" w:rsidR="000136D2" w:rsidRDefault="000136D2" w:rsidP="00BD672A">
      <w:pPr>
        <w:jc w:val="center"/>
        <w:rPr>
          <w:rFonts w:asciiTheme="majorBidi" w:hAnsiTheme="majorBidi" w:cstheme="majorBidi"/>
          <w:sz w:val="24"/>
        </w:rPr>
      </w:pPr>
    </w:p>
    <w:p w14:paraId="0B65A19A" w14:textId="77777777" w:rsidR="000136D2" w:rsidRDefault="000136D2" w:rsidP="00BD672A">
      <w:pPr>
        <w:jc w:val="center"/>
        <w:rPr>
          <w:rFonts w:asciiTheme="majorBidi" w:hAnsiTheme="majorBidi" w:cstheme="majorBidi"/>
          <w:sz w:val="24"/>
        </w:rPr>
      </w:pPr>
    </w:p>
    <w:p w14:paraId="46D8246B" w14:textId="3CF295B7" w:rsidR="00DB19D8" w:rsidRDefault="006D5D17" w:rsidP="00554124">
      <w:pPr>
        <w:spacing w:after="0" w:line="360" w:lineRule="auto"/>
        <w:jc w:val="both"/>
        <w:rPr>
          <w:rFonts w:asciiTheme="majorBidi" w:hAnsiTheme="majorBidi" w:cstheme="majorBidi"/>
          <w:sz w:val="24"/>
        </w:rPr>
      </w:pPr>
      <w:r w:rsidRPr="00554124">
        <w:rPr>
          <w:rFonts w:asciiTheme="majorBidi" w:hAnsiTheme="majorBidi" w:cstheme="majorBidi"/>
          <w:b/>
          <w:bCs/>
          <w:sz w:val="24"/>
        </w:rPr>
        <w:lastRenderedPageBreak/>
        <w:t>Figure 2</w:t>
      </w:r>
      <w:r w:rsidRPr="006D5D17">
        <w:rPr>
          <w:rFonts w:asciiTheme="majorBidi" w:hAnsiTheme="majorBidi" w:cstheme="majorBidi"/>
          <w:sz w:val="24"/>
        </w:rPr>
        <w:t xml:space="preserve"> shows how the length of a review and the rating are related. Most reviews are short, less than 100 words, and have 4–5 stars. This suggests that people tend to give high ratings no matter how long the review is. There is no clear link between longer reviews and higher or lower ratings.</w:t>
      </w:r>
    </w:p>
    <w:p w14:paraId="7AEA6DC7" w14:textId="01B9B18E" w:rsidR="00DB19D8" w:rsidRPr="00D44652" w:rsidRDefault="00DB19D8" w:rsidP="00BD672A">
      <w:pPr>
        <w:jc w:val="center"/>
        <w:rPr>
          <w:rFonts w:asciiTheme="majorBidi" w:hAnsiTheme="majorBidi" w:cstheme="majorBidi"/>
          <w:sz w:val="24"/>
        </w:rPr>
      </w:pPr>
    </w:p>
    <w:p w14:paraId="79F034CB" w14:textId="1118FCA9" w:rsidR="00BD672A" w:rsidRDefault="00DB19D8" w:rsidP="001C41D5">
      <w:pPr>
        <w:spacing w:line="360" w:lineRule="auto"/>
        <w:rPr>
          <w:rFonts w:asciiTheme="majorBidi" w:hAnsiTheme="majorBidi" w:cstheme="majorBidi"/>
          <w:sz w:val="24"/>
        </w:rPr>
      </w:pPr>
      <w:r w:rsidRPr="00B754A6">
        <w:rPr>
          <w:rFonts w:asciiTheme="majorBidi" w:hAnsiTheme="majorBidi" w:cstheme="majorBidi"/>
          <w:noProof/>
          <w:sz w:val="24"/>
        </w:rPr>
        <w:drawing>
          <wp:anchor distT="0" distB="0" distL="114300" distR="114300" simplePos="0" relativeHeight="251663360" behindDoc="0" locked="0" layoutInCell="1" allowOverlap="1" wp14:anchorId="6A67BB9D" wp14:editId="06A19678">
            <wp:simplePos x="0" y="0"/>
            <wp:positionH relativeFrom="margin">
              <wp:align>center</wp:align>
            </wp:positionH>
            <wp:positionV relativeFrom="paragraph">
              <wp:posOffset>401955</wp:posOffset>
            </wp:positionV>
            <wp:extent cx="4276725" cy="2974975"/>
            <wp:effectExtent l="0" t="0" r="9525" b="0"/>
            <wp:wrapTopAndBottom/>
            <wp:docPr id="63333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8050" name=""/>
                    <pic:cNvPicPr/>
                  </pic:nvPicPr>
                  <pic:blipFill>
                    <a:blip r:embed="rId16">
                      <a:extLst>
                        <a:ext uri="{28A0092B-C50C-407E-A947-70E740481C1C}">
                          <a14:useLocalDpi xmlns:a14="http://schemas.microsoft.com/office/drawing/2010/main" val="0"/>
                        </a:ext>
                      </a:extLst>
                    </a:blip>
                    <a:stretch>
                      <a:fillRect/>
                    </a:stretch>
                  </pic:blipFill>
                  <pic:spPr>
                    <a:xfrm>
                      <a:off x="0" y="0"/>
                      <a:ext cx="4276725" cy="2974975"/>
                    </a:xfrm>
                    <a:prstGeom prst="rect">
                      <a:avLst/>
                    </a:prstGeom>
                  </pic:spPr>
                </pic:pic>
              </a:graphicData>
            </a:graphic>
            <wp14:sizeRelH relativeFrom="margin">
              <wp14:pctWidth>0</wp14:pctWidth>
            </wp14:sizeRelH>
            <wp14:sizeRelV relativeFrom="margin">
              <wp14:pctHeight>0</wp14:pctHeight>
            </wp14:sizeRelV>
          </wp:anchor>
        </w:drawing>
      </w:r>
    </w:p>
    <w:p w14:paraId="6174C165" w14:textId="4CC9012E" w:rsidR="00BD672A" w:rsidRDefault="00BD672A" w:rsidP="00BD672A">
      <w:pPr>
        <w:jc w:val="center"/>
        <w:rPr>
          <w:rFonts w:asciiTheme="majorBidi" w:hAnsiTheme="majorBidi" w:cstheme="majorBidi"/>
          <w:sz w:val="24"/>
        </w:rPr>
      </w:pPr>
      <w:r w:rsidRPr="00D44652">
        <w:rPr>
          <w:rFonts w:asciiTheme="majorBidi" w:hAnsiTheme="majorBidi" w:cstheme="majorBidi"/>
          <w:b/>
          <w:bCs/>
          <w:sz w:val="24"/>
        </w:rPr>
        <w:t>Figure</w:t>
      </w:r>
      <w:r w:rsidR="00657D73">
        <w:rPr>
          <w:rFonts w:asciiTheme="majorBidi" w:hAnsiTheme="majorBidi" w:cstheme="majorBidi"/>
          <w:b/>
          <w:bCs/>
          <w:sz w:val="24"/>
        </w:rPr>
        <w:t xml:space="preserve"> </w:t>
      </w:r>
      <w:r>
        <w:rPr>
          <w:rFonts w:asciiTheme="majorBidi" w:hAnsiTheme="majorBidi" w:cstheme="majorBidi"/>
          <w:b/>
          <w:bCs/>
          <w:sz w:val="24"/>
        </w:rPr>
        <w:t>2</w:t>
      </w:r>
      <w:r w:rsidRPr="00D44652">
        <w:rPr>
          <w:rFonts w:asciiTheme="majorBidi" w:hAnsiTheme="majorBidi" w:cstheme="majorBidi"/>
          <w:b/>
          <w:bCs/>
          <w:sz w:val="24"/>
        </w:rPr>
        <w:t>:</w:t>
      </w:r>
      <w:r w:rsidRPr="00D44652">
        <w:rPr>
          <w:rFonts w:asciiTheme="majorBidi" w:hAnsiTheme="majorBidi" w:cstheme="majorBidi"/>
          <w:sz w:val="24"/>
        </w:rPr>
        <w:t xml:space="preserve"> </w:t>
      </w:r>
      <w:r>
        <w:rPr>
          <w:rFonts w:asciiTheme="majorBidi" w:hAnsiTheme="majorBidi" w:cstheme="majorBidi"/>
          <w:sz w:val="24"/>
        </w:rPr>
        <w:t>Rating vs Review Length</w:t>
      </w:r>
      <w:r w:rsidRPr="00D44652">
        <w:rPr>
          <w:rFonts w:asciiTheme="majorBidi" w:hAnsiTheme="majorBidi" w:cstheme="majorBidi"/>
          <w:sz w:val="24"/>
        </w:rPr>
        <w:t>.</w:t>
      </w:r>
    </w:p>
    <w:p w14:paraId="0194EAF8" w14:textId="77777777" w:rsidR="00B754A6" w:rsidRDefault="00B754A6" w:rsidP="00BD672A">
      <w:pPr>
        <w:jc w:val="center"/>
        <w:rPr>
          <w:rFonts w:asciiTheme="majorBidi" w:hAnsiTheme="majorBidi" w:cstheme="majorBidi"/>
          <w:sz w:val="24"/>
        </w:rPr>
      </w:pPr>
    </w:p>
    <w:p w14:paraId="406E1D32" w14:textId="77777777" w:rsidR="00B754A6" w:rsidRDefault="00B754A6" w:rsidP="00BD672A">
      <w:pPr>
        <w:jc w:val="center"/>
        <w:rPr>
          <w:rFonts w:asciiTheme="majorBidi" w:hAnsiTheme="majorBidi" w:cstheme="majorBidi"/>
          <w:sz w:val="24"/>
        </w:rPr>
      </w:pPr>
    </w:p>
    <w:p w14:paraId="336256D1" w14:textId="43D0888F" w:rsidR="00B754A6" w:rsidRPr="006D5D17" w:rsidRDefault="006D5D17" w:rsidP="006D5D17">
      <w:pPr>
        <w:spacing w:line="360" w:lineRule="auto"/>
        <w:jc w:val="both"/>
        <w:rPr>
          <w:rFonts w:asciiTheme="majorBidi" w:hAnsiTheme="majorBidi" w:cstheme="majorBidi"/>
          <w:sz w:val="24"/>
        </w:rPr>
      </w:pPr>
      <w:r w:rsidRPr="006D5D17">
        <w:rPr>
          <w:rFonts w:asciiTheme="majorBidi" w:hAnsiTheme="majorBidi" w:cstheme="majorBidi"/>
          <w:sz w:val="24"/>
        </w:rPr>
        <w:t xml:space="preserve">The Sephora dataset's numeric features are shown in </w:t>
      </w:r>
      <w:r w:rsidRPr="00554124">
        <w:rPr>
          <w:rFonts w:asciiTheme="majorBidi" w:hAnsiTheme="majorBidi" w:cstheme="majorBidi"/>
          <w:b/>
          <w:bCs/>
          <w:sz w:val="24"/>
        </w:rPr>
        <w:t>Figure 3</w:t>
      </w:r>
      <w:r w:rsidRPr="006D5D17">
        <w:rPr>
          <w:rFonts w:asciiTheme="majorBidi" w:hAnsiTheme="majorBidi" w:cstheme="majorBidi"/>
          <w:sz w:val="24"/>
        </w:rPr>
        <w:t xml:space="preserve">. Most variables, like rating, helpfulness, and </w:t>
      </w:r>
      <w:proofErr w:type="spellStart"/>
      <w:r w:rsidRPr="006D5D17">
        <w:rPr>
          <w:rFonts w:asciiTheme="majorBidi" w:hAnsiTheme="majorBidi" w:cstheme="majorBidi"/>
          <w:sz w:val="24"/>
        </w:rPr>
        <w:t>price_usd</w:t>
      </w:r>
      <w:proofErr w:type="spellEnd"/>
      <w:r w:rsidRPr="006D5D17">
        <w:rPr>
          <w:rFonts w:asciiTheme="majorBidi" w:hAnsiTheme="majorBidi" w:cstheme="majorBidi"/>
          <w:sz w:val="24"/>
        </w:rPr>
        <w:t>, have small ranges with a few outliers, which means that the data is not evenly spread out. The Unnamed: 0 column has a much wider range, which supports the idea that it's probably just an index field and not real data. The plot shows that there are differences between features and that there are outliers that may need to be normalized or scaled.</w:t>
      </w:r>
    </w:p>
    <w:p w14:paraId="20D31DD7" w14:textId="27B6CF25" w:rsidR="00B754A6" w:rsidRDefault="00B754A6" w:rsidP="00BD672A">
      <w:pPr>
        <w:jc w:val="center"/>
        <w:rPr>
          <w:rFonts w:asciiTheme="majorBidi" w:hAnsiTheme="majorBidi" w:cstheme="majorBidi"/>
          <w:sz w:val="24"/>
        </w:rPr>
      </w:pPr>
      <w:r w:rsidRPr="00B754A6">
        <w:rPr>
          <w:rFonts w:asciiTheme="majorBidi" w:hAnsiTheme="majorBidi" w:cstheme="majorBidi"/>
          <w:noProof/>
          <w:sz w:val="24"/>
        </w:rPr>
        <w:lastRenderedPageBreak/>
        <w:drawing>
          <wp:anchor distT="0" distB="0" distL="114300" distR="114300" simplePos="0" relativeHeight="251664384" behindDoc="0" locked="0" layoutInCell="1" allowOverlap="1" wp14:anchorId="2B3581F4" wp14:editId="03968D09">
            <wp:simplePos x="0" y="0"/>
            <wp:positionH relativeFrom="column">
              <wp:posOffset>38100</wp:posOffset>
            </wp:positionH>
            <wp:positionV relativeFrom="paragraph">
              <wp:posOffset>1905</wp:posOffset>
            </wp:positionV>
            <wp:extent cx="5867443" cy="2800370"/>
            <wp:effectExtent l="0" t="0" r="0" b="0"/>
            <wp:wrapTopAndBottom/>
            <wp:docPr id="212170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01215" name=""/>
                    <pic:cNvPicPr/>
                  </pic:nvPicPr>
                  <pic:blipFill>
                    <a:blip r:embed="rId17">
                      <a:extLst>
                        <a:ext uri="{28A0092B-C50C-407E-A947-70E740481C1C}">
                          <a14:useLocalDpi xmlns:a14="http://schemas.microsoft.com/office/drawing/2010/main" val="0"/>
                        </a:ext>
                      </a:extLst>
                    </a:blip>
                    <a:stretch>
                      <a:fillRect/>
                    </a:stretch>
                  </pic:blipFill>
                  <pic:spPr>
                    <a:xfrm>
                      <a:off x="0" y="0"/>
                      <a:ext cx="5867443" cy="2800370"/>
                    </a:xfrm>
                    <a:prstGeom prst="rect">
                      <a:avLst/>
                    </a:prstGeom>
                  </pic:spPr>
                </pic:pic>
              </a:graphicData>
            </a:graphic>
          </wp:anchor>
        </w:drawing>
      </w:r>
    </w:p>
    <w:p w14:paraId="35BCEFF9" w14:textId="4E6CB0BA" w:rsidR="00B754A6" w:rsidRDefault="00B754A6" w:rsidP="00B754A6">
      <w:pPr>
        <w:jc w:val="center"/>
        <w:rPr>
          <w:rFonts w:asciiTheme="majorBidi" w:hAnsiTheme="majorBidi" w:cstheme="majorBidi"/>
          <w:sz w:val="24"/>
        </w:rPr>
      </w:pPr>
      <w:r w:rsidRPr="00D44652">
        <w:rPr>
          <w:rFonts w:asciiTheme="majorBidi" w:hAnsiTheme="majorBidi" w:cstheme="majorBidi"/>
          <w:b/>
          <w:bCs/>
          <w:sz w:val="24"/>
        </w:rPr>
        <w:t>Figure</w:t>
      </w:r>
      <w:r>
        <w:rPr>
          <w:rFonts w:asciiTheme="majorBidi" w:hAnsiTheme="majorBidi" w:cstheme="majorBidi"/>
          <w:b/>
          <w:bCs/>
          <w:sz w:val="24"/>
        </w:rPr>
        <w:t xml:space="preserve"> 3</w:t>
      </w:r>
      <w:r w:rsidRPr="00D44652">
        <w:rPr>
          <w:rFonts w:asciiTheme="majorBidi" w:hAnsiTheme="majorBidi" w:cstheme="majorBidi"/>
          <w:b/>
          <w:bCs/>
          <w:sz w:val="24"/>
        </w:rPr>
        <w:t>:</w:t>
      </w:r>
      <w:r w:rsidRPr="00D44652">
        <w:rPr>
          <w:rFonts w:asciiTheme="majorBidi" w:hAnsiTheme="majorBidi" w:cstheme="majorBidi"/>
          <w:sz w:val="24"/>
        </w:rPr>
        <w:t xml:space="preserve"> </w:t>
      </w:r>
      <w:r>
        <w:rPr>
          <w:rFonts w:asciiTheme="majorBidi" w:hAnsiTheme="majorBidi" w:cstheme="majorBidi"/>
          <w:sz w:val="24"/>
        </w:rPr>
        <w:t>Boxplots of the columns</w:t>
      </w:r>
    </w:p>
    <w:p w14:paraId="6A87A61D" w14:textId="1425C424" w:rsidR="00B754A6" w:rsidRPr="006D5D17" w:rsidRDefault="006D5D17" w:rsidP="006D5D17">
      <w:pPr>
        <w:spacing w:line="360" w:lineRule="auto"/>
        <w:jc w:val="both"/>
        <w:rPr>
          <w:rFonts w:asciiTheme="majorBidi" w:hAnsiTheme="majorBidi" w:cstheme="majorBidi"/>
          <w:sz w:val="24"/>
        </w:rPr>
      </w:pPr>
      <w:r w:rsidRPr="00554124">
        <w:rPr>
          <w:rFonts w:asciiTheme="majorBidi" w:hAnsiTheme="majorBidi" w:cstheme="majorBidi"/>
          <w:b/>
          <w:bCs/>
          <w:noProof/>
          <w:sz w:val="24"/>
        </w:rPr>
        <w:drawing>
          <wp:anchor distT="0" distB="0" distL="114300" distR="114300" simplePos="0" relativeHeight="251665408" behindDoc="0" locked="0" layoutInCell="1" allowOverlap="1" wp14:anchorId="63E2E827" wp14:editId="3CC5FC7B">
            <wp:simplePos x="0" y="0"/>
            <wp:positionH relativeFrom="column">
              <wp:posOffset>1260475</wp:posOffset>
            </wp:positionH>
            <wp:positionV relativeFrom="paragraph">
              <wp:posOffset>1019810</wp:posOffset>
            </wp:positionV>
            <wp:extent cx="3923665" cy="2401570"/>
            <wp:effectExtent l="0" t="0" r="635" b="0"/>
            <wp:wrapTopAndBottom/>
            <wp:docPr id="2196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050" name=""/>
                    <pic:cNvPicPr/>
                  </pic:nvPicPr>
                  <pic:blipFill>
                    <a:blip r:embed="rId18">
                      <a:extLst>
                        <a:ext uri="{28A0092B-C50C-407E-A947-70E740481C1C}">
                          <a14:useLocalDpi xmlns:a14="http://schemas.microsoft.com/office/drawing/2010/main" val="0"/>
                        </a:ext>
                      </a:extLst>
                    </a:blip>
                    <a:stretch>
                      <a:fillRect/>
                    </a:stretch>
                  </pic:blipFill>
                  <pic:spPr>
                    <a:xfrm>
                      <a:off x="0" y="0"/>
                      <a:ext cx="3923665" cy="2401570"/>
                    </a:xfrm>
                    <a:prstGeom prst="rect">
                      <a:avLst/>
                    </a:prstGeom>
                  </pic:spPr>
                </pic:pic>
              </a:graphicData>
            </a:graphic>
          </wp:anchor>
        </w:drawing>
      </w:r>
      <w:r w:rsidRPr="00554124">
        <w:rPr>
          <w:rFonts w:asciiTheme="majorBidi" w:hAnsiTheme="majorBidi" w:cstheme="majorBidi"/>
          <w:b/>
          <w:bCs/>
          <w:sz w:val="24"/>
        </w:rPr>
        <w:t>Figure 4</w:t>
      </w:r>
      <w:r w:rsidRPr="006D5D17">
        <w:rPr>
          <w:rFonts w:asciiTheme="majorBidi" w:hAnsiTheme="majorBidi" w:cstheme="majorBidi"/>
          <w:sz w:val="24"/>
        </w:rPr>
        <w:t xml:space="preserve"> shows how the scaled product ratings are spread out in the Sephora dataset. Most of the ratings are close to 1.0, which means that most users give high scores. This strong right skew suggests that customer feedback is biased in a good way, since negative or moderate ratings are not very common.</w:t>
      </w:r>
    </w:p>
    <w:p w14:paraId="7521AB04" w14:textId="7A538DE5" w:rsidR="00B754A6" w:rsidRDefault="00B754A6" w:rsidP="00B754A6">
      <w:pPr>
        <w:jc w:val="center"/>
        <w:rPr>
          <w:rFonts w:asciiTheme="majorBidi" w:hAnsiTheme="majorBidi" w:cstheme="majorBidi"/>
          <w:sz w:val="24"/>
        </w:rPr>
      </w:pPr>
      <w:r>
        <w:rPr>
          <w:rFonts w:asciiTheme="majorBidi" w:hAnsiTheme="majorBidi" w:cstheme="majorBidi"/>
          <w:sz w:val="24"/>
        </w:rPr>
        <w:tab/>
      </w:r>
      <w:r w:rsidRPr="00D44652">
        <w:rPr>
          <w:rFonts w:asciiTheme="majorBidi" w:hAnsiTheme="majorBidi" w:cstheme="majorBidi"/>
          <w:b/>
          <w:bCs/>
          <w:sz w:val="24"/>
        </w:rPr>
        <w:t>Figure</w:t>
      </w:r>
      <w:r>
        <w:rPr>
          <w:rFonts w:asciiTheme="majorBidi" w:hAnsiTheme="majorBidi" w:cstheme="majorBidi"/>
          <w:b/>
          <w:bCs/>
          <w:sz w:val="24"/>
        </w:rPr>
        <w:t xml:space="preserve"> 4</w:t>
      </w:r>
      <w:r w:rsidRPr="00D44652">
        <w:rPr>
          <w:rFonts w:asciiTheme="majorBidi" w:hAnsiTheme="majorBidi" w:cstheme="majorBidi"/>
          <w:b/>
          <w:bCs/>
          <w:sz w:val="24"/>
        </w:rPr>
        <w:t>:</w:t>
      </w:r>
      <w:r w:rsidRPr="00D44652">
        <w:rPr>
          <w:rFonts w:asciiTheme="majorBidi" w:hAnsiTheme="majorBidi" w:cstheme="majorBidi"/>
          <w:sz w:val="24"/>
        </w:rPr>
        <w:t xml:space="preserve"> </w:t>
      </w:r>
      <w:r>
        <w:rPr>
          <w:rFonts w:asciiTheme="majorBidi" w:hAnsiTheme="majorBidi" w:cstheme="majorBidi"/>
          <w:sz w:val="24"/>
        </w:rPr>
        <w:t>Boxplots of the columns</w:t>
      </w:r>
    </w:p>
    <w:p w14:paraId="62D67E8B" w14:textId="77777777" w:rsidR="00B6543F" w:rsidRDefault="00B6543F" w:rsidP="00B754A6">
      <w:pPr>
        <w:jc w:val="center"/>
        <w:rPr>
          <w:rFonts w:asciiTheme="majorBidi" w:hAnsiTheme="majorBidi" w:cstheme="majorBidi"/>
          <w:sz w:val="24"/>
        </w:rPr>
      </w:pPr>
    </w:p>
    <w:p w14:paraId="36427A3D" w14:textId="77777777" w:rsidR="00B6543F" w:rsidRDefault="00B6543F" w:rsidP="00B754A6">
      <w:pPr>
        <w:jc w:val="center"/>
        <w:rPr>
          <w:rFonts w:asciiTheme="majorBidi" w:hAnsiTheme="majorBidi" w:cstheme="majorBidi"/>
          <w:sz w:val="24"/>
        </w:rPr>
      </w:pPr>
    </w:p>
    <w:p w14:paraId="53C9C157" w14:textId="77777777" w:rsidR="006D5D17" w:rsidRPr="006D5D17" w:rsidRDefault="006D5D17" w:rsidP="0001574F">
      <w:pPr>
        <w:spacing w:after="0" w:line="360" w:lineRule="auto"/>
        <w:jc w:val="both"/>
        <w:rPr>
          <w:rFonts w:asciiTheme="majorBidi" w:hAnsiTheme="majorBidi" w:cstheme="majorBidi"/>
          <w:sz w:val="24"/>
        </w:rPr>
      </w:pPr>
      <w:r w:rsidRPr="0001574F">
        <w:rPr>
          <w:rFonts w:asciiTheme="majorBidi" w:hAnsiTheme="majorBidi" w:cstheme="majorBidi"/>
          <w:b/>
          <w:bCs/>
          <w:sz w:val="24"/>
        </w:rPr>
        <w:lastRenderedPageBreak/>
        <w:t>Figure 5</w:t>
      </w:r>
      <w:r w:rsidRPr="006D5D17">
        <w:rPr>
          <w:rFonts w:asciiTheme="majorBidi" w:hAnsiTheme="majorBidi" w:cstheme="majorBidi"/>
          <w:sz w:val="24"/>
        </w:rPr>
        <w:t xml:space="preserve"> shows a strong positive correlation (0.87) between rating and </w:t>
      </w:r>
      <w:proofErr w:type="spellStart"/>
      <w:r w:rsidRPr="006D5D17">
        <w:rPr>
          <w:rFonts w:asciiTheme="majorBidi" w:hAnsiTheme="majorBidi" w:cstheme="majorBidi"/>
          <w:sz w:val="24"/>
        </w:rPr>
        <w:t>is_recommended</w:t>
      </w:r>
      <w:proofErr w:type="spellEnd"/>
      <w:r w:rsidRPr="006D5D17">
        <w:rPr>
          <w:rFonts w:asciiTheme="majorBidi" w:hAnsiTheme="majorBidi" w:cstheme="majorBidi"/>
          <w:sz w:val="24"/>
        </w:rPr>
        <w:t>. This means that products with higher ratings are more likely to be recommended.</w:t>
      </w:r>
    </w:p>
    <w:p w14:paraId="7E0B18B8" w14:textId="77777777" w:rsidR="006D5D17" w:rsidRPr="006D5D17" w:rsidRDefault="006D5D17" w:rsidP="0001574F">
      <w:pPr>
        <w:spacing w:after="0" w:line="360" w:lineRule="auto"/>
        <w:jc w:val="both"/>
        <w:rPr>
          <w:rFonts w:asciiTheme="majorBidi" w:hAnsiTheme="majorBidi" w:cstheme="majorBidi"/>
          <w:sz w:val="24"/>
        </w:rPr>
      </w:pPr>
      <w:r w:rsidRPr="006D5D17">
        <w:rPr>
          <w:rFonts w:asciiTheme="majorBidi" w:hAnsiTheme="majorBidi" w:cstheme="majorBidi"/>
          <w:sz w:val="24"/>
        </w:rPr>
        <w:t>The feedback-related variables (</w:t>
      </w:r>
      <w:proofErr w:type="spellStart"/>
      <w:r w:rsidRPr="006D5D17">
        <w:rPr>
          <w:rFonts w:asciiTheme="majorBidi" w:hAnsiTheme="majorBidi" w:cstheme="majorBidi"/>
          <w:sz w:val="24"/>
        </w:rPr>
        <w:t>total_feedback_count</w:t>
      </w:r>
      <w:proofErr w:type="spellEnd"/>
      <w:r w:rsidRPr="006D5D17">
        <w:rPr>
          <w:rFonts w:asciiTheme="majorBidi" w:hAnsiTheme="majorBidi" w:cstheme="majorBidi"/>
          <w:sz w:val="24"/>
        </w:rPr>
        <w:t>, pos, and neg) are also very strongly linked, which shows that users are consistently engaged.</w:t>
      </w:r>
    </w:p>
    <w:p w14:paraId="7EADA8BD" w14:textId="0AC03D30" w:rsidR="00B6543F" w:rsidRDefault="006D5D17" w:rsidP="0001574F">
      <w:pPr>
        <w:spacing w:after="0" w:line="360" w:lineRule="auto"/>
        <w:jc w:val="both"/>
        <w:rPr>
          <w:rFonts w:asciiTheme="majorBidi" w:hAnsiTheme="majorBidi" w:cstheme="majorBidi"/>
          <w:sz w:val="24"/>
        </w:rPr>
      </w:pPr>
      <w:r w:rsidRPr="006D5D17">
        <w:rPr>
          <w:rFonts w:asciiTheme="majorBidi" w:hAnsiTheme="majorBidi" w:cstheme="majorBidi"/>
          <w:sz w:val="24"/>
        </w:rPr>
        <w:t>On the other hand, price and helpfulness don't seem to have much of an effect on user scores because they don't seem to be related to ratings.</w:t>
      </w:r>
    </w:p>
    <w:p w14:paraId="4D6B68A2" w14:textId="77777777" w:rsidR="0001574F" w:rsidRPr="006D5D17" w:rsidRDefault="0001574F" w:rsidP="0001574F">
      <w:pPr>
        <w:spacing w:after="0" w:line="360" w:lineRule="auto"/>
        <w:jc w:val="both"/>
        <w:rPr>
          <w:rFonts w:asciiTheme="majorBidi" w:hAnsiTheme="majorBidi" w:cstheme="majorBidi"/>
          <w:sz w:val="24"/>
        </w:rPr>
      </w:pPr>
    </w:p>
    <w:p w14:paraId="1FB7B6DC" w14:textId="5FA913F4" w:rsidR="00B6543F" w:rsidRDefault="000C698D" w:rsidP="00B754A6">
      <w:pPr>
        <w:jc w:val="center"/>
        <w:rPr>
          <w:rFonts w:asciiTheme="majorBidi" w:hAnsiTheme="majorBidi" w:cstheme="majorBidi"/>
          <w:sz w:val="24"/>
        </w:rPr>
      </w:pPr>
      <w:r>
        <w:rPr>
          <w:noProof/>
        </w:rPr>
        <w:drawing>
          <wp:anchor distT="0" distB="0" distL="114300" distR="114300" simplePos="0" relativeHeight="251666432" behindDoc="0" locked="0" layoutInCell="1" allowOverlap="1" wp14:anchorId="746F67F5" wp14:editId="217ADB47">
            <wp:simplePos x="0" y="0"/>
            <wp:positionH relativeFrom="column">
              <wp:posOffset>0</wp:posOffset>
            </wp:positionH>
            <wp:positionV relativeFrom="paragraph">
              <wp:posOffset>-3175</wp:posOffset>
            </wp:positionV>
            <wp:extent cx="5943600" cy="4214452"/>
            <wp:effectExtent l="0" t="0" r="0" b="0"/>
            <wp:wrapTopAndBottom/>
            <wp:docPr id="1" name="Picture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14452"/>
                    </a:xfrm>
                    <a:prstGeom prst="rect">
                      <a:avLst/>
                    </a:prstGeom>
                    <a:noFill/>
                    <a:ln>
                      <a:noFill/>
                    </a:ln>
                  </pic:spPr>
                </pic:pic>
              </a:graphicData>
            </a:graphic>
          </wp:anchor>
        </w:drawing>
      </w:r>
    </w:p>
    <w:p w14:paraId="268CFE3B" w14:textId="27AAB8F5" w:rsidR="00B754A6" w:rsidRDefault="00B754A6" w:rsidP="00B754A6">
      <w:pPr>
        <w:tabs>
          <w:tab w:val="left" w:pos="1875"/>
        </w:tabs>
        <w:rPr>
          <w:rFonts w:asciiTheme="majorBidi" w:hAnsiTheme="majorBidi" w:cstheme="majorBidi"/>
          <w:sz w:val="24"/>
        </w:rPr>
      </w:pPr>
    </w:p>
    <w:p w14:paraId="07C01262" w14:textId="592EB12F" w:rsidR="00B754A6" w:rsidRDefault="00B6543F" w:rsidP="00B754A6">
      <w:pPr>
        <w:jc w:val="center"/>
        <w:rPr>
          <w:rFonts w:asciiTheme="majorBidi" w:hAnsiTheme="majorBidi" w:cstheme="majorBidi"/>
          <w:sz w:val="24"/>
        </w:rPr>
      </w:pPr>
      <w:r w:rsidRPr="00D44652">
        <w:rPr>
          <w:rFonts w:asciiTheme="majorBidi" w:hAnsiTheme="majorBidi" w:cstheme="majorBidi"/>
          <w:b/>
          <w:bCs/>
          <w:sz w:val="24"/>
        </w:rPr>
        <w:t>Figure</w:t>
      </w:r>
      <w:r>
        <w:rPr>
          <w:rFonts w:asciiTheme="majorBidi" w:hAnsiTheme="majorBidi" w:cstheme="majorBidi"/>
          <w:b/>
          <w:bCs/>
          <w:sz w:val="24"/>
        </w:rPr>
        <w:t xml:space="preserve"> 5</w:t>
      </w:r>
      <w:r w:rsidRPr="00D44652">
        <w:rPr>
          <w:rFonts w:asciiTheme="majorBidi" w:hAnsiTheme="majorBidi" w:cstheme="majorBidi"/>
          <w:b/>
          <w:bCs/>
          <w:sz w:val="24"/>
        </w:rPr>
        <w:t>:</w:t>
      </w:r>
      <w:r w:rsidRPr="00D44652">
        <w:rPr>
          <w:rFonts w:asciiTheme="majorBidi" w:hAnsiTheme="majorBidi" w:cstheme="majorBidi"/>
          <w:sz w:val="24"/>
        </w:rPr>
        <w:t xml:space="preserve"> </w:t>
      </w:r>
      <w:r w:rsidR="000C698D">
        <w:rPr>
          <w:rFonts w:asciiTheme="majorBidi" w:hAnsiTheme="majorBidi" w:cstheme="majorBidi"/>
          <w:sz w:val="24"/>
        </w:rPr>
        <w:t>Correlation Matrix</w:t>
      </w:r>
    </w:p>
    <w:p w14:paraId="6B8C9DC5" w14:textId="77777777" w:rsidR="00B754A6" w:rsidRDefault="00B754A6" w:rsidP="00BD672A">
      <w:pPr>
        <w:jc w:val="center"/>
        <w:rPr>
          <w:rFonts w:asciiTheme="majorBidi" w:hAnsiTheme="majorBidi" w:cstheme="majorBidi"/>
          <w:sz w:val="24"/>
        </w:rPr>
      </w:pPr>
    </w:p>
    <w:p w14:paraId="2A01A322" w14:textId="77777777" w:rsidR="0001574F" w:rsidRPr="00D44652" w:rsidRDefault="0001574F" w:rsidP="00BD672A">
      <w:pPr>
        <w:jc w:val="center"/>
        <w:rPr>
          <w:rFonts w:asciiTheme="majorBidi" w:hAnsiTheme="majorBidi" w:cstheme="majorBidi"/>
          <w:sz w:val="24"/>
        </w:rPr>
      </w:pPr>
    </w:p>
    <w:p w14:paraId="375DE284" w14:textId="3B74D155" w:rsidR="0066719B" w:rsidRPr="0001574F" w:rsidRDefault="00290159" w:rsidP="00BA5F8B">
      <w:pPr>
        <w:pStyle w:val="Heading1"/>
        <w:pBdr>
          <w:bottom w:val="none" w:sz="0" w:space="0" w:color="auto"/>
        </w:pBdr>
        <w:rPr>
          <w:rFonts w:asciiTheme="majorBidi" w:hAnsiTheme="majorBidi"/>
          <w:color w:val="0070C0"/>
        </w:rPr>
      </w:pPr>
      <w:bookmarkStart w:id="5" w:name="_Toc210929315"/>
      <w:r w:rsidRPr="0001574F">
        <w:rPr>
          <w:rFonts w:asciiTheme="majorBidi" w:hAnsiTheme="majorBidi"/>
          <w:color w:val="0070C0"/>
        </w:rPr>
        <w:lastRenderedPageBreak/>
        <w:t>Approach</w:t>
      </w:r>
      <w:bookmarkEnd w:id="5"/>
    </w:p>
    <w:p w14:paraId="011DD0D6" w14:textId="4F677EBB" w:rsidR="00D44652" w:rsidRPr="00D44652" w:rsidRDefault="00D44652" w:rsidP="00044F74">
      <w:pPr>
        <w:pStyle w:val="Heading2"/>
      </w:pPr>
      <w:bookmarkStart w:id="6" w:name="_Toc210929316"/>
      <w:r w:rsidRPr="00D44652">
        <w:t>Project Methodology Flowchart</w:t>
      </w:r>
      <w:bookmarkEnd w:id="6"/>
    </w:p>
    <w:p w14:paraId="45F683B7" w14:textId="541EDA8B" w:rsidR="00657D73" w:rsidRPr="00657D73" w:rsidRDefault="00B277E8" w:rsidP="00657D73">
      <w:pPr>
        <w:spacing w:line="360" w:lineRule="auto"/>
        <w:rPr>
          <w:rFonts w:asciiTheme="majorBidi" w:hAnsiTheme="majorBidi" w:cstheme="majorBidi"/>
          <w:sz w:val="24"/>
        </w:rPr>
      </w:pPr>
      <w:r w:rsidRPr="00657D73">
        <w:rPr>
          <w:rFonts w:asciiTheme="majorBidi" w:hAnsiTheme="majorBidi" w:cstheme="majorBidi"/>
          <w:b/>
          <w:bCs/>
          <w:noProof/>
          <w:sz w:val="24"/>
        </w:rPr>
        <w:drawing>
          <wp:anchor distT="0" distB="0" distL="114300" distR="114300" simplePos="0" relativeHeight="251661312" behindDoc="0" locked="0" layoutInCell="1" allowOverlap="1" wp14:anchorId="40BFD3B8" wp14:editId="2432CACF">
            <wp:simplePos x="0" y="0"/>
            <wp:positionH relativeFrom="margin">
              <wp:posOffset>1514475</wp:posOffset>
            </wp:positionH>
            <wp:positionV relativeFrom="paragraph">
              <wp:posOffset>649605</wp:posOffset>
            </wp:positionV>
            <wp:extent cx="3059430" cy="3371850"/>
            <wp:effectExtent l="0" t="0" r="7620" b="0"/>
            <wp:wrapTopAndBottom/>
            <wp:docPr id="132260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06766" name=""/>
                    <pic:cNvPicPr/>
                  </pic:nvPicPr>
                  <pic:blipFill>
                    <a:blip r:embed="rId20">
                      <a:extLst>
                        <a:ext uri="{28A0092B-C50C-407E-A947-70E740481C1C}">
                          <a14:useLocalDpi xmlns:a14="http://schemas.microsoft.com/office/drawing/2010/main" val="0"/>
                        </a:ext>
                      </a:extLst>
                    </a:blip>
                    <a:stretch>
                      <a:fillRect/>
                    </a:stretch>
                  </pic:blipFill>
                  <pic:spPr>
                    <a:xfrm>
                      <a:off x="0" y="0"/>
                      <a:ext cx="3059430" cy="3371850"/>
                    </a:xfrm>
                    <a:prstGeom prst="rect">
                      <a:avLst/>
                    </a:prstGeom>
                  </pic:spPr>
                </pic:pic>
              </a:graphicData>
            </a:graphic>
            <wp14:sizeRelH relativeFrom="margin">
              <wp14:pctWidth>0</wp14:pctWidth>
            </wp14:sizeRelH>
            <wp14:sizeRelV relativeFrom="margin">
              <wp14:pctHeight>0</wp14:pctHeight>
            </wp14:sizeRelV>
          </wp:anchor>
        </w:drawing>
      </w:r>
      <w:r w:rsidR="00657D73" w:rsidRPr="00657D73">
        <w:rPr>
          <w:rFonts w:asciiTheme="majorBidi" w:hAnsiTheme="majorBidi" w:cstheme="majorBidi"/>
          <w:sz w:val="24"/>
        </w:rPr>
        <w:t xml:space="preserve">The diagram </w:t>
      </w:r>
      <w:r>
        <w:rPr>
          <w:rFonts w:asciiTheme="majorBidi" w:hAnsiTheme="majorBidi" w:cstheme="majorBidi"/>
          <w:sz w:val="24"/>
        </w:rPr>
        <w:t>(</w:t>
      </w:r>
      <w:r w:rsidRPr="00B277E8">
        <w:rPr>
          <w:rFonts w:asciiTheme="majorBidi" w:hAnsiTheme="majorBidi" w:cstheme="majorBidi"/>
          <w:b/>
          <w:bCs/>
          <w:sz w:val="24"/>
        </w:rPr>
        <w:t>Figure 6</w:t>
      </w:r>
      <w:r>
        <w:rPr>
          <w:rFonts w:asciiTheme="majorBidi" w:hAnsiTheme="majorBidi" w:cstheme="majorBidi"/>
          <w:sz w:val="24"/>
        </w:rPr>
        <w:t>)</w:t>
      </w:r>
      <w:r w:rsidR="00657D73" w:rsidRPr="00657D73">
        <w:rPr>
          <w:rFonts w:asciiTheme="majorBidi" w:hAnsiTheme="majorBidi" w:cstheme="majorBidi"/>
          <w:sz w:val="24"/>
        </w:rPr>
        <w:t xml:space="preserve"> illustrates the data science pipeline for the cosmetics review analysis project, showing the sequential flow from data collection to final deliverables.</w:t>
      </w:r>
    </w:p>
    <w:p w14:paraId="363F8582" w14:textId="27730B96" w:rsidR="00915F62" w:rsidRDefault="00915F62" w:rsidP="003B5FAC">
      <w:pPr>
        <w:spacing w:line="360" w:lineRule="auto"/>
        <w:jc w:val="center"/>
        <w:rPr>
          <w:rFonts w:asciiTheme="majorBidi" w:hAnsiTheme="majorBidi" w:cstheme="majorBidi"/>
          <w:b/>
          <w:bCs/>
          <w:sz w:val="24"/>
        </w:rPr>
      </w:pPr>
    </w:p>
    <w:p w14:paraId="6CAF7DEA" w14:textId="09FD6595" w:rsidR="00D44652" w:rsidRPr="00D44652" w:rsidRDefault="00D44652" w:rsidP="003B5FAC">
      <w:pPr>
        <w:spacing w:line="360" w:lineRule="auto"/>
        <w:jc w:val="center"/>
        <w:rPr>
          <w:rFonts w:asciiTheme="majorBidi" w:hAnsiTheme="majorBidi" w:cstheme="majorBidi"/>
          <w:sz w:val="24"/>
        </w:rPr>
      </w:pPr>
      <w:r w:rsidRPr="00D44652">
        <w:rPr>
          <w:rFonts w:asciiTheme="majorBidi" w:hAnsiTheme="majorBidi" w:cstheme="majorBidi"/>
          <w:b/>
          <w:bCs/>
          <w:sz w:val="24"/>
        </w:rPr>
        <w:t>Figure</w:t>
      </w:r>
      <w:r w:rsidR="00657D73">
        <w:rPr>
          <w:rFonts w:asciiTheme="majorBidi" w:hAnsiTheme="majorBidi" w:cstheme="majorBidi"/>
          <w:b/>
          <w:bCs/>
          <w:sz w:val="24"/>
        </w:rPr>
        <w:t xml:space="preserve"> </w:t>
      </w:r>
      <w:r w:rsidR="00915F62">
        <w:rPr>
          <w:rFonts w:asciiTheme="majorBidi" w:hAnsiTheme="majorBidi" w:cstheme="majorBidi"/>
          <w:b/>
          <w:bCs/>
          <w:sz w:val="24"/>
        </w:rPr>
        <w:t>6</w:t>
      </w:r>
      <w:r w:rsidRPr="00D44652">
        <w:rPr>
          <w:rFonts w:asciiTheme="majorBidi" w:hAnsiTheme="majorBidi" w:cstheme="majorBidi"/>
          <w:b/>
          <w:bCs/>
          <w:sz w:val="24"/>
        </w:rPr>
        <w:t>:</w:t>
      </w:r>
      <w:r w:rsidRPr="00D44652">
        <w:rPr>
          <w:rFonts w:asciiTheme="majorBidi" w:hAnsiTheme="majorBidi" w:cstheme="majorBidi"/>
          <w:sz w:val="24"/>
        </w:rPr>
        <w:t xml:space="preserve"> End-to-end workflow from Data Sources through Deliverables.</w:t>
      </w:r>
    </w:p>
    <w:p w14:paraId="4020588F" w14:textId="77777777" w:rsidR="00D44652" w:rsidRPr="00D44652" w:rsidRDefault="00D44652" w:rsidP="00D44652">
      <w:pPr>
        <w:pStyle w:val="BodyText"/>
      </w:pPr>
    </w:p>
    <w:p w14:paraId="34F2071E" w14:textId="554C10FB" w:rsidR="0066719B" w:rsidRPr="0001574F" w:rsidRDefault="00447D1F" w:rsidP="0066719B">
      <w:pPr>
        <w:pStyle w:val="Heading1"/>
        <w:pBdr>
          <w:bottom w:val="none" w:sz="0" w:space="0" w:color="auto"/>
        </w:pBdr>
        <w:rPr>
          <w:rFonts w:asciiTheme="majorBidi" w:hAnsiTheme="majorBidi"/>
          <w:color w:val="0070C0"/>
        </w:rPr>
      </w:pPr>
      <w:bookmarkStart w:id="7" w:name="_Toc210929317"/>
      <w:r w:rsidRPr="0001574F">
        <w:rPr>
          <w:rFonts w:asciiTheme="majorBidi" w:hAnsiTheme="majorBidi"/>
          <w:color w:val="0070C0"/>
        </w:rPr>
        <w:t>Research Questions</w:t>
      </w:r>
      <w:bookmarkEnd w:id="7"/>
      <w:r w:rsidRPr="0001574F">
        <w:rPr>
          <w:rFonts w:asciiTheme="majorBidi" w:hAnsiTheme="majorBidi"/>
          <w:color w:val="0070C0"/>
        </w:rPr>
        <w:t xml:space="preserve"> </w:t>
      </w:r>
    </w:p>
    <w:p w14:paraId="5A5EB7A5" w14:textId="77777777" w:rsidR="00447D1F" w:rsidRPr="009B6555" w:rsidRDefault="00447D1F" w:rsidP="00447D1F">
      <w:pPr>
        <w:pStyle w:val="ListParagraph"/>
        <w:numPr>
          <w:ilvl w:val="0"/>
          <w:numId w:val="38"/>
        </w:numPr>
        <w:rPr>
          <w:rFonts w:asciiTheme="majorBidi" w:hAnsiTheme="majorBidi" w:cstheme="majorBidi"/>
          <w:color w:val="000000" w:themeColor="text1"/>
          <w:sz w:val="24"/>
        </w:rPr>
      </w:pPr>
      <w:r w:rsidRPr="009B6555">
        <w:rPr>
          <w:rFonts w:asciiTheme="majorBidi" w:hAnsiTheme="majorBidi" w:cstheme="majorBidi"/>
          <w:color w:val="000000" w:themeColor="text1"/>
          <w:sz w:val="24"/>
        </w:rPr>
        <w:t>How do sentiment and aspect-level opinions vary across cosmetics categories?</w:t>
      </w:r>
    </w:p>
    <w:p w14:paraId="7A68CECB" w14:textId="609AF098" w:rsidR="00447D1F" w:rsidRPr="009B6555" w:rsidRDefault="00447D1F" w:rsidP="00447D1F">
      <w:pPr>
        <w:pStyle w:val="ListParagraph"/>
        <w:numPr>
          <w:ilvl w:val="0"/>
          <w:numId w:val="38"/>
        </w:numPr>
        <w:rPr>
          <w:rFonts w:asciiTheme="majorBidi" w:hAnsiTheme="majorBidi" w:cstheme="majorBidi"/>
          <w:color w:val="000000" w:themeColor="text1"/>
          <w:sz w:val="24"/>
        </w:rPr>
      </w:pPr>
      <w:r w:rsidRPr="009B6555">
        <w:rPr>
          <w:rFonts w:asciiTheme="majorBidi" w:hAnsiTheme="majorBidi" w:cstheme="majorBidi"/>
          <w:color w:val="000000" w:themeColor="text1"/>
          <w:sz w:val="24"/>
        </w:rPr>
        <w:t>Which inferred ingredients or product attributes correlate strongly with sentiment?</w:t>
      </w:r>
    </w:p>
    <w:p w14:paraId="2A1967BA" w14:textId="059FCD72" w:rsidR="00447D1F" w:rsidRPr="009B6555" w:rsidRDefault="00447D1F" w:rsidP="00447D1F">
      <w:pPr>
        <w:pStyle w:val="ListParagraph"/>
        <w:numPr>
          <w:ilvl w:val="0"/>
          <w:numId w:val="38"/>
        </w:numPr>
        <w:rPr>
          <w:rFonts w:asciiTheme="majorBidi" w:hAnsiTheme="majorBidi" w:cstheme="majorBidi"/>
          <w:color w:val="000000" w:themeColor="text1"/>
          <w:sz w:val="24"/>
        </w:rPr>
      </w:pPr>
      <w:r w:rsidRPr="009B6555">
        <w:rPr>
          <w:rFonts w:asciiTheme="majorBidi" w:hAnsiTheme="majorBidi" w:cstheme="majorBidi"/>
          <w:color w:val="000000" w:themeColor="text1"/>
          <w:sz w:val="24"/>
        </w:rPr>
        <w:t>Can star ratings be predicted accurately from review text + metadata + user attributes?</w:t>
      </w:r>
      <w:r w:rsidRPr="009B6555">
        <w:rPr>
          <w:rFonts w:asciiTheme="majorBidi" w:hAnsiTheme="majorBidi" w:cstheme="majorBidi"/>
          <w:color w:val="000000" w:themeColor="text1"/>
          <w:sz w:val="24"/>
        </w:rPr>
        <w:br/>
      </w:r>
    </w:p>
    <w:p w14:paraId="75677659" w14:textId="185FE73B" w:rsidR="00447D1F" w:rsidRPr="00451359" w:rsidRDefault="00447D1F" w:rsidP="00447D1F">
      <w:pPr>
        <w:pStyle w:val="Heading1"/>
        <w:pBdr>
          <w:bottom w:val="none" w:sz="0" w:space="0" w:color="auto"/>
        </w:pBdr>
        <w:rPr>
          <w:color w:val="0070C0"/>
          <w:szCs w:val="36"/>
        </w:rPr>
      </w:pPr>
      <w:bookmarkStart w:id="8" w:name="_Toc210929318"/>
      <w:r>
        <w:rPr>
          <w:color w:val="0070C0"/>
          <w:szCs w:val="36"/>
        </w:rPr>
        <w:lastRenderedPageBreak/>
        <w:t>Methodological Steps:</w:t>
      </w:r>
      <w:bookmarkEnd w:id="8"/>
    </w:p>
    <w:p w14:paraId="2CA14FA2" w14:textId="77777777" w:rsidR="0001574F" w:rsidRPr="0001574F" w:rsidRDefault="0001574F" w:rsidP="0001574F">
      <w:pPr>
        <w:spacing w:after="0" w:line="360" w:lineRule="auto"/>
        <w:jc w:val="both"/>
        <w:rPr>
          <w:rFonts w:asciiTheme="majorBidi" w:hAnsiTheme="majorBidi" w:cstheme="majorBidi"/>
        </w:rPr>
      </w:pPr>
      <w:r w:rsidRPr="0001574F">
        <w:rPr>
          <w:rFonts w:asciiTheme="majorBidi" w:hAnsiTheme="majorBidi" w:cstheme="majorBidi"/>
        </w:rPr>
        <w:t>1. Text and Feature Engineering: Preprocessing (lowercasing, tokenization), engineered features (review length, punctuation density, all-caps ratio), and lexicon/syntax-based extraction for attributes.</w:t>
      </w:r>
    </w:p>
    <w:p w14:paraId="4378B977" w14:textId="77777777" w:rsidR="0001574F" w:rsidRPr="0001574F" w:rsidRDefault="0001574F" w:rsidP="0001574F">
      <w:pPr>
        <w:spacing w:after="0" w:line="360" w:lineRule="auto"/>
        <w:jc w:val="both"/>
        <w:rPr>
          <w:rFonts w:asciiTheme="majorBidi" w:hAnsiTheme="majorBidi" w:cstheme="majorBidi"/>
        </w:rPr>
      </w:pPr>
      <w:r w:rsidRPr="0001574F">
        <w:rPr>
          <w:rFonts w:asciiTheme="majorBidi" w:hAnsiTheme="majorBidi" w:cstheme="majorBidi"/>
        </w:rPr>
        <w:t>2. EDA: rating distributions, comparisons between brands, sentiment heatmaps at the attribute level, and clustering by attributes.</w:t>
      </w:r>
    </w:p>
    <w:p w14:paraId="096FEC3E" w14:textId="77777777" w:rsidR="0001574F" w:rsidRPr="0001574F" w:rsidRDefault="0001574F" w:rsidP="0001574F">
      <w:pPr>
        <w:spacing w:after="0" w:line="360" w:lineRule="auto"/>
        <w:jc w:val="both"/>
        <w:rPr>
          <w:rFonts w:asciiTheme="majorBidi" w:hAnsiTheme="majorBidi" w:cstheme="majorBidi"/>
        </w:rPr>
      </w:pPr>
      <w:r w:rsidRPr="0001574F">
        <w:rPr>
          <w:rFonts w:asciiTheme="majorBidi" w:hAnsiTheme="majorBidi" w:cstheme="majorBidi"/>
        </w:rPr>
        <w:t xml:space="preserve">3. Modeling: Baselines (TF-IDF + </w:t>
      </w:r>
      <w:proofErr w:type="spellStart"/>
      <w:r w:rsidRPr="0001574F">
        <w:rPr>
          <w:rFonts w:asciiTheme="majorBidi" w:hAnsiTheme="majorBidi" w:cstheme="majorBidi"/>
        </w:rPr>
        <w:t>LogReg</w:t>
      </w:r>
      <w:proofErr w:type="spellEnd"/>
      <w:r w:rsidRPr="0001574F">
        <w:rPr>
          <w:rFonts w:asciiTheme="majorBidi" w:hAnsiTheme="majorBidi" w:cstheme="majorBidi"/>
        </w:rPr>
        <w:t>, SVM, Naïve Bayes); Advanced (fine-tuning BERT/</w:t>
      </w:r>
      <w:proofErr w:type="spellStart"/>
      <w:r w:rsidRPr="0001574F">
        <w:rPr>
          <w:rFonts w:asciiTheme="majorBidi" w:hAnsiTheme="majorBidi" w:cstheme="majorBidi"/>
        </w:rPr>
        <w:t>DistilBERT</w:t>
      </w:r>
      <w:proofErr w:type="spellEnd"/>
      <w:r w:rsidRPr="0001574F">
        <w:rPr>
          <w:rFonts w:asciiTheme="majorBidi" w:hAnsiTheme="majorBidi" w:cstheme="majorBidi"/>
        </w:rPr>
        <w:t>). Metadata is included in hybrid models.</w:t>
      </w:r>
    </w:p>
    <w:p w14:paraId="25C6AA1E" w14:textId="77777777" w:rsidR="0001574F" w:rsidRPr="0001574F" w:rsidRDefault="0001574F" w:rsidP="0001574F">
      <w:pPr>
        <w:spacing w:after="0" w:line="360" w:lineRule="auto"/>
        <w:jc w:val="both"/>
        <w:rPr>
          <w:rFonts w:asciiTheme="majorBidi" w:hAnsiTheme="majorBidi" w:cstheme="majorBidi"/>
        </w:rPr>
      </w:pPr>
      <w:r w:rsidRPr="0001574F">
        <w:rPr>
          <w:rFonts w:asciiTheme="majorBidi" w:hAnsiTheme="majorBidi" w:cstheme="majorBidi"/>
        </w:rPr>
        <w:t>4. Evaluation: 5-fold cross-validation, macro-F1, per-class metrics, temporal validation, ablation studies, and error analysis.</w:t>
      </w:r>
    </w:p>
    <w:p w14:paraId="5178FF17" w14:textId="77777777" w:rsidR="0001574F" w:rsidRPr="0001574F" w:rsidRDefault="0001574F" w:rsidP="0001574F">
      <w:pPr>
        <w:spacing w:after="0" w:line="360" w:lineRule="auto"/>
        <w:jc w:val="both"/>
        <w:rPr>
          <w:rFonts w:asciiTheme="majorBidi" w:hAnsiTheme="majorBidi" w:cstheme="majorBidi"/>
        </w:rPr>
      </w:pPr>
      <w:r w:rsidRPr="0001574F">
        <w:rPr>
          <w:rFonts w:asciiTheme="majorBidi" w:hAnsiTheme="majorBidi" w:cstheme="majorBidi"/>
        </w:rPr>
        <w:t>5. Contribution: This research builds on previous work by adding consumer attributes, metadata, and inferred ingredients to cosmetics-focused ABSA and rating prediction.</w:t>
      </w:r>
    </w:p>
    <w:p w14:paraId="772DDF88" w14:textId="77777777" w:rsidR="0001574F" w:rsidRPr="0001574F" w:rsidRDefault="0001574F" w:rsidP="0001574F">
      <w:pPr>
        <w:spacing w:after="0" w:line="360" w:lineRule="auto"/>
        <w:jc w:val="both"/>
        <w:rPr>
          <w:rFonts w:asciiTheme="majorBidi" w:hAnsiTheme="majorBidi" w:cstheme="majorBidi"/>
          <w:b/>
        </w:rPr>
      </w:pPr>
      <w:r w:rsidRPr="0001574F">
        <w:rPr>
          <w:rFonts w:asciiTheme="majorBidi" w:hAnsiTheme="majorBidi" w:cstheme="majorBidi"/>
        </w:rPr>
        <w:t>6. Reproducibility: notebooks, configs, dataset versions, and model artifacts will be shared.</w:t>
      </w:r>
    </w:p>
    <w:p w14:paraId="132CF853" w14:textId="6A91D1E3" w:rsidR="009B6555" w:rsidRPr="0001574F" w:rsidRDefault="009B6555" w:rsidP="0001574F">
      <w:pPr>
        <w:pStyle w:val="Heading1"/>
        <w:pBdr>
          <w:bottom w:val="none" w:sz="0" w:space="0" w:color="auto"/>
        </w:pBdr>
        <w:rPr>
          <w:rFonts w:asciiTheme="majorBidi" w:hAnsiTheme="majorBidi"/>
          <w:color w:val="0070C0"/>
        </w:rPr>
      </w:pPr>
      <w:bookmarkStart w:id="9" w:name="_Toc210929319"/>
      <w:r w:rsidRPr="0001574F">
        <w:rPr>
          <w:rFonts w:asciiTheme="majorBidi" w:hAnsiTheme="majorBidi"/>
          <w:color w:val="0070C0"/>
        </w:rPr>
        <w:t>GitHub Repository Link</w:t>
      </w:r>
      <w:bookmarkEnd w:id="9"/>
      <w:r w:rsidRPr="0001574F">
        <w:rPr>
          <w:rFonts w:asciiTheme="majorBidi" w:hAnsiTheme="majorBidi"/>
          <w:color w:val="0070C0"/>
        </w:rPr>
        <w:t xml:space="preserve"> </w:t>
      </w:r>
    </w:p>
    <w:p w14:paraId="5D28D754" w14:textId="77777777" w:rsidR="009B6555" w:rsidRPr="009B6555" w:rsidRDefault="009B6555" w:rsidP="000136D2"/>
    <w:p w14:paraId="7BEFF257" w14:textId="78617BEE" w:rsidR="009B6555" w:rsidRDefault="009B6555" w:rsidP="009B6555">
      <w:pPr>
        <w:spacing w:line="360" w:lineRule="auto"/>
        <w:rPr>
          <w:sz w:val="24"/>
        </w:rPr>
      </w:pPr>
      <w:r w:rsidRPr="009B6555">
        <w:rPr>
          <w:sz w:val="24"/>
        </w:rPr>
        <w:t>All code, preprocessing scripts, and results will be maintained in a GitHub repository. Please visit the repository at</w:t>
      </w:r>
      <w:r w:rsidR="000136D2">
        <w:rPr>
          <w:sz w:val="24"/>
        </w:rPr>
        <w:t xml:space="preserve"> </w:t>
      </w:r>
      <w:r w:rsidRPr="009B6555">
        <w:rPr>
          <w:sz w:val="24"/>
        </w:rPr>
        <w:t>[</w:t>
      </w:r>
      <w:r w:rsidRPr="009B6555">
        <w:rPr>
          <w:color w:val="0070C0"/>
          <w:sz w:val="24"/>
          <w:u w:val="single"/>
        </w:rPr>
        <w:t>https://github.com/</w:t>
      </w:r>
      <w:hyperlink r:id="rId21" w:history="1">
        <w:r w:rsidRPr="009B6555">
          <w:rPr>
            <w:rStyle w:val="Hyperlink"/>
            <w:color w:val="0070C0"/>
            <w:sz w:val="24"/>
          </w:rPr>
          <w:t>akazemza/Sephora-BigData-Project</w:t>
        </w:r>
      </w:hyperlink>
      <w:r w:rsidRPr="009B6555">
        <w:rPr>
          <w:sz w:val="24"/>
        </w:rPr>
        <w:t>]. This ensures full reproducibility and transparency of the workflow, aligned with best practices.</w:t>
      </w:r>
    </w:p>
    <w:p w14:paraId="26AC0230" w14:textId="77777777" w:rsidR="00A4162F" w:rsidRDefault="00A4162F" w:rsidP="009B6555">
      <w:pPr>
        <w:spacing w:line="360" w:lineRule="auto"/>
        <w:rPr>
          <w:sz w:val="24"/>
        </w:rPr>
      </w:pPr>
    </w:p>
    <w:p w14:paraId="58F6E802" w14:textId="77777777" w:rsidR="00A4162F" w:rsidRDefault="00A4162F" w:rsidP="009B6555">
      <w:pPr>
        <w:spacing w:line="360" w:lineRule="auto"/>
        <w:rPr>
          <w:sz w:val="24"/>
        </w:rPr>
      </w:pPr>
    </w:p>
    <w:p w14:paraId="193DC238" w14:textId="77777777" w:rsidR="0001574F" w:rsidRDefault="0001574F" w:rsidP="009B6555">
      <w:pPr>
        <w:spacing w:line="360" w:lineRule="auto"/>
        <w:rPr>
          <w:sz w:val="24"/>
        </w:rPr>
      </w:pPr>
    </w:p>
    <w:p w14:paraId="3A4D5E98" w14:textId="77777777" w:rsidR="0001574F" w:rsidRDefault="0001574F" w:rsidP="009B6555">
      <w:pPr>
        <w:spacing w:line="360" w:lineRule="auto"/>
        <w:rPr>
          <w:sz w:val="24"/>
        </w:rPr>
      </w:pPr>
    </w:p>
    <w:p w14:paraId="442E889C" w14:textId="77777777" w:rsidR="0001574F" w:rsidRDefault="0001574F" w:rsidP="009B6555">
      <w:pPr>
        <w:spacing w:line="360" w:lineRule="auto"/>
        <w:rPr>
          <w:sz w:val="24"/>
        </w:rPr>
      </w:pPr>
    </w:p>
    <w:p w14:paraId="32801125" w14:textId="77777777" w:rsidR="0001574F" w:rsidRDefault="0001574F" w:rsidP="009B6555">
      <w:pPr>
        <w:spacing w:line="360" w:lineRule="auto"/>
        <w:rPr>
          <w:sz w:val="24"/>
        </w:rPr>
      </w:pPr>
    </w:p>
    <w:p w14:paraId="09555A14" w14:textId="77777777" w:rsidR="0001574F" w:rsidRDefault="0001574F" w:rsidP="009B6555">
      <w:pPr>
        <w:spacing w:line="360" w:lineRule="auto"/>
        <w:rPr>
          <w:sz w:val="24"/>
        </w:rPr>
      </w:pPr>
    </w:p>
    <w:p w14:paraId="21A47E1F" w14:textId="2BAD0E75" w:rsidR="00F2400F" w:rsidRPr="0001574F" w:rsidRDefault="00F2400F" w:rsidP="00A4162F">
      <w:pPr>
        <w:pStyle w:val="Heading1"/>
        <w:pBdr>
          <w:bottom w:val="none" w:sz="0" w:space="0" w:color="auto"/>
        </w:pBdr>
        <w:rPr>
          <w:rFonts w:asciiTheme="majorBidi" w:hAnsiTheme="majorBidi"/>
          <w:color w:val="0070C0"/>
        </w:rPr>
      </w:pPr>
      <w:bookmarkStart w:id="10" w:name="_Toc210929320"/>
      <w:r w:rsidRPr="0001574F">
        <w:rPr>
          <w:rFonts w:asciiTheme="majorBidi" w:hAnsiTheme="majorBidi"/>
          <w:color w:val="0070C0"/>
        </w:rPr>
        <w:lastRenderedPageBreak/>
        <w:t>References</w:t>
      </w:r>
      <w:bookmarkEnd w:id="10"/>
    </w:p>
    <w:p w14:paraId="3C19B8FB" w14:textId="77777777" w:rsidR="00F2400F" w:rsidRDefault="00F2400F" w:rsidP="00F2400F"/>
    <w:p w14:paraId="11E665BB" w14:textId="77777777" w:rsidR="00D44652" w:rsidRPr="0048767C" w:rsidRDefault="00D44652" w:rsidP="00D44652">
      <w:pPr>
        <w:pStyle w:val="ListBullet"/>
        <w:numPr>
          <w:ilvl w:val="0"/>
          <w:numId w:val="40"/>
        </w:numPr>
        <w:rPr>
          <w:rFonts w:asciiTheme="majorBidi" w:hAnsiTheme="majorBidi" w:cstheme="majorBidi"/>
          <w:i/>
          <w:iCs/>
          <w:sz w:val="24"/>
          <w:szCs w:val="24"/>
        </w:rPr>
      </w:pPr>
      <w:proofErr w:type="spellStart"/>
      <w:r w:rsidRPr="0048767C">
        <w:rPr>
          <w:rFonts w:asciiTheme="majorBidi" w:hAnsiTheme="majorBidi" w:cstheme="majorBidi"/>
          <w:i/>
          <w:iCs/>
          <w:sz w:val="24"/>
          <w:szCs w:val="24"/>
        </w:rPr>
        <w:t>Agarap</w:t>
      </w:r>
      <w:proofErr w:type="spellEnd"/>
      <w:r w:rsidRPr="0048767C">
        <w:rPr>
          <w:rFonts w:asciiTheme="majorBidi" w:hAnsiTheme="majorBidi" w:cstheme="majorBidi"/>
          <w:i/>
          <w:iCs/>
          <w:sz w:val="24"/>
          <w:szCs w:val="24"/>
        </w:rPr>
        <w:t>, A. F. (2018). Statistical Analysis on E-commerce Reviews, Ratings, and Classification using Word2Vec and Deep Learning Techniques. arXiv:1805.03687.</w:t>
      </w:r>
    </w:p>
    <w:p w14:paraId="4ED965EA" w14:textId="77777777" w:rsidR="00D44652" w:rsidRPr="0048767C" w:rsidRDefault="00D44652" w:rsidP="00D44652">
      <w:pPr>
        <w:pStyle w:val="ListBullet"/>
        <w:numPr>
          <w:ilvl w:val="0"/>
          <w:numId w:val="40"/>
        </w:numPr>
        <w:rPr>
          <w:rFonts w:asciiTheme="majorBidi" w:hAnsiTheme="majorBidi" w:cstheme="majorBidi"/>
          <w:i/>
          <w:iCs/>
          <w:sz w:val="24"/>
          <w:szCs w:val="24"/>
        </w:rPr>
      </w:pPr>
      <w:r w:rsidRPr="0048767C">
        <w:rPr>
          <w:rFonts w:asciiTheme="majorBidi" w:hAnsiTheme="majorBidi" w:cstheme="majorBidi"/>
          <w:i/>
          <w:iCs/>
          <w:sz w:val="24"/>
          <w:szCs w:val="24"/>
        </w:rPr>
        <w:t>Devlin, J., Chang, M. W., Lee, K., &amp; Toutanova, K. (2019). BERT: Pre-training of Deep Bidirectional Transformers for Language Understanding. NAACL-HLT.</w:t>
      </w:r>
    </w:p>
    <w:p w14:paraId="05279794" w14:textId="77777777" w:rsidR="00D44652" w:rsidRPr="0048767C" w:rsidRDefault="00D44652" w:rsidP="00D44652">
      <w:pPr>
        <w:pStyle w:val="ListBullet"/>
        <w:numPr>
          <w:ilvl w:val="0"/>
          <w:numId w:val="40"/>
        </w:numPr>
        <w:rPr>
          <w:rFonts w:asciiTheme="majorBidi" w:hAnsiTheme="majorBidi" w:cstheme="majorBidi"/>
          <w:i/>
          <w:iCs/>
          <w:sz w:val="24"/>
          <w:szCs w:val="24"/>
        </w:rPr>
      </w:pPr>
      <w:r w:rsidRPr="0048767C">
        <w:rPr>
          <w:rFonts w:asciiTheme="majorBidi" w:hAnsiTheme="majorBidi" w:cstheme="majorBidi"/>
          <w:i/>
          <w:iCs/>
          <w:sz w:val="24"/>
          <w:szCs w:val="24"/>
        </w:rPr>
        <w:t>Gajula, R., et al. (2025). A Comprehensive Survey on Sentiment-aware Recommendation Systems in E-commerce. arXiv:2505.03828.</w:t>
      </w:r>
    </w:p>
    <w:p w14:paraId="5AEECCE0" w14:textId="77777777" w:rsidR="00D44652" w:rsidRPr="0048767C" w:rsidRDefault="00D44652" w:rsidP="00D44652">
      <w:pPr>
        <w:pStyle w:val="ListBullet"/>
        <w:numPr>
          <w:ilvl w:val="0"/>
          <w:numId w:val="40"/>
        </w:numPr>
        <w:rPr>
          <w:rFonts w:asciiTheme="majorBidi" w:hAnsiTheme="majorBidi" w:cstheme="majorBidi"/>
          <w:i/>
          <w:iCs/>
          <w:sz w:val="24"/>
          <w:szCs w:val="24"/>
        </w:rPr>
      </w:pPr>
      <w:r w:rsidRPr="0048767C">
        <w:rPr>
          <w:rFonts w:asciiTheme="majorBidi" w:hAnsiTheme="majorBidi" w:cstheme="majorBidi"/>
          <w:i/>
          <w:iCs/>
          <w:sz w:val="24"/>
          <w:szCs w:val="24"/>
        </w:rPr>
        <w:t>Huang, L., et al. (2020). Weakly-Supervised Aspect-based Sentiment Analysis via Joint Aspect-Sentiment Embedding. arXiv:2010.06705.</w:t>
      </w:r>
    </w:p>
    <w:p w14:paraId="16368B7D" w14:textId="77777777" w:rsidR="00D44652" w:rsidRPr="0048767C" w:rsidRDefault="00D44652" w:rsidP="00D44652">
      <w:pPr>
        <w:pStyle w:val="ListBullet"/>
        <w:numPr>
          <w:ilvl w:val="0"/>
          <w:numId w:val="40"/>
        </w:numPr>
        <w:rPr>
          <w:rFonts w:asciiTheme="majorBidi" w:hAnsiTheme="majorBidi" w:cstheme="majorBidi"/>
          <w:i/>
          <w:iCs/>
          <w:sz w:val="24"/>
          <w:szCs w:val="24"/>
        </w:rPr>
      </w:pPr>
      <w:r w:rsidRPr="0048767C">
        <w:rPr>
          <w:rFonts w:asciiTheme="majorBidi" w:hAnsiTheme="majorBidi" w:cstheme="majorBidi"/>
          <w:i/>
          <w:iCs/>
          <w:sz w:val="24"/>
          <w:szCs w:val="24"/>
        </w:rPr>
        <w:t>Kim, Y. (2014). Convolutional Neural Networks for Sentence Classification. EMNLP.</w:t>
      </w:r>
    </w:p>
    <w:p w14:paraId="4591F348" w14:textId="77777777" w:rsidR="00D44652" w:rsidRPr="00D44652" w:rsidRDefault="00D44652" w:rsidP="00D44652">
      <w:pPr>
        <w:pStyle w:val="ListBullet"/>
        <w:numPr>
          <w:ilvl w:val="0"/>
          <w:numId w:val="40"/>
        </w:numPr>
        <w:rPr>
          <w:rFonts w:asciiTheme="majorBidi" w:hAnsiTheme="majorBidi" w:cstheme="majorBidi"/>
          <w:sz w:val="24"/>
          <w:szCs w:val="24"/>
        </w:rPr>
      </w:pPr>
      <w:r w:rsidRPr="00D44652">
        <w:rPr>
          <w:rFonts w:asciiTheme="majorBidi" w:hAnsiTheme="majorBidi" w:cstheme="majorBidi"/>
          <w:sz w:val="24"/>
          <w:szCs w:val="24"/>
        </w:rPr>
        <w:t>Park, J., &amp; Kim, S. (2020). The role of ingredients in online cosmetic reviews: An analysis of consumer sentiment. Journal of Retailing and Consumer Services, 55, 102120.</w:t>
      </w:r>
    </w:p>
    <w:p w14:paraId="0B2EE5D4" w14:textId="77777777" w:rsidR="00D44652" w:rsidRPr="00D44652" w:rsidRDefault="00D44652" w:rsidP="00D44652">
      <w:pPr>
        <w:pStyle w:val="ListBullet"/>
        <w:numPr>
          <w:ilvl w:val="0"/>
          <w:numId w:val="40"/>
        </w:numPr>
        <w:rPr>
          <w:rFonts w:asciiTheme="majorBidi" w:hAnsiTheme="majorBidi" w:cstheme="majorBidi"/>
          <w:sz w:val="24"/>
          <w:szCs w:val="24"/>
        </w:rPr>
      </w:pPr>
      <w:proofErr w:type="spellStart"/>
      <w:r w:rsidRPr="00D44652">
        <w:rPr>
          <w:rFonts w:asciiTheme="majorBidi" w:hAnsiTheme="majorBidi" w:cstheme="majorBidi"/>
          <w:sz w:val="24"/>
          <w:szCs w:val="24"/>
        </w:rPr>
        <w:t>Pontiki</w:t>
      </w:r>
      <w:proofErr w:type="spellEnd"/>
      <w:r w:rsidRPr="00D44652">
        <w:rPr>
          <w:rFonts w:asciiTheme="majorBidi" w:hAnsiTheme="majorBidi" w:cstheme="majorBidi"/>
          <w:sz w:val="24"/>
          <w:szCs w:val="24"/>
        </w:rPr>
        <w:t xml:space="preserve">, M., et al. (2016). SemEval-2016 Task 5: Aspect-Based Sentiment Analysis. </w:t>
      </w:r>
      <w:proofErr w:type="spellStart"/>
      <w:r w:rsidRPr="00D44652">
        <w:rPr>
          <w:rFonts w:asciiTheme="majorBidi" w:hAnsiTheme="majorBidi" w:cstheme="majorBidi"/>
          <w:sz w:val="24"/>
          <w:szCs w:val="24"/>
        </w:rPr>
        <w:t>SemEval</w:t>
      </w:r>
      <w:proofErr w:type="spellEnd"/>
      <w:r w:rsidRPr="00D44652">
        <w:rPr>
          <w:rFonts w:asciiTheme="majorBidi" w:hAnsiTheme="majorBidi" w:cstheme="majorBidi"/>
          <w:sz w:val="24"/>
          <w:szCs w:val="24"/>
        </w:rPr>
        <w:t>.</w:t>
      </w:r>
    </w:p>
    <w:p w14:paraId="75A8B088" w14:textId="77777777" w:rsidR="00D44652" w:rsidRPr="00D44652" w:rsidRDefault="00D44652" w:rsidP="009B4E93">
      <w:pPr>
        <w:pStyle w:val="ListBullet"/>
        <w:numPr>
          <w:ilvl w:val="0"/>
          <w:numId w:val="40"/>
        </w:numPr>
        <w:rPr>
          <w:rFonts w:asciiTheme="majorBidi" w:hAnsiTheme="majorBidi" w:cstheme="majorBidi"/>
          <w:sz w:val="24"/>
          <w:szCs w:val="24"/>
        </w:rPr>
      </w:pPr>
      <w:r w:rsidRPr="00D44652">
        <w:rPr>
          <w:rFonts w:asciiTheme="majorBidi" w:hAnsiTheme="majorBidi" w:cstheme="majorBidi"/>
          <w:sz w:val="24"/>
          <w:szCs w:val="24"/>
        </w:rPr>
        <w:t>Xu, Y. (2024). Research on Aspect-Sentiment Analysis Model of Commodity Reviews Based on Syntax and Polarity Fusion. arXiv:2412.15610.</w:t>
      </w:r>
    </w:p>
    <w:p w14:paraId="56A65597" w14:textId="064DE722" w:rsidR="00D44652" w:rsidRDefault="00D44652" w:rsidP="009B4E93">
      <w:pPr>
        <w:pStyle w:val="ListBullet"/>
        <w:numPr>
          <w:ilvl w:val="0"/>
          <w:numId w:val="40"/>
        </w:numPr>
        <w:rPr>
          <w:rFonts w:asciiTheme="majorBidi" w:hAnsiTheme="majorBidi" w:cstheme="majorBidi"/>
          <w:sz w:val="24"/>
          <w:szCs w:val="24"/>
        </w:rPr>
      </w:pPr>
      <w:r w:rsidRPr="00D44652">
        <w:rPr>
          <w:rFonts w:asciiTheme="majorBidi" w:hAnsiTheme="majorBidi" w:cstheme="majorBidi"/>
          <w:sz w:val="24"/>
          <w:szCs w:val="24"/>
        </w:rPr>
        <w:t>Zhang, Y., &amp; Chen, X. (2020). Explainable Recommendation: A Survey and New Perspectives. Foundations and Trends in Information Retrieval, 14(1).</w:t>
      </w:r>
    </w:p>
    <w:p w14:paraId="5C5AA554" w14:textId="77777777" w:rsidR="001C41D5" w:rsidRPr="001C41D5" w:rsidRDefault="001C41D5" w:rsidP="001C41D5"/>
    <w:p w14:paraId="50EFC064" w14:textId="77777777" w:rsidR="00D44652" w:rsidRPr="00D44652" w:rsidRDefault="00D44652" w:rsidP="00D44652">
      <w:pPr>
        <w:pStyle w:val="ListBullet"/>
        <w:tabs>
          <w:tab w:val="clear" w:pos="360"/>
        </w:tabs>
        <w:rPr>
          <w:rFonts w:asciiTheme="majorBidi" w:hAnsiTheme="majorBidi" w:cstheme="majorBidi"/>
          <w:sz w:val="24"/>
          <w:szCs w:val="24"/>
        </w:rPr>
      </w:pPr>
    </w:p>
    <w:sectPr w:rsidR="00D44652" w:rsidRPr="00D44652" w:rsidSect="00297C4C">
      <w:footerReference w:type="default" r:id="rId22"/>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75C1D" w14:textId="77777777" w:rsidR="000C4820" w:rsidRDefault="000C4820" w:rsidP="00B52108">
      <w:r>
        <w:separator/>
      </w:r>
    </w:p>
    <w:p w14:paraId="45D5BC6C" w14:textId="77777777" w:rsidR="000C4820" w:rsidRDefault="000C4820"/>
  </w:endnote>
  <w:endnote w:type="continuationSeparator" w:id="0">
    <w:p w14:paraId="2666A468" w14:textId="77777777" w:rsidR="000C4820" w:rsidRDefault="000C4820" w:rsidP="00B52108">
      <w:r>
        <w:continuationSeparator/>
      </w:r>
    </w:p>
    <w:p w14:paraId="4ABDF4C9" w14:textId="77777777" w:rsidR="000C4820" w:rsidRDefault="000C48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0118" w14:textId="77777777" w:rsidR="00BA12BF" w:rsidRDefault="00BA12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56A1" w14:textId="77777777" w:rsidR="00BA12BF" w:rsidRDefault="00BA12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DA13" w14:textId="77777777" w:rsidR="00BA12BF" w:rsidRDefault="00BA12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87C4" w14:textId="77777777" w:rsidR="000C4820" w:rsidRDefault="000C4820" w:rsidP="00B52108">
      <w:r>
        <w:separator/>
      </w:r>
    </w:p>
    <w:p w14:paraId="3F403415" w14:textId="77777777" w:rsidR="000C4820" w:rsidRDefault="000C4820"/>
  </w:footnote>
  <w:footnote w:type="continuationSeparator" w:id="0">
    <w:p w14:paraId="2C24FDCD" w14:textId="77777777" w:rsidR="000C4820" w:rsidRDefault="000C4820" w:rsidP="00B52108">
      <w:r>
        <w:continuationSeparator/>
      </w:r>
    </w:p>
    <w:p w14:paraId="22296CA1" w14:textId="77777777" w:rsidR="000C4820" w:rsidRDefault="000C48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FE51" w14:textId="77777777" w:rsidR="00BA12BF" w:rsidRDefault="00BA12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8E32" w14:textId="77777777" w:rsidR="00BB2847" w:rsidRDefault="00BB2847" w:rsidP="00BB2847">
    <w:pPr>
      <w:spacing w:after="0"/>
      <w:jc w:val="right"/>
      <w:rPr>
        <w:rFonts w:cs="Arial"/>
        <w:b/>
        <w:sz w:val="20"/>
        <w:szCs w:val="20"/>
      </w:rPr>
    </w:pPr>
  </w:p>
  <w:p w14:paraId="2ABCF8DF" w14:textId="77777777" w:rsidR="00BB2847" w:rsidRDefault="00BA12BF" w:rsidP="00403063">
    <w:pPr>
      <w:spacing w:after="0"/>
      <w:jc w:val="right"/>
      <w:rPr>
        <w:rFonts w:cs="Arial"/>
        <w:b/>
        <w:sz w:val="20"/>
        <w:szCs w:val="20"/>
      </w:rPr>
    </w:pPr>
    <w:r>
      <w:rPr>
        <w:rFonts w:cs="Arial"/>
        <w:b/>
        <w:sz w:val="20"/>
        <w:szCs w:val="20"/>
      </w:rPr>
      <w:t>Header</w:t>
    </w:r>
  </w:p>
  <w:p w14:paraId="2EA43B49" w14:textId="77777777" w:rsidR="008F3CE6" w:rsidRDefault="008F3CE6" w:rsidP="00403063">
    <w:pPr>
      <w:spacing w:after="0"/>
      <w:jc w:val="right"/>
      <w:rPr>
        <w:rFonts w:cs="Arial"/>
        <w:b/>
        <w:sz w:val="20"/>
        <w:szCs w:val="20"/>
      </w:rPr>
    </w:pPr>
  </w:p>
  <w:p w14:paraId="6D8322CD" w14:textId="77777777" w:rsidR="008F3CE6" w:rsidRPr="00BB2847" w:rsidRDefault="008F3CE6" w:rsidP="00403063">
    <w:pPr>
      <w:spacing w:after="0"/>
      <w:jc w:val="right"/>
      <w:rPr>
        <w:rFonts w:cs="Arial"/>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4B41" w14:textId="77777777" w:rsidR="00BA12BF" w:rsidRDefault="00BA12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2D263B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7E06AC"/>
    <w:multiLevelType w:val="hybridMultilevel"/>
    <w:tmpl w:val="2FA88FE4"/>
    <w:lvl w:ilvl="0" w:tplc="10090001">
      <w:start w:val="1"/>
      <w:numFmt w:val="bullet"/>
      <w:lvlText w:val=""/>
      <w:lvlJc w:val="left"/>
      <w:pPr>
        <w:ind w:left="720" w:hanging="360"/>
      </w:pPr>
      <w:rPr>
        <w:rFonts w:ascii="Symbol" w:hAnsi="Symbol" w:hint="default"/>
      </w:rPr>
    </w:lvl>
    <w:lvl w:ilvl="1" w:tplc="2EB2ADEA">
      <w:numFmt w:val="bullet"/>
      <w:lvlText w:val="-"/>
      <w:lvlJc w:val="left"/>
      <w:pPr>
        <w:ind w:left="1440" w:hanging="360"/>
      </w:pPr>
      <w:rPr>
        <w:rFonts w:ascii="Arial" w:eastAsiaTheme="minorEastAsia" w:hAnsi="Arial" w:cs="Arial" w:hint="default"/>
      </w:rPr>
    </w:lvl>
    <w:lvl w:ilvl="2" w:tplc="923A292A">
      <w:numFmt w:val="bullet"/>
      <w:lvlText w:val="•"/>
      <w:lvlJc w:val="left"/>
      <w:pPr>
        <w:ind w:left="2160" w:hanging="360"/>
      </w:pPr>
      <w:rPr>
        <w:rFonts w:ascii="Arial" w:eastAsiaTheme="minorEastAsia" w:hAnsi="Arial" w:cs="Arial"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DC56BD4"/>
    <w:multiLevelType w:val="hybridMultilevel"/>
    <w:tmpl w:val="C486D06A"/>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3" w15:restartNumberingAfterBreak="0">
    <w:nsid w:val="118C6A3D"/>
    <w:multiLevelType w:val="hybridMultilevel"/>
    <w:tmpl w:val="CA3839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2090B03"/>
    <w:multiLevelType w:val="hybridMultilevel"/>
    <w:tmpl w:val="3E5E0570"/>
    <w:lvl w:ilvl="0" w:tplc="10090001">
      <w:start w:val="1"/>
      <w:numFmt w:val="bullet"/>
      <w:lvlText w:val=""/>
      <w:lvlJc w:val="left"/>
      <w:pPr>
        <w:ind w:left="1320" w:hanging="360"/>
      </w:pPr>
      <w:rPr>
        <w:rFonts w:ascii="Symbol" w:hAnsi="Symbol" w:hint="default"/>
      </w:rPr>
    </w:lvl>
    <w:lvl w:ilvl="1" w:tplc="10090003" w:tentative="1">
      <w:start w:val="1"/>
      <w:numFmt w:val="bullet"/>
      <w:lvlText w:val="o"/>
      <w:lvlJc w:val="left"/>
      <w:pPr>
        <w:ind w:left="2040" w:hanging="360"/>
      </w:pPr>
      <w:rPr>
        <w:rFonts w:ascii="Courier New" w:hAnsi="Courier New" w:cs="Courier New" w:hint="default"/>
      </w:rPr>
    </w:lvl>
    <w:lvl w:ilvl="2" w:tplc="10090005" w:tentative="1">
      <w:start w:val="1"/>
      <w:numFmt w:val="bullet"/>
      <w:lvlText w:val=""/>
      <w:lvlJc w:val="left"/>
      <w:pPr>
        <w:ind w:left="2760" w:hanging="360"/>
      </w:pPr>
      <w:rPr>
        <w:rFonts w:ascii="Wingdings" w:hAnsi="Wingdings" w:hint="default"/>
      </w:rPr>
    </w:lvl>
    <w:lvl w:ilvl="3" w:tplc="10090001" w:tentative="1">
      <w:start w:val="1"/>
      <w:numFmt w:val="bullet"/>
      <w:lvlText w:val=""/>
      <w:lvlJc w:val="left"/>
      <w:pPr>
        <w:ind w:left="3480" w:hanging="360"/>
      </w:pPr>
      <w:rPr>
        <w:rFonts w:ascii="Symbol" w:hAnsi="Symbol" w:hint="default"/>
      </w:rPr>
    </w:lvl>
    <w:lvl w:ilvl="4" w:tplc="10090003" w:tentative="1">
      <w:start w:val="1"/>
      <w:numFmt w:val="bullet"/>
      <w:lvlText w:val="o"/>
      <w:lvlJc w:val="left"/>
      <w:pPr>
        <w:ind w:left="4200" w:hanging="360"/>
      </w:pPr>
      <w:rPr>
        <w:rFonts w:ascii="Courier New" w:hAnsi="Courier New" w:cs="Courier New" w:hint="default"/>
      </w:rPr>
    </w:lvl>
    <w:lvl w:ilvl="5" w:tplc="10090005" w:tentative="1">
      <w:start w:val="1"/>
      <w:numFmt w:val="bullet"/>
      <w:lvlText w:val=""/>
      <w:lvlJc w:val="left"/>
      <w:pPr>
        <w:ind w:left="4920" w:hanging="360"/>
      </w:pPr>
      <w:rPr>
        <w:rFonts w:ascii="Wingdings" w:hAnsi="Wingdings" w:hint="default"/>
      </w:rPr>
    </w:lvl>
    <w:lvl w:ilvl="6" w:tplc="10090001" w:tentative="1">
      <w:start w:val="1"/>
      <w:numFmt w:val="bullet"/>
      <w:lvlText w:val=""/>
      <w:lvlJc w:val="left"/>
      <w:pPr>
        <w:ind w:left="5640" w:hanging="360"/>
      </w:pPr>
      <w:rPr>
        <w:rFonts w:ascii="Symbol" w:hAnsi="Symbol" w:hint="default"/>
      </w:rPr>
    </w:lvl>
    <w:lvl w:ilvl="7" w:tplc="10090003" w:tentative="1">
      <w:start w:val="1"/>
      <w:numFmt w:val="bullet"/>
      <w:lvlText w:val="o"/>
      <w:lvlJc w:val="left"/>
      <w:pPr>
        <w:ind w:left="6360" w:hanging="360"/>
      </w:pPr>
      <w:rPr>
        <w:rFonts w:ascii="Courier New" w:hAnsi="Courier New" w:cs="Courier New" w:hint="default"/>
      </w:rPr>
    </w:lvl>
    <w:lvl w:ilvl="8" w:tplc="10090005" w:tentative="1">
      <w:start w:val="1"/>
      <w:numFmt w:val="bullet"/>
      <w:lvlText w:val=""/>
      <w:lvlJc w:val="left"/>
      <w:pPr>
        <w:ind w:left="7080" w:hanging="360"/>
      </w:pPr>
      <w:rPr>
        <w:rFonts w:ascii="Wingdings" w:hAnsi="Wingdings" w:hint="default"/>
      </w:rPr>
    </w:lvl>
  </w:abstractNum>
  <w:abstractNum w:abstractNumId="15" w15:restartNumberingAfterBreak="0">
    <w:nsid w:val="13A67D8E"/>
    <w:multiLevelType w:val="hybridMultilevel"/>
    <w:tmpl w:val="139A5462"/>
    <w:lvl w:ilvl="0" w:tplc="10090001">
      <w:start w:val="1"/>
      <w:numFmt w:val="bullet"/>
      <w:lvlText w:val=""/>
      <w:lvlJc w:val="left"/>
      <w:pPr>
        <w:ind w:left="855" w:hanging="360"/>
      </w:pPr>
      <w:rPr>
        <w:rFonts w:ascii="Symbol" w:hAnsi="Symbol" w:hint="default"/>
      </w:rPr>
    </w:lvl>
    <w:lvl w:ilvl="1" w:tplc="10090003" w:tentative="1">
      <w:start w:val="1"/>
      <w:numFmt w:val="bullet"/>
      <w:lvlText w:val="o"/>
      <w:lvlJc w:val="left"/>
      <w:pPr>
        <w:ind w:left="1575" w:hanging="360"/>
      </w:pPr>
      <w:rPr>
        <w:rFonts w:ascii="Courier New" w:hAnsi="Courier New" w:cs="Courier New" w:hint="default"/>
      </w:rPr>
    </w:lvl>
    <w:lvl w:ilvl="2" w:tplc="10090005">
      <w:start w:val="1"/>
      <w:numFmt w:val="bullet"/>
      <w:lvlText w:val=""/>
      <w:lvlJc w:val="left"/>
      <w:pPr>
        <w:ind w:left="2295" w:hanging="360"/>
      </w:pPr>
      <w:rPr>
        <w:rFonts w:ascii="Wingdings" w:hAnsi="Wingdings" w:hint="default"/>
      </w:rPr>
    </w:lvl>
    <w:lvl w:ilvl="3" w:tplc="10090001" w:tentative="1">
      <w:start w:val="1"/>
      <w:numFmt w:val="bullet"/>
      <w:lvlText w:val=""/>
      <w:lvlJc w:val="left"/>
      <w:pPr>
        <w:ind w:left="3015" w:hanging="360"/>
      </w:pPr>
      <w:rPr>
        <w:rFonts w:ascii="Symbol" w:hAnsi="Symbol" w:hint="default"/>
      </w:rPr>
    </w:lvl>
    <w:lvl w:ilvl="4" w:tplc="10090003" w:tentative="1">
      <w:start w:val="1"/>
      <w:numFmt w:val="bullet"/>
      <w:lvlText w:val="o"/>
      <w:lvlJc w:val="left"/>
      <w:pPr>
        <w:ind w:left="3735" w:hanging="360"/>
      </w:pPr>
      <w:rPr>
        <w:rFonts w:ascii="Courier New" w:hAnsi="Courier New" w:cs="Courier New" w:hint="default"/>
      </w:rPr>
    </w:lvl>
    <w:lvl w:ilvl="5" w:tplc="10090005" w:tentative="1">
      <w:start w:val="1"/>
      <w:numFmt w:val="bullet"/>
      <w:lvlText w:val=""/>
      <w:lvlJc w:val="left"/>
      <w:pPr>
        <w:ind w:left="4455" w:hanging="360"/>
      </w:pPr>
      <w:rPr>
        <w:rFonts w:ascii="Wingdings" w:hAnsi="Wingdings" w:hint="default"/>
      </w:rPr>
    </w:lvl>
    <w:lvl w:ilvl="6" w:tplc="10090001" w:tentative="1">
      <w:start w:val="1"/>
      <w:numFmt w:val="bullet"/>
      <w:lvlText w:val=""/>
      <w:lvlJc w:val="left"/>
      <w:pPr>
        <w:ind w:left="5175" w:hanging="360"/>
      </w:pPr>
      <w:rPr>
        <w:rFonts w:ascii="Symbol" w:hAnsi="Symbol" w:hint="default"/>
      </w:rPr>
    </w:lvl>
    <w:lvl w:ilvl="7" w:tplc="10090003" w:tentative="1">
      <w:start w:val="1"/>
      <w:numFmt w:val="bullet"/>
      <w:lvlText w:val="o"/>
      <w:lvlJc w:val="left"/>
      <w:pPr>
        <w:ind w:left="5895" w:hanging="360"/>
      </w:pPr>
      <w:rPr>
        <w:rFonts w:ascii="Courier New" w:hAnsi="Courier New" w:cs="Courier New" w:hint="default"/>
      </w:rPr>
    </w:lvl>
    <w:lvl w:ilvl="8" w:tplc="10090005" w:tentative="1">
      <w:start w:val="1"/>
      <w:numFmt w:val="bullet"/>
      <w:lvlText w:val=""/>
      <w:lvlJc w:val="left"/>
      <w:pPr>
        <w:ind w:left="6615" w:hanging="360"/>
      </w:pPr>
      <w:rPr>
        <w:rFonts w:ascii="Wingdings" w:hAnsi="Wingdings" w:hint="default"/>
      </w:rPr>
    </w:lvl>
  </w:abstractNum>
  <w:abstractNum w:abstractNumId="16" w15:restartNumberingAfterBreak="0">
    <w:nsid w:val="157D185B"/>
    <w:multiLevelType w:val="hybridMultilevel"/>
    <w:tmpl w:val="110C59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69332E7"/>
    <w:multiLevelType w:val="hybridMultilevel"/>
    <w:tmpl w:val="18B680EC"/>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8" w15:restartNumberingAfterBreak="0">
    <w:nsid w:val="16A43D6C"/>
    <w:multiLevelType w:val="hybridMultilevel"/>
    <w:tmpl w:val="3676BD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1B1C2795"/>
    <w:multiLevelType w:val="hybridMultilevel"/>
    <w:tmpl w:val="FFB0A3F4"/>
    <w:lvl w:ilvl="0" w:tplc="A39E5B40">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1B745A0A"/>
    <w:multiLevelType w:val="hybridMultilevel"/>
    <w:tmpl w:val="CFBCFD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1FB22616"/>
    <w:multiLevelType w:val="hybridMultilevel"/>
    <w:tmpl w:val="BE16FEE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0DE25DC"/>
    <w:multiLevelType w:val="hybridMultilevel"/>
    <w:tmpl w:val="53FA06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C3829FD"/>
    <w:multiLevelType w:val="hybridMultilevel"/>
    <w:tmpl w:val="F5C42A50"/>
    <w:lvl w:ilvl="0" w:tplc="10090001">
      <w:start w:val="1"/>
      <w:numFmt w:val="bullet"/>
      <w:lvlText w:val=""/>
      <w:lvlJc w:val="left"/>
      <w:pPr>
        <w:ind w:left="2355" w:hanging="360"/>
      </w:pPr>
      <w:rPr>
        <w:rFonts w:ascii="Symbol" w:hAnsi="Symbol" w:hint="default"/>
      </w:rPr>
    </w:lvl>
    <w:lvl w:ilvl="1" w:tplc="10090003" w:tentative="1">
      <w:start w:val="1"/>
      <w:numFmt w:val="bullet"/>
      <w:lvlText w:val="o"/>
      <w:lvlJc w:val="left"/>
      <w:pPr>
        <w:ind w:left="3075" w:hanging="360"/>
      </w:pPr>
      <w:rPr>
        <w:rFonts w:ascii="Courier New" w:hAnsi="Courier New" w:cs="Courier New" w:hint="default"/>
      </w:rPr>
    </w:lvl>
    <w:lvl w:ilvl="2" w:tplc="10090005">
      <w:start w:val="1"/>
      <w:numFmt w:val="bullet"/>
      <w:lvlText w:val=""/>
      <w:lvlJc w:val="left"/>
      <w:pPr>
        <w:ind w:left="3795" w:hanging="360"/>
      </w:pPr>
      <w:rPr>
        <w:rFonts w:ascii="Wingdings" w:hAnsi="Wingdings" w:hint="default"/>
      </w:rPr>
    </w:lvl>
    <w:lvl w:ilvl="3" w:tplc="10090001" w:tentative="1">
      <w:start w:val="1"/>
      <w:numFmt w:val="bullet"/>
      <w:lvlText w:val=""/>
      <w:lvlJc w:val="left"/>
      <w:pPr>
        <w:ind w:left="4515" w:hanging="360"/>
      </w:pPr>
      <w:rPr>
        <w:rFonts w:ascii="Symbol" w:hAnsi="Symbol" w:hint="default"/>
      </w:rPr>
    </w:lvl>
    <w:lvl w:ilvl="4" w:tplc="10090003" w:tentative="1">
      <w:start w:val="1"/>
      <w:numFmt w:val="bullet"/>
      <w:lvlText w:val="o"/>
      <w:lvlJc w:val="left"/>
      <w:pPr>
        <w:ind w:left="5235" w:hanging="360"/>
      </w:pPr>
      <w:rPr>
        <w:rFonts w:ascii="Courier New" w:hAnsi="Courier New" w:cs="Courier New" w:hint="default"/>
      </w:rPr>
    </w:lvl>
    <w:lvl w:ilvl="5" w:tplc="10090005" w:tentative="1">
      <w:start w:val="1"/>
      <w:numFmt w:val="bullet"/>
      <w:lvlText w:val=""/>
      <w:lvlJc w:val="left"/>
      <w:pPr>
        <w:ind w:left="5955" w:hanging="360"/>
      </w:pPr>
      <w:rPr>
        <w:rFonts w:ascii="Wingdings" w:hAnsi="Wingdings" w:hint="default"/>
      </w:rPr>
    </w:lvl>
    <w:lvl w:ilvl="6" w:tplc="10090001" w:tentative="1">
      <w:start w:val="1"/>
      <w:numFmt w:val="bullet"/>
      <w:lvlText w:val=""/>
      <w:lvlJc w:val="left"/>
      <w:pPr>
        <w:ind w:left="6675" w:hanging="360"/>
      </w:pPr>
      <w:rPr>
        <w:rFonts w:ascii="Symbol" w:hAnsi="Symbol" w:hint="default"/>
      </w:rPr>
    </w:lvl>
    <w:lvl w:ilvl="7" w:tplc="10090003" w:tentative="1">
      <w:start w:val="1"/>
      <w:numFmt w:val="bullet"/>
      <w:lvlText w:val="o"/>
      <w:lvlJc w:val="left"/>
      <w:pPr>
        <w:ind w:left="7395" w:hanging="360"/>
      </w:pPr>
      <w:rPr>
        <w:rFonts w:ascii="Courier New" w:hAnsi="Courier New" w:cs="Courier New" w:hint="default"/>
      </w:rPr>
    </w:lvl>
    <w:lvl w:ilvl="8" w:tplc="10090005" w:tentative="1">
      <w:start w:val="1"/>
      <w:numFmt w:val="bullet"/>
      <w:lvlText w:val=""/>
      <w:lvlJc w:val="left"/>
      <w:pPr>
        <w:ind w:left="8115" w:hanging="360"/>
      </w:pPr>
      <w:rPr>
        <w:rFonts w:ascii="Wingdings" w:hAnsi="Wingdings" w:hint="default"/>
      </w:rPr>
    </w:lvl>
  </w:abstractNum>
  <w:abstractNum w:abstractNumId="24" w15:restartNumberingAfterBreak="0">
    <w:nsid w:val="33E468A8"/>
    <w:multiLevelType w:val="hybridMultilevel"/>
    <w:tmpl w:val="79D8B3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7381494"/>
    <w:multiLevelType w:val="hybridMultilevel"/>
    <w:tmpl w:val="3F4213B2"/>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8B50413"/>
    <w:multiLevelType w:val="hybridMultilevel"/>
    <w:tmpl w:val="EBF4A69A"/>
    <w:lvl w:ilvl="0" w:tplc="10090001">
      <w:start w:val="1"/>
      <w:numFmt w:val="bullet"/>
      <w:lvlText w:val=""/>
      <w:lvlJc w:val="left"/>
      <w:pPr>
        <w:ind w:left="855" w:hanging="360"/>
      </w:pPr>
      <w:rPr>
        <w:rFonts w:ascii="Symbol" w:hAnsi="Symbol" w:hint="default"/>
      </w:rPr>
    </w:lvl>
    <w:lvl w:ilvl="1" w:tplc="10090003" w:tentative="1">
      <w:start w:val="1"/>
      <w:numFmt w:val="bullet"/>
      <w:lvlText w:val="o"/>
      <w:lvlJc w:val="left"/>
      <w:pPr>
        <w:ind w:left="1575" w:hanging="360"/>
      </w:pPr>
      <w:rPr>
        <w:rFonts w:ascii="Courier New" w:hAnsi="Courier New" w:cs="Courier New" w:hint="default"/>
      </w:rPr>
    </w:lvl>
    <w:lvl w:ilvl="2" w:tplc="10090005">
      <w:start w:val="1"/>
      <w:numFmt w:val="bullet"/>
      <w:lvlText w:val=""/>
      <w:lvlJc w:val="left"/>
      <w:pPr>
        <w:ind w:left="2295" w:hanging="360"/>
      </w:pPr>
      <w:rPr>
        <w:rFonts w:ascii="Wingdings" w:hAnsi="Wingdings" w:hint="default"/>
      </w:rPr>
    </w:lvl>
    <w:lvl w:ilvl="3" w:tplc="10090001" w:tentative="1">
      <w:start w:val="1"/>
      <w:numFmt w:val="bullet"/>
      <w:lvlText w:val=""/>
      <w:lvlJc w:val="left"/>
      <w:pPr>
        <w:ind w:left="3015" w:hanging="360"/>
      </w:pPr>
      <w:rPr>
        <w:rFonts w:ascii="Symbol" w:hAnsi="Symbol" w:hint="default"/>
      </w:rPr>
    </w:lvl>
    <w:lvl w:ilvl="4" w:tplc="10090003" w:tentative="1">
      <w:start w:val="1"/>
      <w:numFmt w:val="bullet"/>
      <w:lvlText w:val="o"/>
      <w:lvlJc w:val="left"/>
      <w:pPr>
        <w:ind w:left="3735" w:hanging="360"/>
      </w:pPr>
      <w:rPr>
        <w:rFonts w:ascii="Courier New" w:hAnsi="Courier New" w:cs="Courier New" w:hint="default"/>
      </w:rPr>
    </w:lvl>
    <w:lvl w:ilvl="5" w:tplc="10090005" w:tentative="1">
      <w:start w:val="1"/>
      <w:numFmt w:val="bullet"/>
      <w:lvlText w:val=""/>
      <w:lvlJc w:val="left"/>
      <w:pPr>
        <w:ind w:left="4455" w:hanging="360"/>
      </w:pPr>
      <w:rPr>
        <w:rFonts w:ascii="Wingdings" w:hAnsi="Wingdings" w:hint="default"/>
      </w:rPr>
    </w:lvl>
    <w:lvl w:ilvl="6" w:tplc="10090001" w:tentative="1">
      <w:start w:val="1"/>
      <w:numFmt w:val="bullet"/>
      <w:lvlText w:val=""/>
      <w:lvlJc w:val="left"/>
      <w:pPr>
        <w:ind w:left="5175" w:hanging="360"/>
      </w:pPr>
      <w:rPr>
        <w:rFonts w:ascii="Symbol" w:hAnsi="Symbol" w:hint="default"/>
      </w:rPr>
    </w:lvl>
    <w:lvl w:ilvl="7" w:tplc="10090003" w:tentative="1">
      <w:start w:val="1"/>
      <w:numFmt w:val="bullet"/>
      <w:lvlText w:val="o"/>
      <w:lvlJc w:val="left"/>
      <w:pPr>
        <w:ind w:left="5895" w:hanging="360"/>
      </w:pPr>
      <w:rPr>
        <w:rFonts w:ascii="Courier New" w:hAnsi="Courier New" w:cs="Courier New" w:hint="default"/>
      </w:rPr>
    </w:lvl>
    <w:lvl w:ilvl="8" w:tplc="10090005" w:tentative="1">
      <w:start w:val="1"/>
      <w:numFmt w:val="bullet"/>
      <w:lvlText w:val=""/>
      <w:lvlJc w:val="left"/>
      <w:pPr>
        <w:ind w:left="6615" w:hanging="360"/>
      </w:pPr>
      <w:rPr>
        <w:rFonts w:ascii="Wingdings" w:hAnsi="Wingdings" w:hint="default"/>
      </w:rPr>
    </w:lvl>
  </w:abstractNum>
  <w:abstractNum w:abstractNumId="27" w15:restartNumberingAfterBreak="0">
    <w:nsid w:val="53466F38"/>
    <w:multiLevelType w:val="hybridMultilevel"/>
    <w:tmpl w:val="338E1F52"/>
    <w:lvl w:ilvl="0" w:tplc="06FA144E">
      <w:start w:val="1"/>
      <w:numFmt w:val="decimal"/>
      <w:lvlText w:val="%1."/>
      <w:lvlJc w:val="left"/>
      <w:pPr>
        <w:ind w:left="927" w:hanging="360"/>
      </w:pPr>
      <w:rPr>
        <w:rFonts w:hint="default"/>
        <w:sz w:val="22"/>
      </w:rPr>
    </w:lvl>
    <w:lvl w:ilvl="1" w:tplc="10090019" w:tentative="1">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28" w15:restartNumberingAfterBreak="0">
    <w:nsid w:val="55C533F8"/>
    <w:multiLevelType w:val="hybridMultilevel"/>
    <w:tmpl w:val="F2D8FF58"/>
    <w:lvl w:ilvl="0" w:tplc="FFFFFFFF">
      <w:start w:val="1"/>
      <w:numFmt w:val="bullet"/>
      <w:lvlText w:val=""/>
      <w:lvlJc w:val="left"/>
      <w:pPr>
        <w:ind w:left="855" w:hanging="360"/>
      </w:pPr>
      <w:rPr>
        <w:rFonts w:ascii="Symbol" w:hAnsi="Symbol" w:hint="default"/>
      </w:rPr>
    </w:lvl>
    <w:lvl w:ilvl="1" w:tplc="FFFFFFFF" w:tentative="1">
      <w:start w:val="1"/>
      <w:numFmt w:val="bullet"/>
      <w:lvlText w:val="o"/>
      <w:lvlJc w:val="left"/>
      <w:pPr>
        <w:ind w:left="1575" w:hanging="360"/>
      </w:pPr>
      <w:rPr>
        <w:rFonts w:ascii="Courier New" w:hAnsi="Courier New" w:cs="Courier New" w:hint="default"/>
      </w:rPr>
    </w:lvl>
    <w:lvl w:ilvl="2" w:tplc="1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015" w:hanging="360"/>
      </w:pPr>
      <w:rPr>
        <w:rFonts w:ascii="Symbol" w:hAnsi="Symbol" w:hint="default"/>
      </w:rPr>
    </w:lvl>
    <w:lvl w:ilvl="4" w:tplc="FFFFFFFF" w:tentative="1">
      <w:start w:val="1"/>
      <w:numFmt w:val="bullet"/>
      <w:lvlText w:val="o"/>
      <w:lvlJc w:val="left"/>
      <w:pPr>
        <w:ind w:left="3735" w:hanging="360"/>
      </w:pPr>
      <w:rPr>
        <w:rFonts w:ascii="Courier New" w:hAnsi="Courier New" w:cs="Courier New" w:hint="default"/>
      </w:rPr>
    </w:lvl>
    <w:lvl w:ilvl="5" w:tplc="FFFFFFFF" w:tentative="1">
      <w:start w:val="1"/>
      <w:numFmt w:val="bullet"/>
      <w:lvlText w:val=""/>
      <w:lvlJc w:val="left"/>
      <w:pPr>
        <w:ind w:left="4455" w:hanging="360"/>
      </w:pPr>
      <w:rPr>
        <w:rFonts w:ascii="Wingdings" w:hAnsi="Wingdings" w:hint="default"/>
      </w:rPr>
    </w:lvl>
    <w:lvl w:ilvl="6" w:tplc="FFFFFFFF" w:tentative="1">
      <w:start w:val="1"/>
      <w:numFmt w:val="bullet"/>
      <w:lvlText w:val=""/>
      <w:lvlJc w:val="left"/>
      <w:pPr>
        <w:ind w:left="5175" w:hanging="360"/>
      </w:pPr>
      <w:rPr>
        <w:rFonts w:ascii="Symbol" w:hAnsi="Symbol" w:hint="default"/>
      </w:rPr>
    </w:lvl>
    <w:lvl w:ilvl="7" w:tplc="FFFFFFFF" w:tentative="1">
      <w:start w:val="1"/>
      <w:numFmt w:val="bullet"/>
      <w:lvlText w:val="o"/>
      <w:lvlJc w:val="left"/>
      <w:pPr>
        <w:ind w:left="5895" w:hanging="360"/>
      </w:pPr>
      <w:rPr>
        <w:rFonts w:ascii="Courier New" w:hAnsi="Courier New" w:cs="Courier New" w:hint="default"/>
      </w:rPr>
    </w:lvl>
    <w:lvl w:ilvl="8" w:tplc="FFFFFFFF" w:tentative="1">
      <w:start w:val="1"/>
      <w:numFmt w:val="bullet"/>
      <w:lvlText w:val=""/>
      <w:lvlJc w:val="left"/>
      <w:pPr>
        <w:ind w:left="6615" w:hanging="360"/>
      </w:pPr>
      <w:rPr>
        <w:rFonts w:ascii="Wingdings" w:hAnsi="Wingdings" w:hint="default"/>
      </w:rPr>
    </w:lvl>
  </w:abstractNum>
  <w:abstractNum w:abstractNumId="29" w15:restartNumberingAfterBreak="0">
    <w:nsid w:val="573314F7"/>
    <w:multiLevelType w:val="hybridMultilevel"/>
    <w:tmpl w:val="B3065BBA"/>
    <w:lvl w:ilvl="0" w:tplc="FFFFFFFF">
      <w:start w:val="1"/>
      <w:numFmt w:val="bullet"/>
      <w:lvlText w:val=""/>
      <w:lvlJc w:val="left"/>
      <w:pPr>
        <w:ind w:left="855" w:hanging="360"/>
      </w:pPr>
      <w:rPr>
        <w:rFonts w:ascii="Symbol" w:hAnsi="Symbol" w:hint="default"/>
      </w:rPr>
    </w:lvl>
    <w:lvl w:ilvl="1" w:tplc="FFFFFFFF" w:tentative="1">
      <w:start w:val="1"/>
      <w:numFmt w:val="bullet"/>
      <w:lvlText w:val="o"/>
      <w:lvlJc w:val="left"/>
      <w:pPr>
        <w:ind w:left="1575" w:hanging="360"/>
      </w:pPr>
      <w:rPr>
        <w:rFonts w:ascii="Courier New" w:hAnsi="Courier New" w:cs="Courier New" w:hint="default"/>
      </w:rPr>
    </w:lvl>
    <w:lvl w:ilvl="2" w:tplc="10090001">
      <w:start w:val="1"/>
      <w:numFmt w:val="bullet"/>
      <w:lvlText w:val=""/>
      <w:lvlJc w:val="left"/>
      <w:pPr>
        <w:ind w:left="2355" w:hanging="360"/>
      </w:pPr>
      <w:rPr>
        <w:rFonts w:ascii="Symbol" w:hAnsi="Symbol" w:hint="default"/>
      </w:rPr>
    </w:lvl>
    <w:lvl w:ilvl="3" w:tplc="FFFFFFFF" w:tentative="1">
      <w:start w:val="1"/>
      <w:numFmt w:val="bullet"/>
      <w:lvlText w:val=""/>
      <w:lvlJc w:val="left"/>
      <w:pPr>
        <w:ind w:left="3015" w:hanging="360"/>
      </w:pPr>
      <w:rPr>
        <w:rFonts w:ascii="Symbol" w:hAnsi="Symbol" w:hint="default"/>
      </w:rPr>
    </w:lvl>
    <w:lvl w:ilvl="4" w:tplc="FFFFFFFF" w:tentative="1">
      <w:start w:val="1"/>
      <w:numFmt w:val="bullet"/>
      <w:lvlText w:val="o"/>
      <w:lvlJc w:val="left"/>
      <w:pPr>
        <w:ind w:left="3735" w:hanging="360"/>
      </w:pPr>
      <w:rPr>
        <w:rFonts w:ascii="Courier New" w:hAnsi="Courier New" w:cs="Courier New" w:hint="default"/>
      </w:rPr>
    </w:lvl>
    <w:lvl w:ilvl="5" w:tplc="FFFFFFFF" w:tentative="1">
      <w:start w:val="1"/>
      <w:numFmt w:val="bullet"/>
      <w:lvlText w:val=""/>
      <w:lvlJc w:val="left"/>
      <w:pPr>
        <w:ind w:left="4455" w:hanging="360"/>
      </w:pPr>
      <w:rPr>
        <w:rFonts w:ascii="Wingdings" w:hAnsi="Wingdings" w:hint="default"/>
      </w:rPr>
    </w:lvl>
    <w:lvl w:ilvl="6" w:tplc="FFFFFFFF" w:tentative="1">
      <w:start w:val="1"/>
      <w:numFmt w:val="bullet"/>
      <w:lvlText w:val=""/>
      <w:lvlJc w:val="left"/>
      <w:pPr>
        <w:ind w:left="5175" w:hanging="360"/>
      </w:pPr>
      <w:rPr>
        <w:rFonts w:ascii="Symbol" w:hAnsi="Symbol" w:hint="default"/>
      </w:rPr>
    </w:lvl>
    <w:lvl w:ilvl="7" w:tplc="FFFFFFFF" w:tentative="1">
      <w:start w:val="1"/>
      <w:numFmt w:val="bullet"/>
      <w:lvlText w:val="o"/>
      <w:lvlJc w:val="left"/>
      <w:pPr>
        <w:ind w:left="5895" w:hanging="360"/>
      </w:pPr>
      <w:rPr>
        <w:rFonts w:ascii="Courier New" w:hAnsi="Courier New" w:cs="Courier New" w:hint="default"/>
      </w:rPr>
    </w:lvl>
    <w:lvl w:ilvl="8" w:tplc="FFFFFFFF" w:tentative="1">
      <w:start w:val="1"/>
      <w:numFmt w:val="bullet"/>
      <w:lvlText w:val=""/>
      <w:lvlJc w:val="left"/>
      <w:pPr>
        <w:ind w:left="6615" w:hanging="360"/>
      </w:pPr>
      <w:rPr>
        <w:rFonts w:ascii="Wingdings" w:hAnsi="Wingdings" w:hint="default"/>
      </w:rPr>
    </w:lvl>
  </w:abstractNum>
  <w:abstractNum w:abstractNumId="30" w15:restartNumberingAfterBreak="0">
    <w:nsid w:val="60E15A08"/>
    <w:multiLevelType w:val="hybridMultilevel"/>
    <w:tmpl w:val="79B473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4974F76"/>
    <w:multiLevelType w:val="hybridMultilevel"/>
    <w:tmpl w:val="5BF89C30"/>
    <w:lvl w:ilvl="0" w:tplc="1009000F">
      <w:start w:val="1"/>
      <w:numFmt w:val="decimal"/>
      <w:lvlText w:val="%1."/>
      <w:lvlJc w:val="left"/>
      <w:pPr>
        <w:ind w:left="1287" w:hanging="360"/>
      </w:pPr>
    </w:lvl>
    <w:lvl w:ilvl="1" w:tplc="10090019" w:tentative="1">
      <w:start w:val="1"/>
      <w:numFmt w:val="lowerLetter"/>
      <w:lvlText w:val="%2."/>
      <w:lvlJc w:val="left"/>
      <w:pPr>
        <w:ind w:left="2007" w:hanging="360"/>
      </w:pPr>
    </w:lvl>
    <w:lvl w:ilvl="2" w:tplc="1009001B" w:tentative="1">
      <w:start w:val="1"/>
      <w:numFmt w:val="lowerRoman"/>
      <w:lvlText w:val="%3."/>
      <w:lvlJc w:val="right"/>
      <w:pPr>
        <w:ind w:left="2727" w:hanging="180"/>
      </w:pPr>
    </w:lvl>
    <w:lvl w:ilvl="3" w:tplc="1009000F" w:tentative="1">
      <w:start w:val="1"/>
      <w:numFmt w:val="decimal"/>
      <w:lvlText w:val="%4."/>
      <w:lvlJc w:val="left"/>
      <w:pPr>
        <w:ind w:left="3447" w:hanging="360"/>
      </w:pPr>
    </w:lvl>
    <w:lvl w:ilvl="4" w:tplc="10090019" w:tentative="1">
      <w:start w:val="1"/>
      <w:numFmt w:val="lowerLetter"/>
      <w:lvlText w:val="%5."/>
      <w:lvlJc w:val="left"/>
      <w:pPr>
        <w:ind w:left="4167" w:hanging="360"/>
      </w:pPr>
    </w:lvl>
    <w:lvl w:ilvl="5" w:tplc="1009001B" w:tentative="1">
      <w:start w:val="1"/>
      <w:numFmt w:val="lowerRoman"/>
      <w:lvlText w:val="%6."/>
      <w:lvlJc w:val="right"/>
      <w:pPr>
        <w:ind w:left="4887" w:hanging="180"/>
      </w:pPr>
    </w:lvl>
    <w:lvl w:ilvl="6" w:tplc="1009000F" w:tentative="1">
      <w:start w:val="1"/>
      <w:numFmt w:val="decimal"/>
      <w:lvlText w:val="%7."/>
      <w:lvlJc w:val="left"/>
      <w:pPr>
        <w:ind w:left="5607" w:hanging="360"/>
      </w:pPr>
    </w:lvl>
    <w:lvl w:ilvl="7" w:tplc="10090019" w:tentative="1">
      <w:start w:val="1"/>
      <w:numFmt w:val="lowerLetter"/>
      <w:lvlText w:val="%8."/>
      <w:lvlJc w:val="left"/>
      <w:pPr>
        <w:ind w:left="6327" w:hanging="360"/>
      </w:pPr>
    </w:lvl>
    <w:lvl w:ilvl="8" w:tplc="1009001B" w:tentative="1">
      <w:start w:val="1"/>
      <w:numFmt w:val="lowerRoman"/>
      <w:lvlText w:val="%9."/>
      <w:lvlJc w:val="right"/>
      <w:pPr>
        <w:ind w:left="7047" w:hanging="180"/>
      </w:pPr>
    </w:lvl>
  </w:abstractNum>
  <w:abstractNum w:abstractNumId="32" w15:restartNumberingAfterBreak="0">
    <w:nsid w:val="64CC283F"/>
    <w:multiLevelType w:val="hybridMultilevel"/>
    <w:tmpl w:val="1C3C95EC"/>
    <w:lvl w:ilvl="0" w:tplc="10090001">
      <w:start w:val="1"/>
      <w:numFmt w:val="bullet"/>
      <w:lvlText w:val=""/>
      <w:lvlJc w:val="left"/>
      <w:pPr>
        <w:ind w:left="2355" w:hanging="360"/>
      </w:pPr>
      <w:rPr>
        <w:rFonts w:ascii="Symbol" w:hAnsi="Symbol" w:hint="default"/>
      </w:rPr>
    </w:lvl>
    <w:lvl w:ilvl="1" w:tplc="FFFFFFFF" w:tentative="1">
      <w:start w:val="1"/>
      <w:numFmt w:val="bullet"/>
      <w:lvlText w:val="o"/>
      <w:lvlJc w:val="left"/>
      <w:pPr>
        <w:ind w:left="3075" w:hanging="360"/>
      </w:pPr>
      <w:rPr>
        <w:rFonts w:ascii="Courier New" w:hAnsi="Courier New" w:cs="Courier New" w:hint="default"/>
      </w:rPr>
    </w:lvl>
    <w:lvl w:ilvl="2" w:tplc="FFFFFFFF">
      <w:start w:val="1"/>
      <w:numFmt w:val="bullet"/>
      <w:lvlText w:val=""/>
      <w:lvlJc w:val="left"/>
      <w:pPr>
        <w:ind w:left="3795" w:hanging="360"/>
      </w:pPr>
      <w:rPr>
        <w:rFonts w:ascii="Wingdings" w:hAnsi="Wingdings" w:hint="default"/>
      </w:rPr>
    </w:lvl>
    <w:lvl w:ilvl="3" w:tplc="FFFFFFFF" w:tentative="1">
      <w:start w:val="1"/>
      <w:numFmt w:val="bullet"/>
      <w:lvlText w:val=""/>
      <w:lvlJc w:val="left"/>
      <w:pPr>
        <w:ind w:left="4515" w:hanging="360"/>
      </w:pPr>
      <w:rPr>
        <w:rFonts w:ascii="Symbol" w:hAnsi="Symbol" w:hint="default"/>
      </w:rPr>
    </w:lvl>
    <w:lvl w:ilvl="4" w:tplc="FFFFFFFF" w:tentative="1">
      <w:start w:val="1"/>
      <w:numFmt w:val="bullet"/>
      <w:lvlText w:val="o"/>
      <w:lvlJc w:val="left"/>
      <w:pPr>
        <w:ind w:left="5235" w:hanging="360"/>
      </w:pPr>
      <w:rPr>
        <w:rFonts w:ascii="Courier New" w:hAnsi="Courier New" w:cs="Courier New" w:hint="default"/>
      </w:rPr>
    </w:lvl>
    <w:lvl w:ilvl="5" w:tplc="FFFFFFFF" w:tentative="1">
      <w:start w:val="1"/>
      <w:numFmt w:val="bullet"/>
      <w:lvlText w:val=""/>
      <w:lvlJc w:val="left"/>
      <w:pPr>
        <w:ind w:left="5955" w:hanging="360"/>
      </w:pPr>
      <w:rPr>
        <w:rFonts w:ascii="Wingdings" w:hAnsi="Wingdings" w:hint="default"/>
      </w:rPr>
    </w:lvl>
    <w:lvl w:ilvl="6" w:tplc="FFFFFFFF" w:tentative="1">
      <w:start w:val="1"/>
      <w:numFmt w:val="bullet"/>
      <w:lvlText w:val=""/>
      <w:lvlJc w:val="left"/>
      <w:pPr>
        <w:ind w:left="6675" w:hanging="360"/>
      </w:pPr>
      <w:rPr>
        <w:rFonts w:ascii="Symbol" w:hAnsi="Symbol" w:hint="default"/>
      </w:rPr>
    </w:lvl>
    <w:lvl w:ilvl="7" w:tplc="FFFFFFFF" w:tentative="1">
      <w:start w:val="1"/>
      <w:numFmt w:val="bullet"/>
      <w:lvlText w:val="o"/>
      <w:lvlJc w:val="left"/>
      <w:pPr>
        <w:ind w:left="7395" w:hanging="360"/>
      </w:pPr>
      <w:rPr>
        <w:rFonts w:ascii="Courier New" w:hAnsi="Courier New" w:cs="Courier New" w:hint="default"/>
      </w:rPr>
    </w:lvl>
    <w:lvl w:ilvl="8" w:tplc="FFFFFFFF" w:tentative="1">
      <w:start w:val="1"/>
      <w:numFmt w:val="bullet"/>
      <w:lvlText w:val=""/>
      <w:lvlJc w:val="left"/>
      <w:pPr>
        <w:ind w:left="8115" w:hanging="360"/>
      </w:pPr>
      <w:rPr>
        <w:rFonts w:ascii="Wingdings" w:hAnsi="Wingdings" w:hint="default"/>
      </w:rPr>
    </w:lvl>
  </w:abstractNum>
  <w:abstractNum w:abstractNumId="33" w15:restartNumberingAfterBreak="0">
    <w:nsid w:val="657D2875"/>
    <w:multiLevelType w:val="hybridMultilevel"/>
    <w:tmpl w:val="A35A56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B363C54"/>
    <w:multiLevelType w:val="hybridMultilevel"/>
    <w:tmpl w:val="625E25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C7E7BDB"/>
    <w:multiLevelType w:val="hybridMultilevel"/>
    <w:tmpl w:val="CEDEA420"/>
    <w:lvl w:ilvl="0" w:tplc="FFFFFFFF">
      <w:start w:val="1"/>
      <w:numFmt w:val="bullet"/>
      <w:lvlText w:val=""/>
      <w:lvlJc w:val="left"/>
      <w:pPr>
        <w:ind w:left="720" w:hanging="360"/>
      </w:pPr>
      <w:rPr>
        <w:rFonts w:ascii="Wingdings" w:hAnsi="Wingdings" w:hint="default"/>
      </w:rPr>
    </w:lvl>
    <w:lvl w:ilvl="1" w:tplc="10090001">
      <w:start w:val="1"/>
      <w:numFmt w:val="bullet"/>
      <w:lvlText w:val=""/>
      <w:lvlJc w:val="left"/>
      <w:pPr>
        <w:ind w:left="235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F1422F0"/>
    <w:multiLevelType w:val="hybridMultilevel"/>
    <w:tmpl w:val="F5D692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11F12CE"/>
    <w:multiLevelType w:val="hybridMultilevel"/>
    <w:tmpl w:val="BC1C18BC"/>
    <w:lvl w:ilvl="0" w:tplc="FFFFFFFF">
      <w:start w:val="1"/>
      <w:numFmt w:val="bullet"/>
      <w:lvlText w:val=""/>
      <w:lvlJc w:val="left"/>
      <w:pPr>
        <w:ind w:left="720" w:hanging="360"/>
      </w:pPr>
      <w:rPr>
        <w:rFonts w:ascii="Wingdings" w:hAnsi="Wingdings" w:hint="default"/>
      </w:rPr>
    </w:lvl>
    <w:lvl w:ilvl="1" w:tplc="1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CE94BC5"/>
    <w:multiLevelType w:val="hybridMultilevel"/>
    <w:tmpl w:val="243A1F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DE5036A"/>
    <w:multiLevelType w:val="hybridMultilevel"/>
    <w:tmpl w:val="AD3444E2"/>
    <w:lvl w:ilvl="0" w:tplc="90D6D5C0">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2014529878">
    <w:abstractNumId w:val="20"/>
  </w:num>
  <w:num w:numId="13" w16cid:durableId="644772026">
    <w:abstractNumId w:val="36"/>
  </w:num>
  <w:num w:numId="14" w16cid:durableId="538708957">
    <w:abstractNumId w:val="39"/>
  </w:num>
  <w:num w:numId="15" w16cid:durableId="140736450">
    <w:abstractNumId w:val="22"/>
  </w:num>
  <w:num w:numId="16" w16cid:durableId="13650344">
    <w:abstractNumId w:val="11"/>
  </w:num>
  <w:num w:numId="17" w16cid:durableId="1831873370">
    <w:abstractNumId w:val="19"/>
  </w:num>
  <w:num w:numId="18" w16cid:durableId="1831865315">
    <w:abstractNumId w:val="25"/>
  </w:num>
  <w:num w:numId="19" w16cid:durableId="162284570">
    <w:abstractNumId w:val="37"/>
  </w:num>
  <w:num w:numId="20" w16cid:durableId="1473055923">
    <w:abstractNumId w:val="30"/>
  </w:num>
  <w:num w:numId="21" w16cid:durableId="554507913">
    <w:abstractNumId w:val="16"/>
  </w:num>
  <w:num w:numId="22" w16cid:durableId="1149052392">
    <w:abstractNumId w:val="38"/>
  </w:num>
  <w:num w:numId="23" w16cid:durableId="758991710">
    <w:abstractNumId w:val="14"/>
  </w:num>
  <w:num w:numId="24" w16cid:durableId="375207146">
    <w:abstractNumId w:val="23"/>
  </w:num>
  <w:num w:numId="25" w16cid:durableId="1008406398">
    <w:abstractNumId w:val="32"/>
  </w:num>
  <w:num w:numId="26" w16cid:durableId="1266645251">
    <w:abstractNumId w:val="26"/>
  </w:num>
  <w:num w:numId="27" w16cid:durableId="33701573">
    <w:abstractNumId w:val="29"/>
  </w:num>
  <w:num w:numId="28" w16cid:durableId="788742615">
    <w:abstractNumId w:val="15"/>
  </w:num>
  <w:num w:numId="29" w16cid:durableId="33890982">
    <w:abstractNumId w:val="28"/>
  </w:num>
  <w:num w:numId="30" w16cid:durableId="1278827882">
    <w:abstractNumId w:val="35"/>
  </w:num>
  <w:num w:numId="31" w16cid:durableId="181213052">
    <w:abstractNumId w:val="24"/>
  </w:num>
  <w:num w:numId="32" w16cid:durableId="1876308066">
    <w:abstractNumId w:val="34"/>
  </w:num>
  <w:num w:numId="33" w16cid:durableId="1091701780">
    <w:abstractNumId w:val="12"/>
  </w:num>
  <w:num w:numId="34" w16cid:durableId="1404717970">
    <w:abstractNumId w:val="31"/>
  </w:num>
  <w:num w:numId="35" w16cid:durableId="1832402634">
    <w:abstractNumId w:val="27"/>
  </w:num>
  <w:num w:numId="36" w16cid:durableId="2078504313">
    <w:abstractNumId w:val="33"/>
  </w:num>
  <w:num w:numId="37" w16cid:durableId="1358040611">
    <w:abstractNumId w:val="13"/>
  </w:num>
  <w:num w:numId="38" w16cid:durableId="2090882647">
    <w:abstractNumId w:val="17"/>
  </w:num>
  <w:num w:numId="39" w16cid:durableId="725568343">
    <w:abstractNumId w:val="18"/>
  </w:num>
  <w:num w:numId="40" w16cid:durableId="9826614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136D2"/>
    <w:rsid w:val="0001574F"/>
    <w:rsid w:val="00044F74"/>
    <w:rsid w:val="00064BDC"/>
    <w:rsid w:val="00065513"/>
    <w:rsid w:val="000B6ECA"/>
    <w:rsid w:val="000C4820"/>
    <w:rsid w:val="000C6039"/>
    <w:rsid w:val="000C698D"/>
    <w:rsid w:val="000C6E1F"/>
    <w:rsid w:val="000F2E32"/>
    <w:rsid w:val="000F4F28"/>
    <w:rsid w:val="000F4FFC"/>
    <w:rsid w:val="000F6CF3"/>
    <w:rsid w:val="0010617A"/>
    <w:rsid w:val="0013749D"/>
    <w:rsid w:val="00151336"/>
    <w:rsid w:val="00185526"/>
    <w:rsid w:val="00195753"/>
    <w:rsid w:val="001C41D5"/>
    <w:rsid w:val="001D3D92"/>
    <w:rsid w:val="0020419D"/>
    <w:rsid w:val="00211D4A"/>
    <w:rsid w:val="0021500D"/>
    <w:rsid w:val="002250CF"/>
    <w:rsid w:val="00236CE7"/>
    <w:rsid w:val="00237182"/>
    <w:rsid w:val="002371DA"/>
    <w:rsid w:val="0024336C"/>
    <w:rsid w:val="0026113B"/>
    <w:rsid w:val="00290159"/>
    <w:rsid w:val="00290E72"/>
    <w:rsid w:val="00297AE9"/>
    <w:rsid w:val="00297C4C"/>
    <w:rsid w:val="002A5412"/>
    <w:rsid w:val="002C5ADF"/>
    <w:rsid w:val="002C635D"/>
    <w:rsid w:val="003041DF"/>
    <w:rsid w:val="0033721A"/>
    <w:rsid w:val="00337368"/>
    <w:rsid w:val="00352714"/>
    <w:rsid w:val="00360D32"/>
    <w:rsid w:val="00371C72"/>
    <w:rsid w:val="003723E4"/>
    <w:rsid w:val="003731F8"/>
    <w:rsid w:val="003B41EE"/>
    <w:rsid w:val="003B5FAC"/>
    <w:rsid w:val="003B7188"/>
    <w:rsid w:val="003D5203"/>
    <w:rsid w:val="003E4578"/>
    <w:rsid w:val="00403063"/>
    <w:rsid w:val="00407F44"/>
    <w:rsid w:val="00424F66"/>
    <w:rsid w:val="00430467"/>
    <w:rsid w:val="00447D1F"/>
    <w:rsid w:val="004501F6"/>
    <w:rsid w:val="00451359"/>
    <w:rsid w:val="00461B25"/>
    <w:rsid w:val="00471612"/>
    <w:rsid w:val="00477621"/>
    <w:rsid w:val="00480781"/>
    <w:rsid w:val="00483462"/>
    <w:rsid w:val="0048427F"/>
    <w:rsid w:val="0048767C"/>
    <w:rsid w:val="004D3B0F"/>
    <w:rsid w:val="004F0E9F"/>
    <w:rsid w:val="00530AFF"/>
    <w:rsid w:val="005421D0"/>
    <w:rsid w:val="005452C5"/>
    <w:rsid w:val="00551EDA"/>
    <w:rsid w:val="00552D7A"/>
    <w:rsid w:val="00554124"/>
    <w:rsid w:val="0055472C"/>
    <w:rsid w:val="00575A7C"/>
    <w:rsid w:val="005811C6"/>
    <w:rsid w:val="00584751"/>
    <w:rsid w:val="00595F22"/>
    <w:rsid w:val="005A4459"/>
    <w:rsid w:val="005A7051"/>
    <w:rsid w:val="005B4652"/>
    <w:rsid w:val="005C45AE"/>
    <w:rsid w:val="005C4DD1"/>
    <w:rsid w:val="005C79C9"/>
    <w:rsid w:val="005E5C44"/>
    <w:rsid w:val="005E7822"/>
    <w:rsid w:val="005F36FE"/>
    <w:rsid w:val="00604E41"/>
    <w:rsid w:val="00616BFC"/>
    <w:rsid w:val="0062303C"/>
    <w:rsid w:val="00643C68"/>
    <w:rsid w:val="00651B88"/>
    <w:rsid w:val="00654262"/>
    <w:rsid w:val="00654E36"/>
    <w:rsid w:val="00657D73"/>
    <w:rsid w:val="0066719B"/>
    <w:rsid w:val="006900BD"/>
    <w:rsid w:val="00695779"/>
    <w:rsid w:val="006A2BFD"/>
    <w:rsid w:val="006B0608"/>
    <w:rsid w:val="006B090D"/>
    <w:rsid w:val="006C2040"/>
    <w:rsid w:val="006C7065"/>
    <w:rsid w:val="006D5D17"/>
    <w:rsid w:val="006E2C42"/>
    <w:rsid w:val="00704BCF"/>
    <w:rsid w:val="00736115"/>
    <w:rsid w:val="00747BDE"/>
    <w:rsid w:val="00751BA9"/>
    <w:rsid w:val="0077793B"/>
    <w:rsid w:val="007A4BB3"/>
    <w:rsid w:val="007B680C"/>
    <w:rsid w:val="007C197E"/>
    <w:rsid w:val="007D430C"/>
    <w:rsid w:val="007F091D"/>
    <w:rsid w:val="007F1B9E"/>
    <w:rsid w:val="00811FE5"/>
    <w:rsid w:val="00813C3D"/>
    <w:rsid w:val="008354C2"/>
    <w:rsid w:val="00836B64"/>
    <w:rsid w:val="0084659C"/>
    <w:rsid w:val="008925C4"/>
    <w:rsid w:val="008A07D3"/>
    <w:rsid w:val="008B68E9"/>
    <w:rsid w:val="008E7B03"/>
    <w:rsid w:val="008F3091"/>
    <w:rsid w:val="008F3CE6"/>
    <w:rsid w:val="00911695"/>
    <w:rsid w:val="00911728"/>
    <w:rsid w:val="00912536"/>
    <w:rsid w:val="0091438A"/>
    <w:rsid w:val="00915F62"/>
    <w:rsid w:val="00924FD0"/>
    <w:rsid w:val="009404DE"/>
    <w:rsid w:val="009571AD"/>
    <w:rsid w:val="00990245"/>
    <w:rsid w:val="00994709"/>
    <w:rsid w:val="009B265B"/>
    <w:rsid w:val="009B6555"/>
    <w:rsid w:val="009B7998"/>
    <w:rsid w:val="009D19AC"/>
    <w:rsid w:val="009F1E14"/>
    <w:rsid w:val="00A11CB1"/>
    <w:rsid w:val="00A34C85"/>
    <w:rsid w:val="00A4162F"/>
    <w:rsid w:val="00A47477"/>
    <w:rsid w:val="00A565DD"/>
    <w:rsid w:val="00A86CBC"/>
    <w:rsid w:val="00A87C3B"/>
    <w:rsid w:val="00A91614"/>
    <w:rsid w:val="00AA2C4B"/>
    <w:rsid w:val="00AA5EB3"/>
    <w:rsid w:val="00AB4117"/>
    <w:rsid w:val="00AB53D2"/>
    <w:rsid w:val="00AD1543"/>
    <w:rsid w:val="00AE4B61"/>
    <w:rsid w:val="00AF388A"/>
    <w:rsid w:val="00B1555D"/>
    <w:rsid w:val="00B218A5"/>
    <w:rsid w:val="00B259D8"/>
    <w:rsid w:val="00B277E8"/>
    <w:rsid w:val="00B359AC"/>
    <w:rsid w:val="00B52108"/>
    <w:rsid w:val="00B6543F"/>
    <w:rsid w:val="00B754A6"/>
    <w:rsid w:val="00B8449A"/>
    <w:rsid w:val="00B9366B"/>
    <w:rsid w:val="00BA12BF"/>
    <w:rsid w:val="00BA448F"/>
    <w:rsid w:val="00BA5F8B"/>
    <w:rsid w:val="00BB11FE"/>
    <w:rsid w:val="00BB2847"/>
    <w:rsid w:val="00BC2CDC"/>
    <w:rsid w:val="00BD672A"/>
    <w:rsid w:val="00BE7F7F"/>
    <w:rsid w:val="00BF1B00"/>
    <w:rsid w:val="00BF3576"/>
    <w:rsid w:val="00C02626"/>
    <w:rsid w:val="00C14128"/>
    <w:rsid w:val="00C1605F"/>
    <w:rsid w:val="00C17CF4"/>
    <w:rsid w:val="00C46A33"/>
    <w:rsid w:val="00C84396"/>
    <w:rsid w:val="00C86BF2"/>
    <w:rsid w:val="00C976D3"/>
    <w:rsid w:val="00CB2615"/>
    <w:rsid w:val="00D065B3"/>
    <w:rsid w:val="00D44652"/>
    <w:rsid w:val="00D50231"/>
    <w:rsid w:val="00D555A6"/>
    <w:rsid w:val="00D70AA0"/>
    <w:rsid w:val="00D91985"/>
    <w:rsid w:val="00DA5D6E"/>
    <w:rsid w:val="00DB0E76"/>
    <w:rsid w:val="00DB175B"/>
    <w:rsid w:val="00DB19D8"/>
    <w:rsid w:val="00DC17D3"/>
    <w:rsid w:val="00DC51E3"/>
    <w:rsid w:val="00DE2D39"/>
    <w:rsid w:val="00E03723"/>
    <w:rsid w:val="00E0503B"/>
    <w:rsid w:val="00E12539"/>
    <w:rsid w:val="00E25E95"/>
    <w:rsid w:val="00E4406A"/>
    <w:rsid w:val="00E57830"/>
    <w:rsid w:val="00E62D23"/>
    <w:rsid w:val="00E7161F"/>
    <w:rsid w:val="00E73E4D"/>
    <w:rsid w:val="00E76FE3"/>
    <w:rsid w:val="00E87893"/>
    <w:rsid w:val="00E943C4"/>
    <w:rsid w:val="00EA6E89"/>
    <w:rsid w:val="00EB41C0"/>
    <w:rsid w:val="00EB4798"/>
    <w:rsid w:val="00EC1654"/>
    <w:rsid w:val="00EE4683"/>
    <w:rsid w:val="00EF409F"/>
    <w:rsid w:val="00F047A9"/>
    <w:rsid w:val="00F12059"/>
    <w:rsid w:val="00F126DB"/>
    <w:rsid w:val="00F2016C"/>
    <w:rsid w:val="00F204B1"/>
    <w:rsid w:val="00F226C7"/>
    <w:rsid w:val="00F2400F"/>
    <w:rsid w:val="00F3339A"/>
    <w:rsid w:val="00F43300"/>
    <w:rsid w:val="00F45322"/>
    <w:rsid w:val="00F57E7B"/>
    <w:rsid w:val="00F62212"/>
    <w:rsid w:val="00FA569B"/>
    <w:rsid w:val="00FC3E80"/>
    <w:rsid w:val="00FF7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9571AD"/>
    <w:pPr>
      <w:tabs>
        <w:tab w:val="right" w:leader="dot" w:pos="9350"/>
      </w:tabs>
      <w:spacing w:after="0" w:line="360" w:lineRule="auto"/>
      <w:ind w:left="442"/>
    </w:pPr>
    <w:rPr>
      <w:b/>
      <w:bCs/>
      <w:noProof/>
    </w:r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rsid w:val="008A07D3"/>
    <w:pPr>
      <w:ind w:left="720"/>
      <w:contextualSpacing/>
    </w:pPr>
  </w:style>
  <w:style w:type="paragraph" w:styleId="ListBullet">
    <w:name w:val="List Bullet"/>
    <w:basedOn w:val="Normal"/>
    <w:uiPriority w:val="99"/>
    <w:unhideWhenUsed/>
    <w:rsid w:val="00D44652"/>
    <w:pPr>
      <w:tabs>
        <w:tab w:val="num" w:pos="360"/>
      </w:tabs>
      <w:spacing w:line="276" w:lineRule="auto"/>
      <w:ind w:left="360" w:hanging="360"/>
      <w:contextualSpacing/>
    </w:pPr>
    <w:rPr>
      <w:rFonts w:asciiTheme="minorHAnsi" w:hAnsiTheme="minorHAnsi"/>
      <w:szCs w:val="22"/>
      <w:lang w:val="en-US"/>
    </w:rPr>
  </w:style>
  <w:style w:type="character" w:styleId="Strong">
    <w:name w:val="Strong"/>
    <w:basedOn w:val="DefaultParagraphFont"/>
    <w:uiPriority w:val="22"/>
    <w:qFormat/>
    <w:rsid w:val="000C69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github.com/akazemza/Sephora-BigData-Projec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1694</TotalTime>
  <Pages>11</Pages>
  <Words>1634</Words>
  <Characters>9317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10930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Argang Kazemzadeh</cp:lastModifiedBy>
  <cp:revision>70</cp:revision>
  <cp:lastPrinted>2025-10-09T23:10:00Z</cp:lastPrinted>
  <dcterms:created xsi:type="dcterms:W3CDTF">2025-09-06T15:21:00Z</dcterms:created>
  <dcterms:modified xsi:type="dcterms:W3CDTF">2025-10-09T23:10:00Z</dcterms:modified>
</cp:coreProperties>
</file>