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D762" w14:textId="77777777" w:rsidR="004C4F96" w:rsidRDefault="004C4F96" w:rsidP="008D7484">
      <w:pPr>
        <w:pStyle w:val="Heading1"/>
        <w:rPr>
          <w:rFonts w:ascii="Avenir Next LT Pro" w:hAnsi="Avenir Next LT Pro"/>
          <w:sz w:val="24"/>
          <w:szCs w:val="24"/>
        </w:rPr>
      </w:pPr>
    </w:p>
    <w:p w14:paraId="3B1DE373" w14:textId="7CA0C01F" w:rsidR="004C4F96" w:rsidRPr="00E5421A" w:rsidRDefault="00E5421A" w:rsidP="004C4F96">
      <w:pPr>
        <w:pBdr>
          <w:top w:val="single" w:sz="24" w:space="0" w:color="D9E2F3"/>
          <w:left w:val="single" w:sz="24" w:space="0" w:color="D9E2F3"/>
          <w:bottom w:val="single" w:sz="24" w:space="0" w:color="D9E2F3"/>
          <w:right w:val="single" w:sz="24" w:space="0" w:color="D9E2F3"/>
        </w:pBdr>
        <w:shd w:val="clear" w:color="auto" w:fill="D9E2F3"/>
        <w:spacing w:before="100" w:after="0" w:line="276" w:lineRule="auto"/>
        <w:outlineLvl w:val="1"/>
        <w:rPr>
          <w:rFonts w:ascii="Arial Narrow" w:eastAsia="Times New Roman" w:hAnsi="Arial Narrow" w:cs="Arial"/>
          <w:b/>
          <w:bCs/>
          <w:caps/>
          <w:spacing w:val="15"/>
          <w:sz w:val="32"/>
          <w:szCs w:val="32"/>
          <w:lang/>
        </w:rPr>
      </w:pPr>
      <w:r w:rsidRPr="00E5421A">
        <w:rPr>
          <w:rFonts w:ascii="Arial Narrow" w:eastAsia="Times New Roman" w:hAnsi="Arial Narrow" w:cs="Arial"/>
          <w:b/>
          <w:bCs/>
          <w:caps/>
          <w:spacing w:val="15"/>
          <w:sz w:val="32"/>
          <w:szCs w:val="32"/>
          <w:lang w:val="en-AE"/>
        </w:rPr>
        <w:t>Electronics Lab — General Safety Rules</w:t>
      </w:r>
      <w:r w:rsidR="004C4F96" w:rsidRPr="004C4F96">
        <w:rPr>
          <w:rFonts w:ascii="Arial Narrow" w:eastAsia="Times New Roman" w:hAnsi="Arial Narrow" w:cs="Arial"/>
          <w:b/>
          <w:bCs/>
          <w:caps/>
          <w:spacing w:val="15"/>
          <w:sz w:val="32"/>
          <w:szCs w:val="32"/>
        </w:rPr>
        <w:t xml:space="preserve"> </w:t>
      </w:r>
    </w:p>
    <w:p w14:paraId="4B57CFF9" w14:textId="77777777" w:rsidR="008D7484" w:rsidRDefault="008D7484" w:rsidP="008D7484">
      <w:pPr>
        <w:rPr>
          <w:rFonts w:ascii="Avenir Next LT Pro" w:hAnsi="Avenir Next LT Pro"/>
          <w:sz w:val="24"/>
          <w:szCs w:val="24"/>
        </w:rPr>
      </w:pPr>
    </w:p>
    <w:p w14:paraId="41E0F4F4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These rules apply to all persons working in the Electronics Lab. Read the equipment-specific operating procedures as well. If you are unsure, ask the supervisor before proceeding.</w:t>
      </w:r>
    </w:p>
    <w:p w14:paraId="3B40EC48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Entry and Authorisation</w:t>
      </w:r>
    </w:p>
    <w:p w14:paraId="44B54E03" w14:textId="77777777" w:rsidR="00487B6B" w:rsidRPr="00487B6B" w:rsidRDefault="00487B6B" w:rsidP="00487B6B">
      <w:pPr>
        <w:numPr>
          <w:ilvl w:val="0"/>
          <w:numId w:val="2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enter or begin work without authorisation from the supervisor or technician.</w:t>
      </w:r>
    </w:p>
    <w:p w14:paraId="7A7EAA58" w14:textId="77777777" w:rsidR="00487B6B" w:rsidRPr="00487B6B" w:rsidRDefault="00487B6B" w:rsidP="00487B6B">
      <w:pPr>
        <w:numPr>
          <w:ilvl w:val="0"/>
          <w:numId w:val="2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Report any damaged equipment or unsafe condition before starting.</w:t>
      </w:r>
    </w:p>
    <w:p w14:paraId="6859E954" w14:textId="77777777" w:rsidR="00487B6B" w:rsidRPr="00487B6B" w:rsidRDefault="00487B6B" w:rsidP="00487B6B">
      <w:pPr>
        <w:numPr>
          <w:ilvl w:val="0"/>
          <w:numId w:val="2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Visitors and observers shall not touch any equipment.</w:t>
      </w:r>
    </w:p>
    <w:p w14:paraId="5C5922FD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Personal Conduct</w:t>
      </w:r>
    </w:p>
    <w:p w14:paraId="62A03E31" w14:textId="77777777" w:rsidR="00487B6B" w:rsidRPr="00487B6B" w:rsidRDefault="00487B6B" w:rsidP="00487B6B">
      <w:pPr>
        <w:numPr>
          <w:ilvl w:val="0"/>
          <w:numId w:val="3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Work deliberately. Rushed or distracted operation causes avoidable incidents.</w:t>
      </w:r>
    </w:p>
    <w:p w14:paraId="387EC86D" w14:textId="77777777" w:rsidR="00487B6B" w:rsidRPr="00487B6B" w:rsidRDefault="00487B6B" w:rsidP="00487B6B">
      <w:pPr>
        <w:numPr>
          <w:ilvl w:val="0"/>
          <w:numId w:val="3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work alone on live circuits.</w:t>
      </w:r>
    </w:p>
    <w:p w14:paraId="72DBC347" w14:textId="77777777" w:rsidR="00487B6B" w:rsidRPr="00487B6B" w:rsidRDefault="00487B6B" w:rsidP="00487B6B">
      <w:pPr>
        <w:numPr>
          <w:ilvl w:val="0"/>
          <w:numId w:val="3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No mobile phones while operating live equipment.</w:t>
      </w:r>
    </w:p>
    <w:p w14:paraId="73DF7825" w14:textId="77777777" w:rsidR="00487B6B" w:rsidRPr="00487B6B" w:rsidRDefault="00487B6B" w:rsidP="00487B6B">
      <w:pPr>
        <w:numPr>
          <w:ilvl w:val="0"/>
          <w:numId w:val="3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No food or drink in the lab.</w:t>
      </w:r>
    </w:p>
    <w:p w14:paraId="5F111F4C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Electrical Safety</w:t>
      </w:r>
    </w:p>
    <w:p w14:paraId="2EEA8A31" w14:textId="77777777" w:rsidR="00487B6B" w:rsidRPr="00487B6B" w:rsidRDefault="00487B6B" w:rsidP="00487B6B">
      <w:pPr>
        <w:numPr>
          <w:ilvl w:val="0"/>
          <w:numId w:val="4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Treat every circuit as live until confirmed isolated.</w:t>
      </w:r>
    </w:p>
    <w:p w14:paraId="76C43CA2" w14:textId="77777777" w:rsidR="00487B6B" w:rsidRPr="00487B6B" w:rsidRDefault="00487B6B" w:rsidP="00487B6B">
      <w:pPr>
        <w:numPr>
          <w:ilvl w:val="0"/>
          <w:numId w:val="4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connect or disconnect leads with the supply energised unless the procedure permits.</w:t>
      </w:r>
    </w:p>
    <w:p w14:paraId="615713F4" w14:textId="77777777" w:rsidR="00487B6B" w:rsidRPr="00487B6B" w:rsidRDefault="00487B6B" w:rsidP="00487B6B">
      <w:pPr>
        <w:numPr>
          <w:ilvl w:val="0"/>
          <w:numId w:val="4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Verify voltage and current settings before energising any circuit.</w:t>
      </w:r>
    </w:p>
    <w:p w14:paraId="64A55047" w14:textId="77777777" w:rsidR="00487B6B" w:rsidRPr="00487B6B" w:rsidRDefault="00487B6B" w:rsidP="00487B6B">
      <w:pPr>
        <w:numPr>
          <w:ilvl w:val="0"/>
          <w:numId w:val="4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Never exceed the rated limits of any component, instrument, or wire.</w:t>
      </w:r>
    </w:p>
    <w:p w14:paraId="3505AF6D" w14:textId="77777777" w:rsidR="00487B6B" w:rsidRPr="00487B6B" w:rsidRDefault="00487B6B" w:rsidP="00487B6B">
      <w:pPr>
        <w:numPr>
          <w:ilvl w:val="0"/>
          <w:numId w:val="4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Verify isolation by measurement — do not assume the supply is off.</w:t>
      </w:r>
    </w:p>
    <w:p w14:paraId="3627B733" w14:textId="77777777" w:rsidR="00487B6B" w:rsidRPr="00487B6B" w:rsidRDefault="00487B6B" w:rsidP="00487B6B">
      <w:pPr>
        <w:numPr>
          <w:ilvl w:val="0"/>
          <w:numId w:val="4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Isolate power immediately if smoke, burning smell, sparks, or unexpected heat appear, then report it.</w:t>
      </w:r>
    </w:p>
    <w:p w14:paraId="2CABE7C2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Bench Power Supply</w:t>
      </w:r>
    </w:p>
    <w:p w14:paraId="59E6DB36" w14:textId="77777777" w:rsidR="00487B6B" w:rsidRPr="00487B6B" w:rsidRDefault="00487B6B" w:rsidP="00487B6B">
      <w:pPr>
        <w:numPr>
          <w:ilvl w:val="0"/>
          <w:numId w:val="5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Reset current limit to a low value before connecting any new circuit.</w:t>
      </w:r>
    </w:p>
    <w:p w14:paraId="08748960" w14:textId="77777777" w:rsidR="00487B6B" w:rsidRPr="00487B6B" w:rsidRDefault="00487B6B" w:rsidP="00487B6B">
      <w:pPr>
        <w:numPr>
          <w:ilvl w:val="0"/>
          <w:numId w:val="5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Check polarity before connecting — reversed polarity destroys components.</w:t>
      </w:r>
    </w:p>
    <w:p w14:paraId="79C6EAC8" w14:textId="77777777" w:rsidR="00487B6B" w:rsidRPr="00487B6B" w:rsidRDefault="00487B6B" w:rsidP="00487B6B">
      <w:pPr>
        <w:numPr>
          <w:ilvl w:val="0"/>
          <w:numId w:val="5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Start from the lowest voltage setting and increase slowly.</w:t>
      </w:r>
    </w:p>
    <w:p w14:paraId="5F2A02B9" w14:textId="77777777" w:rsidR="00487B6B" w:rsidRPr="00487B6B" w:rsidRDefault="00487B6B" w:rsidP="00487B6B">
      <w:pPr>
        <w:numPr>
          <w:ilvl w:val="0"/>
          <w:numId w:val="5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leave the current limit higher than the circuit requires.</w:t>
      </w:r>
    </w:p>
    <w:p w14:paraId="69B76E03" w14:textId="77777777" w:rsidR="00487B6B" w:rsidRPr="00487B6B" w:rsidRDefault="00487B6B" w:rsidP="00487B6B">
      <w:pPr>
        <w:numPr>
          <w:ilvl w:val="0"/>
          <w:numId w:val="5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The CC indicator signals an unexpected fault — reduce or remove power and inspect.</w:t>
      </w:r>
    </w:p>
    <w:p w14:paraId="3D045E21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lastRenderedPageBreak/>
        <w:t>Oscilloscope</w:t>
      </w:r>
    </w:p>
    <w:p w14:paraId="6B9BE72F" w14:textId="77777777" w:rsidR="00487B6B" w:rsidRPr="00487B6B" w:rsidRDefault="00487B6B" w:rsidP="00487B6B">
      <w:pPr>
        <w:numPr>
          <w:ilvl w:val="0"/>
          <w:numId w:val="6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Identify the circuit reference point before connecting the probe ground clip.</w:t>
      </w:r>
    </w:p>
    <w:p w14:paraId="5700F60D" w14:textId="77777777" w:rsidR="00487B6B" w:rsidRPr="00487B6B" w:rsidRDefault="00487B6B" w:rsidP="00487B6B">
      <w:pPr>
        <w:numPr>
          <w:ilvl w:val="0"/>
          <w:numId w:val="6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The probe ground clip is not floating — connecting it incorrectly can short the circuit.</w:t>
      </w:r>
    </w:p>
    <w:p w14:paraId="5AEC33DA" w14:textId="77777777" w:rsidR="00487B6B" w:rsidRPr="00487B6B" w:rsidRDefault="00487B6B" w:rsidP="00487B6B">
      <w:pPr>
        <w:numPr>
          <w:ilvl w:val="0"/>
          <w:numId w:val="6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Match probe attenuation to the channel sensitivity setting before measuring.</w:t>
      </w:r>
    </w:p>
    <w:p w14:paraId="328E17F3" w14:textId="77777777" w:rsidR="00487B6B" w:rsidRPr="00487B6B" w:rsidRDefault="00487B6B" w:rsidP="00487B6B">
      <w:pPr>
        <w:numPr>
          <w:ilvl w:val="0"/>
          <w:numId w:val="6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A blank or missing trace does not mean the circuit is safe. Do not use the oscilloscope as a proof-of-dead instrument.</w:t>
      </w:r>
    </w:p>
    <w:p w14:paraId="10399262" w14:textId="77777777" w:rsidR="00487B6B" w:rsidRPr="00487B6B" w:rsidRDefault="00487B6B" w:rsidP="00487B6B">
      <w:pPr>
        <w:numPr>
          <w:ilvl w:val="0"/>
          <w:numId w:val="6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Both channel ground clips share a common reference — check for conflicts on multi-channel setups.</w:t>
      </w:r>
    </w:p>
    <w:p w14:paraId="0BB1698F" w14:textId="77777777" w:rsidR="00487B6B" w:rsidRPr="00487B6B" w:rsidRDefault="00487B6B" w:rsidP="00487B6B">
      <w:pPr>
        <w:numPr>
          <w:ilvl w:val="0"/>
          <w:numId w:val="6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exceed the probe or input voltage rating.</w:t>
      </w:r>
    </w:p>
    <w:p w14:paraId="6E7637A5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Function Generator</w:t>
      </w:r>
    </w:p>
    <w:p w14:paraId="4841ADCD" w14:textId="77777777" w:rsidR="00487B6B" w:rsidRPr="00487B6B" w:rsidRDefault="00487B6B" w:rsidP="00487B6B">
      <w:pPr>
        <w:numPr>
          <w:ilvl w:val="0"/>
          <w:numId w:val="7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Confirm the safe input amplitude of the circuit before connecting.</w:t>
      </w:r>
    </w:p>
    <w:p w14:paraId="1AB56ADD" w14:textId="77777777" w:rsidR="00487B6B" w:rsidRPr="00487B6B" w:rsidRDefault="00487B6B" w:rsidP="00487B6B">
      <w:pPr>
        <w:numPr>
          <w:ilvl w:val="0"/>
          <w:numId w:val="7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Begin at the lowest amplitude and increase slowly.</w:t>
      </w:r>
    </w:p>
    <w:p w14:paraId="3CD16E83" w14:textId="77777777" w:rsidR="00487B6B" w:rsidRPr="00487B6B" w:rsidRDefault="00487B6B" w:rsidP="00487B6B">
      <w:pPr>
        <w:numPr>
          <w:ilvl w:val="0"/>
          <w:numId w:val="7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The output is live whenever leads are connected — there is no load enable switch.</w:t>
      </w:r>
    </w:p>
    <w:p w14:paraId="49896358" w14:textId="77777777" w:rsidR="00487B6B" w:rsidRPr="00487B6B" w:rsidRDefault="00487B6B" w:rsidP="00487B6B">
      <w:pPr>
        <w:numPr>
          <w:ilvl w:val="0"/>
          <w:numId w:val="7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change waveform, range, or amplitude abruptly on a live circuit.</w:t>
      </w:r>
    </w:p>
    <w:p w14:paraId="36B4F2F2" w14:textId="77777777" w:rsidR="00487B6B" w:rsidRPr="00487B6B" w:rsidRDefault="00487B6B" w:rsidP="00487B6B">
      <w:pPr>
        <w:numPr>
          <w:ilvl w:val="0"/>
          <w:numId w:val="7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Check for ground reference conflicts when using the generator with an oscilloscope simultaneously.</w:t>
      </w:r>
    </w:p>
    <w:p w14:paraId="56D90ECC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Multimeter and Test Instruments</w:t>
      </w:r>
    </w:p>
    <w:p w14:paraId="60197CA0" w14:textId="77777777" w:rsidR="00487B6B" w:rsidRPr="00487B6B" w:rsidRDefault="00487B6B" w:rsidP="00487B6B">
      <w:pPr>
        <w:numPr>
          <w:ilvl w:val="0"/>
          <w:numId w:val="8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Select the correct function and range before connecting leads.</w:t>
      </w:r>
    </w:p>
    <w:p w14:paraId="4CCF0222" w14:textId="77777777" w:rsidR="00487B6B" w:rsidRPr="00487B6B" w:rsidRDefault="00487B6B" w:rsidP="00487B6B">
      <w:pPr>
        <w:numPr>
          <w:ilvl w:val="0"/>
          <w:numId w:val="8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Never measure voltage using the current (A) input — this blows the internal fuse and can damage the meter.</w:t>
      </w:r>
    </w:p>
    <w:p w14:paraId="3C919D6E" w14:textId="77777777" w:rsidR="00487B6B" w:rsidRPr="00487B6B" w:rsidRDefault="00487B6B" w:rsidP="00487B6B">
      <w:pPr>
        <w:numPr>
          <w:ilvl w:val="0"/>
          <w:numId w:val="8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Inspect leads before use. Do not use leads with cracked insulation or loose tips.</w:t>
      </w:r>
    </w:p>
    <w:p w14:paraId="39515EF3" w14:textId="77777777" w:rsidR="00487B6B" w:rsidRPr="00487B6B" w:rsidRDefault="00487B6B" w:rsidP="00487B6B">
      <w:pPr>
        <w:numPr>
          <w:ilvl w:val="0"/>
          <w:numId w:val="8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use an instrument beyond its rated measurement category (CAT rating).</w:t>
      </w:r>
    </w:p>
    <w:p w14:paraId="01B46FE4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Housekeeping and Bench Discipline</w:t>
      </w:r>
    </w:p>
    <w:p w14:paraId="0235289E" w14:textId="77777777" w:rsidR="00487B6B" w:rsidRPr="00487B6B" w:rsidRDefault="00487B6B" w:rsidP="00487B6B">
      <w:pPr>
        <w:numPr>
          <w:ilvl w:val="0"/>
          <w:numId w:val="9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Keep the bench clear — only items needed for the current task should be present.</w:t>
      </w:r>
    </w:p>
    <w:p w14:paraId="4C63DE03" w14:textId="77777777" w:rsidR="00487B6B" w:rsidRPr="00487B6B" w:rsidRDefault="00487B6B" w:rsidP="00487B6B">
      <w:pPr>
        <w:numPr>
          <w:ilvl w:val="0"/>
          <w:numId w:val="9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Route cables so they cannot create trip hazards or pull instruments off the bench.</w:t>
      </w:r>
    </w:p>
    <w:p w14:paraId="2E48F4CC" w14:textId="77777777" w:rsidR="00487B6B" w:rsidRPr="00487B6B" w:rsidRDefault="00487B6B" w:rsidP="00487B6B">
      <w:pPr>
        <w:numPr>
          <w:ilvl w:val="0"/>
          <w:numId w:val="9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leave energised circuits unattended. Isolate power before leaving the bench.</w:t>
      </w:r>
    </w:p>
    <w:p w14:paraId="3FE414E5" w14:textId="77777777" w:rsidR="00487B6B" w:rsidRPr="00487B6B" w:rsidRDefault="00487B6B" w:rsidP="00487B6B">
      <w:pPr>
        <w:numPr>
          <w:ilvl w:val="0"/>
          <w:numId w:val="9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Return all instruments to their correct positions after use.</w:t>
      </w:r>
    </w:p>
    <w:p w14:paraId="2C02666A" w14:textId="221F593F" w:rsidR="00053DD6" w:rsidRDefault="00487B6B" w:rsidP="00487B6B">
      <w:pPr>
        <w:numPr>
          <w:ilvl w:val="0"/>
          <w:numId w:val="9"/>
        </w:numPr>
        <w:rPr>
          <w:rFonts w:ascii="Avenir Next LT Pro" w:hAnsi="Avenir Next LT Pro"/>
          <w:sz w:val="24"/>
          <w:szCs w:val="24"/>
          <w:lang w:val="en-AE"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Remove faulty or suspect equipment from the bench immediately and report it.</w:t>
      </w:r>
    </w:p>
    <w:p w14:paraId="21B7C578" w14:textId="7CF9875F" w:rsidR="00487B6B" w:rsidRPr="00053DD6" w:rsidRDefault="00053DD6" w:rsidP="00053DD6">
      <w:pPr>
        <w:rPr>
          <w:rFonts w:ascii="Avenir Next LT Pro" w:hAnsi="Avenir Next LT Pro"/>
          <w:sz w:val="24"/>
          <w:szCs w:val="24"/>
          <w:lang w:val="en-AE"/>
        </w:rPr>
      </w:pPr>
      <w:r>
        <w:rPr>
          <w:rFonts w:ascii="Avenir Next LT Pro" w:hAnsi="Avenir Next LT Pro"/>
          <w:sz w:val="24"/>
          <w:szCs w:val="24"/>
          <w:lang w:val="en-AE"/>
        </w:rPr>
        <w:br w:type="page"/>
      </w:r>
    </w:p>
    <w:p w14:paraId="731FC673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lastRenderedPageBreak/>
        <w:t>Component Handling</w:t>
      </w:r>
    </w:p>
    <w:p w14:paraId="250D10BB" w14:textId="77777777" w:rsidR="00487B6B" w:rsidRPr="00487B6B" w:rsidRDefault="00487B6B" w:rsidP="00487B6B">
      <w:pPr>
        <w:numPr>
          <w:ilvl w:val="0"/>
          <w:numId w:val="10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Take care with component leads, solder joints, and PCB edges — they can cause cuts.</w:t>
      </w:r>
    </w:p>
    <w:p w14:paraId="01479F98" w14:textId="77777777" w:rsidR="00487B6B" w:rsidRPr="00487B6B" w:rsidRDefault="00487B6B" w:rsidP="00487B6B">
      <w:pPr>
        <w:numPr>
          <w:ilvl w:val="0"/>
          <w:numId w:val="10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Dispose of clipped leads and solder waste in the designated container, not on the bench or floor.</w:t>
      </w:r>
    </w:p>
    <w:p w14:paraId="33C22C89" w14:textId="77777777" w:rsidR="00487B6B" w:rsidRPr="00487B6B" w:rsidRDefault="00487B6B" w:rsidP="00487B6B">
      <w:pPr>
        <w:numPr>
          <w:ilvl w:val="0"/>
          <w:numId w:val="10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Wash hands after handling solder or PCB materials, and before leaving the lab.</w:t>
      </w:r>
    </w:p>
    <w:p w14:paraId="3B3364F4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b/>
          <w:bCs/>
          <w:sz w:val="24"/>
          <w:szCs w:val="24"/>
          <w:lang w:val="en-AE"/>
        </w:rPr>
        <w:t>Fault Response</w:t>
      </w:r>
    </w:p>
    <w:p w14:paraId="3DB4BA2C" w14:textId="77777777" w:rsidR="00487B6B" w:rsidRPr="00487B6B" w:rsidRDefault="00487B6B" w:rsidP="00487B6B">
      <w:pPr>
        <w:numPr>
          <w:ilvl w:val="0"/>
          <w:numId w:val="11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Stop work immediately if a component smokes, a lead becomes hot, or any abnormal behaviour appears.</w:t>
      </w:r>
    </w:p>
    <w:p w14:paraId="5956FDC1" w14:textId="77777777" w:rsidR="00487B6B" w:rsidRPr="00487B6B" w:rsidRDefault="00487B6B" w:rsidP="00487B6B">
      <w:pPr>
        <w:numPr>
          <w:ilvl w:val="0"/>
          <w:numId w:val="11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Isolate power first. Do not diagnose a live fault under pressure.</w:t>
      </w:r>
    </w:p>
    <w:p w14:paraId="7951B1CC" w14:textId="77777777" w:rsidR="00487B6B" w:rsidRPr="00487B6B" w:rsidRDefault="00487B6B" w:rsidP="00487B6B">
      <w:pPr>
        <w:numPr>
          <w:ilvl w:val="0"/>
          <w:numId w:val="11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restart after an abnormal event until the cause has been identified and resolved.</w:t>
      </w:r>
    </w:p>
    <w:p w14:paraId="4E1ED366" w14:textId="77777777" w:rsidR="00487B6B" w:rsidRPr="00487B6B" w:rsidRDefault="00487B6B" w:rsidP="00487B6B">
      <w:pPr>
        <w:numPr>
          <w:ilvl w:val="0"/>
          <w:numId w:val="11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Report all faults, near misses, and damaged equipment to the supervisor before leaving.</w:t>
      </w:r>
    </w:p>
    <w:p w14:paraId="0FA0C64D" w14:textId="77777777" w:rsidR="00487B6B" w:rsidRPr="00487B6B" w:rsidRDefault="00487B6B" w:rsidP="00487B6B">
      <w:pPr>
        <w:numPr>
          <w:ilvl w:val="0"/>
          <w:numId w:val="11"/>
        </w:num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sz w:val="24"/>
          <w:szCs w:val="24"/>
          <w:lang w:val="en-AE"/>
        </w:rPr>
        <w:t xml:space="preserve"> Do not return an instrument involved in an abnormal event to general use until it has been cleared.</w:t>
      </w:r>
    </w:p>
    <w:p w14:paraId="25E42E13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</w:p>
    <w:p w14:paraId="3DC847EC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  <w:r w:rsidRPr="00487B6B">
        <w:rPr>
          <w:rFonts w:ascii="Avenir Next LT Pro" w:hAnsi="Avenir Next LT Pro"/>
          <w:i/>
          <w:iCs/>
          <w:sz w:val="24"/>
          <w:szCs w:val="24"/>
          <w:lang w:val="en-AE"/>
        </w:rPr>
        <w:t xml:space="preserve">These rules do not replace equipment-specific safety operating procedures. Both </w:t>
      </w:r>
      <w:proofErr w:type="gramStart"/>
      <w:r w:rsidRPr="00487B6B">
        <w:rPr>
          <w:rFonts w:ascii="Avenir Next LT Pro" w:hAnsi="Avenir Next LT Pro"/>
          <w:i/>
          <w:iCs/>
          <w:sz w:val="24"/>
          <w:szCs w:val="24"/>
          <w:lang w:val="en-AE"/>
        </w:rPr>
        <w:t>apply at all times</w:t>
      </w:r>
      <w:proofErr w:type="gramEnd"/>
      <w:r w:rsidRPr="00487B6B">
        <w:rPr>
          <w:rFonts w:ascii="Avenir Next LT Pro" w:hAnsi="Avenir Next LT Pro"/>
          <w:i/>
          <w:iCs/>
          <w:sz w:val="24"/>
          <w:szCs w:val="24"/>
          <w:lang w:val="en-AE"/>
        </w:rPr>
        <w:t>.</w:t>
      </w:r>
    </w:p>
    <w:p w14:paraId="366C66EE" w14:textId="77777777" w:rsidR="00487B6B" w:rsidRPr="00487B6B" w:rsidRDefault="00487B6B" w:rsidP="00487B6B">
      <w:pPr>
        <w:rPr>
          <w:rFonts w:ascii="Avenir Next LT Pro" w:hAnsi="Avenir Next LT Pro"/>
          <w:sz w:val="24"/>
          <w:szCs w:val="24"/>
          <w:lang/>
        </w:rPr>
      </w:pPr>
    </w:p>
    <w:p w14:paraId="643960D2" w14:textId="77777777" w:rsidR="004C4F96" w:rsidRDefault="004C4F96" w:rsidP="004C4F96">
      <w:pPr>
        <w:rPr>
          <w:rFonts w:ascii="Avenir Next LT Pro" w:hAnsi="Avenir Next LT Pro"/>
          <w:bCs/>
          <w:iCs/>
          <w:sz w:val="24"/>
          <w:szCs w:val="24"/>
        </w:rPr>
      </w:pPr>
    </w:p>
    <w:p w14:paraId="3BA5A943" w14:textId="77777777" w:rsidR="004C4F96" w:rsidRDefault="004C4F96" w:rsidP="004C4F96">
      <w:pPr>
        <w:ind w:firstLine="720"/>
      </w:pPr>
    </w:p>
    <w:p w14:paraId="1E291D30" w14:textId="77777777" w:rsidR="004C4F96" w:rsidRPr="00E43D84" w:rsidRDefault="004C4F96" w:rsidP="004C4F96">
      <w:pPr>
        <w:widowControl w:val="0"/>
        <w:autoSpaceDE w:val="0"/>
        <w:autoSpaceDN w:val="0"/>
        <w:spacing w:after="0" w:line="240" w:lineRule="auto"/>
        <w:rPr>
          <w:rFonts w:ascii="Avenir Next LT Pro" w:eastAsia="Arial MT" w:hAnsi="Avenir Next LT Pro" w:cs="Arial MT"/>
          <w:sz w:val="24"/>
          <w:szCs w:val="24"/>
        </w:rPr>
      </w:pPr>
      <w:r w:rsidRPr="00E43D84">
        <w:rPr>
          <w:rFonts w:ascii="Avenir Next LT Pro" w:eastAsia="Arial MT" w:hAnsi="Avenir Next LT Pro" w:cs="Arial MT"/>
          <w:sz w:val="24"/>
          <w:szCs w:val="24"/>
        </w:rPr>
        <w:t>Review</w:t>
      </w:r>
      <w:r w:rsidRPr="00E43D84">
        <w:rPr>
          <w:rFonts w:ascii="Avenir Next LT Pro" w:eastAsia="Arial MT" w:hAnsi="Avenir Next LT Pro" w:cs="Arial MT"/>
          <w:spacing w:val="-13"/>
          <w:sz w:val="24"/>
          <w:szCs w:val="24"/>
        </w:rPr>
        <w:t xml:space="preserve"> </w:t>
      </w:r>
      <w:r w:rsidRPr="00E43D84">
        <w:rPr>
          <w:rFonts w:ascii="Avenir Next LT Pro" w:eastAsia="Arial MT" w:hAnsi="Avenir Next LT Pro" w:cs="Arial MT"/>
          <w:spacing w:val="-2"/>
          <w:sz w:val="24"/>
          <w:szCs w:val="24"/>
        </w:rPr>
        <w:t>history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61"/>
        <w:gridCol w:w="5077"/>
      </w:tblGrid>
      <w:tr w:rsidR="004C4F96" w:rsidRPr="00E43D84" w14:paraId="6495707F" w14:textId="77777777" w:rsidTr="004C4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A517C60" w14:textId="77777777" w:rsidR="004C4F96" w:rsidRPr="00E43D84" w:rsidRDefault="004C4F96" w:rsidP="009F12A1">
            <w:pPr>
              <w:widowControl w:val="0"/>
              <w:autoSpaceDE w:val="0"/>
              <w:autoSpaceDN w:val="0"/>
              <w:spacing w:line="255" w:lineRule="exact"/>
              <w:ind w:left="107"/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</w:pP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Last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pacing w:val="-2"/>
                <w:sz w:val="24"/>
                <w:szCs w:val="24"/>
              </w:rPr>
              <w:t xml:space="preserve"> Updated: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1D42B9" w14:textId="3D5EE2E0" w:rsidR="004C4F96" w:rsidRPr="00E43D84" w:rsidRDefault="00E55FCB" w:rsidP="009F12A1">
            <w:pPr>
              <w:widowControl w:val="0"/>
              <w:autoSpaceDE w:val="0"/>
              <w:autoSpaceDN w:val="0"/>
              <w:spacing w:line="255" w:lineRule="exact"/>
              <w:ind w:left="107"/>
              <w:jc w:val="right"/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July</w:t>
            </w:r>
            <w:r w:rsidR="004C4F96" w:rsidRPr="001A3CFB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2026</w:t>
            </w:r>
          </w:p>
        </w:tc>
      </w:tr>
      <w:tr w:rsidR="004C4F96" w:rsidRPr="00E43D84" w14:paraId="0B9AFF96" w14:textId="77777777" w:rsidTr="004C4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1" w:type="dxa"/>
          </w:tcPr>
          <w:p w14:paraId="5409A84E" w14:textId="77777777" w:rsidR="004C4F96" w:rsidRPr="00E43D84" w:rsidRDefault="004C4F96" w:rsidP="009F12A1">
            <w:pPr>
              <w:widowControl w:val="0"/>
              <w:autoSpaceDE w:val="0"/>
              <w:autoSpaceDN w:val="0"/>
              <w:spacing w:before="2"/>
              <w:ind w:left="107"/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</w:pP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Reviewed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pacing w:val="-17"/>
                <w:sz w:val="24"/>
                <w:szCs w:val="24"/>
              </w:rPr>
              <w:t xml:space="preserve"> 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pacing w:val="-5"/>
                <w:sz w:val="24"/>
                <w:szCs w:val="24"/>
              </w:rPr>
              <w:t>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7" w:type="dxa"/>
          </w:tcPr>
          <w:p w14:paraId="118A8EF5" w14:textId="6E975228" w:rsidR="004C4F96" w:rsidRPr="00E43D84" w:rsidRDefault="00E55FCB" w:rsidP="009F12A1">
            <w:pPr>
              <w:widowControl w:val="0"/>
              <w:autoSpaceDE w:val="0"/>
              <w:autoSpaceDN w:val="0"/>
              <w:spacing w:before="2"/>
              <w:ind w:left="107"/>
              <w:jc w:val="right"/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July 2026</w:t>
            </w:r>
          </w:p>
        </w:tc>
      </w:tr>
      <w:tr w:rsidR="004C4F96" w:rsidRPr="00E43D84" w14:paraId="2A619392" w14:textId="77777777" w:rsidTr="004C4F9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1" w:type="dxa"/>
            <w:tcBorders>
              <w:top w:val="none" w:sz="0" w:space="0" w:color="auto"/>
            </w:tcBorders>
          </w:tcPr>
          <w:p w14:paraId="544BC1E8" w14:textId="77777777" w:rsidR="004C4F96" w:rsidRPr="00E43D84" w:rsidRDefault="004C4F96" w:rsidP="009F12A1">
            <w:pPr>
              <w:widowControl w:val="0"/>
              <w:autoSpaceDE w:val="0"/>
              <w:autoSpaceDN w:val="0"/>
              <w:spacing w:line="255" w:lineRule="exact"/>
              <w:ind w:left="107"/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</w:pP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Next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pacing w:val="-9"/>
                <w:sz w:val="24"/>
                <w:szCs w:val="24"/>
              </w:rPr>
              <w:t xml:space="preserve"> 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review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pacing w:val="-9"/>
                <w:sz w:val="24"/>
                <w:szCs w:val="24"/>
              </w:rPr>
              <w:t xml:space="preserve"> </w:t>
            </w:r>
            <w:r w:rsidRPr="00E43D84"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pacing w:val="-4"/>
                <w:sz w:val="24"/>
                <w:szCs w:val="24"/>
              </w:rPr>
              <w:t>Date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77" w:type="dxa"/>
            <w:tcBorders>
              <w:top w:val="none" w:sz="0" w:space="0" w:color="auto"/>
            </w:tcBorders>
          </w:tcPr>
          <w:p w14:paraId="795AC5C2" w14:textId="70BBB772" w:rsidR="004C4F96" w:rsidRPr="00E43D84" w:rsidRDefault="00E55FCB" w:rsidP="009F12A1">
            <w:pPr>
              <w:widowControl w:val="0"/>
              <w:autoSpaceDE w:val="0"/>
              <w:autoSpaceDN w:val="0"/>
              <w:spacing w:line="255" w:lineRule="exact"/>
              <w:ind w:left="107"/>
              <w:jc w:val="right"/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Avenir Next LT Pro" w:eastAsia="Arial MT" w:hAnsi="Avenir Next LT Pro" w:cs="Arial MT"/>
                <w:b w:val="0"/>
                <w:bCs w:val="0"/>
                <w:i/>
                <w:iCs/>
                <w:sz w:val="24"/>
                <w:szCs w:val="24"/>
              </w:rPr>
              <w:t>September 2027</w:t>
            </w:r>
          </w:p>
        </w:tc>
      </w:tr>
    </w:tbl>
    <w:p w14:paraId="1401A524" w14:textId="77777777" w:rsidR="004C4F96" w:rsidRPr="004C4F96" w:rsidRDefault="004C4F96" w:rsidP="004C4F96">
      <w:pPr>
        <w:ind w:firstLine="720"/>
      </w:pPr>
    </w:p>
    <w:sectPr w:rsidR="004C4F96" w:rsidRPr="004C4F96" w:rsidSect="00F24EDC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4DB98" w14:textId="77777777" w:rsidR="00681DD0" w:rsidRDefault="00681DD0" w:rsidP="00A37AF3">
      <w:pPr>
        <w:spacing w:after="0" w:line="240" w:lineRule="auto"/>
      </w:pPr>
      <w:r>
        <w:separator/>
      </w:r>
    </w:p>
  </w:endnote>
  <w:endnote w:type="continuationSeparator" w:id="0">
    <w:p w14:paraId="02F33897" w14:textId="77777777" w:rsidR="00681DD0" w:rsidRDefault="00681DD0" w:rsidP="00A37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AF7A" w14:textId="77777777" w:rsidR="004C4F96" w:rsidRPr="004C4F96" w:rsidRDefault="004C4F96" w:rsidP="004C4F96">
    <w:pPr>
      <w:tabs>
        <w:tab w:val="left" w:pos="2467"/>
      </w:tabs>
      <w:spacing w:after="0" w:line="240" w:lineRule="auto"/>
      <w:jc w:val="center"/>
      <w:rPr>
        <w:rFonts w:ascii="Arial Narrow" w:eastAsia="Times New Roman" w:hAnsi="Arial Narrow" w:cs="Arial"/>
        <w:b/>
        <w:bCs/>
        <w:sz w:val="20"/>
        <w:szCs w:val="20"/>
      </w:rPr>
    </w:pPr>
    <w:r w:rsidRPr="004C4F96">
      <w:rPr>
        <w:rFonts w:ascii="Arial Narrow" w:eastAsia="Times New Roman" w:hAnsi="Arial Narrow" w:cs="Arial"/>
        <w:b/>
        <w:bCs/>
        <w:sz w:val="20"/>
        <w:szCs w:val="20"/>
      </w:rPr>
      <w:t>University of Greater Manchester, Academic Centre - Ras Al Khaimah</w:t>
    </w:r>
  </w:p>
  <w:p w14:paraId="7ACC8C52" w14:textId="77777777" w:rsidR="004C4F96" w:rsidRPr="004C4F96" w:rsidRDefault="004C4F96" w:rsidP="004C4F96">
    <w:pPr>
      <w:tabs>
        <w:tab w:val="left" w:pos="2467"/>
      </w:tabs>
      <w:spacing w:after="0" w:line="240" w:lineRule="auto"/>
      <w:jc w:val="center"/>
      <w:rPr>
        <w:rFonts w:ascii="Arial Narrow" w:eastAsia="Times New Roman" w:hAnsi="Arial Narrow" w:cs="Arial"/>
        <w:b/>
        <w:bCs/>
        <w:sz w:val="20"/>
        <w:szCs w:val="20"/>
      </w:rPr>
    </w:pPr>
    <w:r w:rsidRPr="004C4F96">
      <w:rPr>
        <w:rFonts w:ascii="Arial Narrow" w:eastAsia="Times New Roman" w:hAnsi="Arial Narrow" w:cs="Arial"/>
        <w:b/>
        <w:bCs/>
        <w:sz w:val="20"/>
        <w:szCs w:val="20"/>
      </w:rPr>
      <w:t xml:space="preserve"> Tel: +971 7 2211221 Email: info@greatermanchester.ac.ae</w:t>
    </w:r>
  </w:p>
  <w:p w14:paraId="23DA63B9" w14:textId="77777777" w:rsidR="004C4F96" w:rsidRDefault="004C4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7235" w14:textId="77777777" w:rsidR="00681DD0" w:rsidRDefault="00681DD0" w:rsidP="00A37AF3">
      <w:pPr>
        <w:spacing w:after="0" w:line="240" w:lineRule="auto"/>
      </w:pPr>
      <w:r>
        <w:separator/>
      </w:r>
    </w:p>
  </w:footnote>
  <w:footnote w:type="continuationSeparator" w:id="0">
    <w:p w14:paraId="27D7F40A" w14:textId="77777777" w:rsidR="00681DD0" w:rsidRDefault="00681DD0" w:rsidP="00A37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655A" w14:textId="729F9688" w:rsidR="00A37AF3" w:rsidRPr="004C4F96" w:rsidRDefault="004C4F96" w:rsidP="004C4F96">
    <w:pPr>
      <w:pStyle w:val="Header"/>
    </w:pPr>
    <w:r w:rsidRPr="004C4F96">
      <w:rPr>
        <w:rFonts w:ascii="Calibri" w:eastAsia="Times New Roman" w:hAnsi="Calibri" w:cs="Arial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F5ED3FE" wp14:editId="73B94928">
          <wp:simplePos x="0" y="0"/>
          <wp:positionH relativeFrom="column">
            <wp:posOffset>4695825</wp:posOffset>
          </wp:positionH>
          <wp:positionV relativeFrom="paragraph">
            <wp:posOffset>-152400</wp:posOffset>
          </wp:positionV>
          <wp:extent cx="2019970" cy="523875"/>
          <wp:effectExtent l="0" t="0" r="0" b="0"/>
          <wp:wrapThrough wrapText="bothSides">
            <wp:wrapPolygon edited="0">
              <wp:start x="815" y="3142"/>
              <wp:lineTo x="815" y="8640"/>
              <wp:lineTo x="1426" y="15709"/>
              <wp:lineTo x="1833" y="17280"/>
              <wp:lineTo x="20575" y="17280"/>
              <wp:lineTo x="21390" y="8640"/>
              <wp:lineTo x="20575" y="7855"/>
              <wp:lineTo x="12223" y="3142"/>
              <wp:lineTo x="815" y="3142"/>
            </wp:wrapPolygon>
          </wp:wrapThrough>
          <wp:docPr id="6911556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155678" name="Picture 69115567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892"/>
                  <a:stretch>
                    <a:fillRect/>
                  </a:stretch>
                </pic:blipFill>
                <pic:spPr bwMode="auto">
                  <a:xfrm>
                    <a:off x="0" y="0"/>
                    <a:ext cx="2019970" cy="5238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A1B"/>
    <w:multiLevelType w:val="hybridMultilevel"/>
    <w:tmpl w:val="DC1CADDA"/>
    <w:lvl w:ilvl="0" w:tplc="F3548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C37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448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803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B62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DA83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CCE3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D051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8A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D149F2"/>
    <w:multiLevelType w:val="hybridMultilevel"/>
    <w:tmpl w:val="186EB56A"/>
    <w:lvl w:ilvl="0" w:tplc="1DA81A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E20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9063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ACB5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B0B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88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4283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CE4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C0E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91510C"/>
    <w:multiLevelType w:val="hybridMultilevel"/>
    <w:tmpl w:val="DDB4CAD4"/>
    <w:lvl w:ilvl="0" w:tplc="D00E4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60D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583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E83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684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20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BCA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4A3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D21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67C0C4C"/>
    <w:multiLevelType w:val="hybridMultilevel"/>
    <w:tmpl w:val="DD5CAFA2"/>
    <w:lvl w:ilvl="0" w:tplc="75025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1A5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20F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761C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08F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AE2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C48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966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8E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99A3608"/>
    <w:multiLevelType w:val="hybridMultilevel"/>
    <w:tmpl w:val="2CA8A10E"/>
    <w:lvl w:ilvl="0" w:tplc="FCCCA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4E1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F624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0E3C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367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968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AE9A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CAD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B43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AFE0281"/>
    <w:multiLevelType w:val="hybridMultilevel"/>
    <w:tmpl w:val="95BE329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3C6D67C9"/>
    <w:multiLevelType w:val="hybridMultilevel"/>
    <w:tmpl w:val="A16087D4"/>
    <w:lvl w:ilvl="0" w:tplc="632AD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812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92D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481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585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3A2F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C5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362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3852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BD36CE"/>
    <w:multiLevelType w:val="hybridMultilevel"/>
    <w:tmpl w:val="8FCAA46E"/>
    <w:lvl w:ilvl="0" w:tplc="7938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D0C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EA3D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0C1D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A6D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E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5453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68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40F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ACB1AE9"/>
    <w:multiLevelType w:val="hybridMultilevel"/>
    <w:tmpl w:val="00228D26"/>
    <w:lvl w:ilvl="0" w:tplc="65864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88CA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4C1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7CBD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081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BC4D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AC9B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26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9A4F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5CE5CDC"/>
    <w:multiLevelType w:val="hybridMultilevel"/>
    <w:tmpl w:val="6F103E52"/>
    <w:lvl w:ilvl="0" w:tplc="4A32B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D00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44B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425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A4F8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BEE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466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E0C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2B1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5B56E50"/>
    <w:multiLevelType w:val="hybridMultilevel"/>
    <w:tmpl w:val="780CFE66"/>
    <w:lvl w:ilvl="0" w:tplc="4ACAB7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64B7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420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C4E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86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663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3C9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DCE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346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3139705">
    <w:abstractNumId w:val="5"/>
  </w:num>
  <w:num w:numId="2" w16cid:durableId="1541432560">
    <w:abstractNumId w:val="10"/>
  </w:num>
  <w:num w:numId="3" w16cid:durableId="453139330">
    <w:abstractNumId w:val="2"/>
  </w:num>
  <w:num w:numId="4" w16cid:durableId="994913668">
    <w:abstractNumId w:val="8"/>
  </w:num>
  <w:num w:numId="5" w16cid:durableId="486557662">
    <w:abstractNumId w:val="3"/>
  </w:num>
  <w:num w:numId="6" w16cid:durableId="1744640042">
    <w:abstractNumId w:val="1"/>
  </w:num>
  <w:num w:numId="7" w16cid:durableId="2058968795">
    <w:abstractNumId w:val="7"/>
  </w:num>
  <w:num w:numId="8" w16cid:durableId="524058277">
    <w:abstractNumId w:val="6"/>
  </w:num>
  <w:num w:numId="9" w16cid:durableId="1223063070">
    <w:abstractNumId w:val="4"/>
  </w:num>
  <w:num w:numId="10" w16cid:durableId="1302538758">
    <w:abstractNumId w:val="9"/>
  </w:num>
  <w:num w:numId="11" w16cid:durableId="158172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BA0"/>
    <w:rsid w:val="00053DD6"/>
    <w:rsid w:val="00125EFF"/>
    <w:rsid w:val="002036CF"/>
    <w:rsid w:val="00213CA3"/>
    <w:rsid w:val="0027648F"/>
    <w:rsid w:val="003B41A3"/>
    <w:rsid w:val="00402BA0"/>
    <w:rsid w:val="00403EFD"/>
    <w:rsid w:val="00487B6B"/>
    <w:rsid w:val="004C4F96"/>
    <w:rsid w:val="00681DD0"/>
    <w:rsid w:val="007312C0"/>
    <w:rsid w:val="007F4A67"/>
    <w:rsid w:val="008D7484"/>
    <w:rsid w:val="0094558B"/>
    <w:rsid w:val="00A02E24"/>
    <w:rsid w:val="00A37AF3"/>
    <w:rsid w:val="00AC20D2"/>
    <w:rsid w:val="00B702E4"/>
    <w:rsid w:val="00BF7F9F"/>
    <w:rsid w:val="00C76DF8"/>
    <w:rsid w:val="00D1652A"/>
    <w:rsid w:val="00DD5236"/>
    <w:rsid w:val="00DF2332"/>
    <w:rsid w:val="00E5421A"/>
    <w:rsid w:val="00E55FCB"/>
    <w:rsid w:val="00E94C13"/>
    <w:rsid w:val="00F2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A9F2"/>
  <w15:chartTrackingRefBased/>
  <w15:docId w15:val="{224845BE-32F8-4382-A586-3D00C831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02B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7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F3"/>
  </w:style>
  <w:style w:type="paragraph" w:styleId="Footer">
    <w:name w:val="footer"/>
    <w:basedOn w:val="Normal"/>
    <w:link w:val="FooterChar"/>
    <w:uiPriority w:val="99"/>
    <w:unhideWhenUsed/>
    <w:rsid w:val="00A37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F3"/>
  </w:style>
  <w:style w:type="character" w:customStyle="1" w:styleId="Heading2Char">
    <w:name w:val="Heading 2 Char"/>
    <w:basedOn w:val="DefaultParagraphFont"/>
    <w:link w:val="Heading2"/>
    <w:uiPriority w:val="9"/>
    <w:semiHidden/>
    <w:rsid w:val="004C4F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3">
    <w:name w:val="Grid Table 4 Accent 3"/>
    <w:basedOn w:val="TableNormal"/>
    <w:uiPriority w:val="49"/>
    <w:rsid w:val="004C4F96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Akbar</cp:lastModifiedBy>
  <cp:revision>2</cp:revision>
  <dcterms:created xsi:type="dcterms:W3CDTF">2026-07-01T08:49:00Z</dcterms:created>
  <dcterms:modified xsi:type="dcterms:W3CDTF">2026-07-01T08:49:00Z</dcterms:modified>
</cp:coreProperties>
</file>