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250B" w14:textId="77777777" w:rsidR="004A02AA" w:rsidRDefault="00000000">
      <w:pPr>
        <w:rPr>
          <w:color w:val="0D004D"/>
        </w:rPr>
      </w:pPr>
      <w:r>
        <w:rPr>
          <w:rFonts w:ascii="Plus Jakarta Sans" w:eastAsia="Plus Jakarta Sans" w:hAnsi="Plus Jakarta Sans" w:cs="Plus Jakarta Sans"/>
          <w:b/>
          <w:bCs/>
          <w:color w:val="0D004D"/>
          <w:sz w:val="48"/>
          <w:szCs w:val="48"/>
        </w:rPr>
        <w:t>BTEC assignment brief</w:t>
      </w:r>
      <w:r>
        <w:rPr>
          <w:color w:val="0D004D"/>
        </w:rPr>
        <w:t>  </w:t>
      </w:r>
    </w:p>
    <w:tbl>
      <w:tblPr>
        <w:tblStyle w:val="a"/>
        <w:tblW w:w="9015"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5"/>
        <w:gridCol w:w="6840"/>
      </w:tblGrid>
      <w:tr w:rsidR="004A02AA" w14:paraId="2E5D7590" w14:textId="77777777">
        <w:trPr>
          <w:trHeight w:val="592"/>
        </w:trPr>
        <w:tc>
          <w:tcPr>
            <w:tcW w:w="2175" w:type="dxa"/>
            <w:shd w:val="clear" w:color="auto" w:fill="EDECF6"/>
            <w:vAlign w:val="center"/>
          </w:tcPr>
          <w:p w14:paraId="07D0E2A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Qualification </w:t>
            </w:r>
          </w:p>
        </w:tc>
        <w:tc>
          <w:tcPr>
            <w:tcW w:w="6840" w:type="dxa"/>
            <w:vAlign w:val="center"/>
          </w:tcPr>
          <w:p w14:paraId="7394CBDB" w14:textId="2CA84C89" w:rsidR="004A02AA" w:rsidRDefault="00000000">
            <w:pPr>
              <w:rPr>
                <w:rFonts w:ascii="Calibri" w:eastAsia="Calibri" w:hAnsi="Calibri" w:cs="Calibri"/>
              </w:rPr>
            </w:pPr>
            <w:r>
              <w:rPr>
                <w:rFonts w:ascii="Calibri" w:eastAsia="Calibri" w:hAnsi="Calibri" w:cs="Calibri"/>
              </w:rPr>
              <w:t xml:space="preserve"> Pearson BTEC Level </w:t>
            </w:r>
            <w:r w:rsidR="00CD183F">
              <w:rPr>
                <w:rFonts w:ascii="Calibri" w:eastAsia="Calibri" w:hAnsi="Calibri" w:cs="Calibri"/>
              </w:rPr>
              <w:t>4</w:t>
            </w:r>
            <w:r>
              <w:rPr>
                <w:rFonts w:ascii="Calibri" w:eastAsia="Calibri" w:hAnsi="Calibri" w:cs="Calibri"/>
              </w:rPr>
              <w:t xml:space="preserve"> Higher National Diploma in Engineering</w:t>
            </w:r>
          </w:p>
        </w:tc>
      </w:tr>
      <w:tr w:rsidR="004A02AA" w14:paraId="1E9CADCF" w14:textId="77777777">
        <w:trPr>
          <w:trHeight w:val="300"/>
        </w:trPr>
        <w:tc>
          <w:tcPr>
            <w:tcW w:w="2175" w:type="dxa"/>
            <w:shd w:val="clear" w:color="auto" w:fill="EDECF6"/>
            <w:vAlign w:val="center"/>
          </w:tcPr>
          <w:p w14:paraId="5273E975"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 number and title </w:t>
            </w:r>
          </w:p>
        </w:tc>
        <w:tc>
          <w:tcPr>
            <w:tcW w:w="6840" w:type="dxa"/>
            <w:vAlign w:val="center"/>
          </w:tcPr>
          <w:p w14:paraId="43D006AB" w14:textId="0DB3456F" w:rsidR="004A02AA" w:rsidRDefault="00000000">
            <w:pPr>
              <w:rPr>
                <w:rFonts w:ascii="Calibri" w:eastAsia="Calibri" w:hAnsi="Calibri" w:cs="Calibri"/>
              </w:rPr>
            </w:pPr>
            <w:r>
              <w:rPr>
                <w:rFonts w:ascii="Calibri" w:eastAsia="Calibri" w:hAnsi="Calibri" w:cs="Calibri"/>
              </w:rPr>
              <w:t> </w:t>
            </w:r>
            <w:r w:rsidR="00CD183F" w:rsidRPr="00CD183F">
              <w:rPr>
                <w:rFonts w:ascii="Calibri" w:eastAsia="Calibri" w:hAnsi="Calibri" w:cs="Calibri"/>
              </w:rPr>
              <w:t>4015: Automation, Robotics and Programmable Logic Controllers (PLCs)</w:t>
            </w:r>
          </w:p>
        </w:tc>
      </w:tr>
      <w:tr w:rsidR="004A02AA" w14:paraId="3491E730" w14:textId="77777777">
        <w:trPr>
          <w:trHeight w:val="300"/>
        </w:trPr>
        <w:tc>
          <w:tcPr>
            <w:tcW w:w="2175" w:type="dxa"/>
            <w:shd w:val="clear" w:color="auto" w:fill="EDECF6"/>
            <w:vAlign w:val="center"/>
          </w:tcPr>
          <w:p w14:paraId="7BC48FF3"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Learning Outcomes</w:t>
            </w:r>
          </w:p>
        </w:tc>
        <w:tc>
          <w:tcPr>
            <w:tcW w:w="6840" w:type="dxa"/>
            <w:vAlign w:val="center"/>
          </w:tcPr>
          <w:p w14:paraId="4B77234C" w14:textId="5A605C79" w:rsidR="004A02AA" w:rsidRDefault="00CD183F" w:rsidP="00946336">
            <w:pPr>
              <w:rPr>
                <w:rFonts w:ascii="Calibri" w:eastAsia="Calibri" w:hAnsi="Calibri" w:cs="Calibri"/>
              </w:rPr>
            </w:pPr>
            <w:r w:rsidRPr="00CD183F">
              <w:rPr>
                <w:rFonts w:ascii="Calibri" w:eastAsia="Calibri" w:hAnsi="Calibri" w:cs="Calibri"/>
              </w:rPr>
              <w:t>LO1 Describe the design and operational characteristics of a PLC system</w:t>
            </w:r>
            <w:r w:rsidRPr="00CD183F">
              <w:rPr>
                <w:rFonts w:ascii="Calibri" w:eastAsia="Calibri" w:hAnsi="Calibri" w:cs="Calibri"/>
              </w:rPr>
              <w:br/>
              <w:t>LO4 Investigate the design and safe operation of a robot within an industrial application</w:t>
            </w:r>
          </w:p>
        </w:tc>
      </w:tr>
      <w:tr w:rsidR="004A02AA" w14:paraId="3F823D46" w14:textId="77777777">
        <w:trPr>
          <w:trHeight w:val="564"/>
        </w:trPr>
        <w:tc>
          <w:tcPr>
            <w:tcW w:w="2175" w:type="dxa"/>
            <w:shd w:val="clear" w:color="auto" w:fill="EDECF6"/>
            <w:vAlign w:val="center"/>
          </w:tcPr>
          <w:p w14:paraId="5C5EE857"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Assignment title </w:t>
            </w:r>
          </w:p>
        </w:tc>
        <w:tc>
          <w:tcPr>
            <w:tcW w:w="6840" w:type="dxa"/>
            <w:vAlign w:val="center"/>
          </w:tcPr>
          <w:p w14:paraId="7B0665F4" w14:textId="3ADA0D18" w:rsidR="004A02AA" w:rsidRDefault="00000000">
            <w:pPr>
              <w:rPr>
                <w:rFonts w:ascii="Calibri" w:eastAsia="Calibri" w:hAnsi="Calibri" w:cs="Calibri"/>
              </w:rPr>
            </w:pPr>
            <w:r>
              <w:rPr>
                <w:rFonts w:ascii="Calibri" w:eastAsia="Calibri" w:hAnsi="Calibri" w:cs="Calibri"/>
              </w:rPr>
              <w:t xml:space="preserve"> </w:t>
            </w:r>
            <w:r w:rsidR="00CD183F" w:rsidRPr="00CD183F">
              <w:rPr>
                <w:rFonts w:ascii="Calibri" w:eastAsia="Calibri" w:hAnsi="Calibri" w:cs="Calibri"/>
              </w:rPr>
              <w:t>PLC Systems and Robotic Cell Safety in an Automated Manufacturing Line</w:t>
            </w:r>
          </w:p>
        </w:tc>
      </w:tr>
      <w:tr w:rsidR="004A02AA" w14:paraId="4F8EFC3C" w14:textId="77777777">
        <w:trPr>
          <w:trHeight w:val="300"/>
        </w:trPr>
        <w:tc>
          <w:tcPr>
            <w:tcW w:w="2175" w:type="dxa"/>
            <w:shd w:val="clear" w:color="auto" w:fill="EDECF6"/>
            <w:vAlign w:val="center"/>
          </w:tcPr>
          <w:p w14:paraId="0275752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Assessor </w:t>
            </w:r>
          </w:p>
        </w:tc>
        <w:tc>
          <w:tcPr>
            <w:tcW w:w="6840" w:type="dxa"/>
            <w:vAlign w:val="center"/>
          </w:tcPr>
          <w:p w14:paraId="6F1D3BE0" w14:textId="605DB807" w:rsidR="004A02AA" w:rsidRDefault="00504A61">
            <w:pPr>
              <w:rPr>
                <w:rFonts w:ascii="Calibri" w:eastAsia="Calibri" w:hAnsi="Calibri" w:cs="Calibri"/>
              </w:rPr>
            </w:pPr>
            <w:bookmarkStart w:id="0" w:name="_heading=h.nn9h2u4kuhr" w:colFirst="0" w:colLast="0"/>
            <w:bookmarkEnd w:id="0"/>
            <w:r>
              <w:rPr>
                <w:rFonts w:ascii="Calibri" w:eastAsia="Calibri" w:hAnsi="Calibri" w:cs="Calibri"/>
              </w:rPr>
              <w:t xml:space="preserve"> M</w:t>
            </w:r>
            <w:r w:rsidR="00CD183F">
              <w:rPr>
                <w:rFonts w:ascii="Calibri" w:eastAsia="Calibri" w:hAnsi="Calibri" w:cs="Calibri"/>
              </w:rPr>
              <w:t>s Anu</w:t>
            </w:r>
            <w:r>
              <w:rPr>
                <w:rFonts w:ascii="Calibri" w:eastAsia="Calibri" w:hAnsi="Calibri" w:cs="Calibri"/>
              </w:rPr>
              <w:t xml:space="preserve"> </w:t>
            </w:r>
          </w:p>
        </w:tc>
      </w:tr>
      <w:tr w:rsidR="004A02AA" w14:paraId="058EAF2B" w14:textId="77777777">
        <w:trPr>
          <w:trHeight w:val="300"/>
        </w:trPr>
        <w:tc>
          <w:tcPr>
            <w:tcW w:w="2175" w:type="dxa"/>
            <w:shd w:val="clear" w:color="auto" w:fill="EDECF6"/>
            <w:vAlign w:val="center"/>
          </w:tcPr>
          <w:p w14:paraId="3B6F5DF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Hand-out date </w:t>
            </w:r>
          </w:p>
        </w:tc>
        <w:tc>
          <w:tcPr>
            <w:tcW w:w="6840" w:type="dxa"/>
            <w:vAlign w:val="center"/>
          </w:tcPr>
          <w:p w14:paraId="3A73BFB7" w14:textId="32DC3F9D" w:rsidR="004A02AA" w:rsidRDefault="00000000">
            <w:pPr>
              <w:rPr>
                <w:rFonts w:ascii="Calibri" w:eastAsia="Calibri" w:hAnsi="Calibri" w:cs="Calibri"/>
              </w:rPr>
            </w:pPr>
            <w:r>
              <w:rPr>
                <w:rFonts w:ascii="Calibri" w:eastAsia="Calibri" w:hAnsi="Calibri" w:cs="Calibri"/>
              </w:rPr>
              <w:t>  10/</w:t>
            </w:r>
            <w:r w:rsidR="00946336">
              <w:rPr>
                <w:rFonts w:ascii="Calibri" w:eastAsia="Calibri" w:hAnsi="Calibri" w:cs="Calibri"/>
              </w:rPr>
              <w:t>03</w:t>
            </w:r>
            <w:r>
              <w:rPr>
                <w:rFonts w:ascii="Calibri" w:eastAsia="Calibri" w:hAnsi="Calibri" w:cs="Calibri"/>
              </w:rPr>
              <w:t>/202</w:t>
            </w:r>
            <w:r w:rsidR="00946336">
              <w:rPr>
                <w:rFonts w:ascii="Calibri" w:eastAsia="Calibri" w:hAnsi="Calibri" w:cs="Calibri"/>
              </w:rPr>
              <w:t>6</w:t>
            </w:r>
          </w:p>
        </w:tc>
      </w:tr>
      <w:tr w:rsidR="004A02AA" w14:paraId="4E150A04" w14:textId="77777777">
        <w:trPr>
          <w:trHeight w:val="300"/>
        </w:trPr>
        <w:tc>
          <w:tcPr>
            <w:tcW w:w="2175" w:type="dxa"/>
            <w:shd w:val="clear" w:color="auto" w:fill="EDECF6"/>
            <w:vAlign w:val="center"/>
          </w:tcPr>
          <w:p w14:paraId="4DE2B65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Hand-in deadline    </w:t>
            </w:r>
          </w:p>
        </w:tc>
        <w:tc>
          <w:tcPr>
            <w:tcW w:w="6840" w:type="dxa"/>
            <w:vAlign w:val="center"/>
          </w:tcPr>
          <w:p w14:paraId="0D7B4BBB" w14:textId="5AEB02CA" w:rsidR="004A02AA" w:rsidRDefault="00000000">
            <w:pPr>
              <w:rPr>
                <w:rFonts w:ascii="Calibri" w:eastAsia="Calibri" w:hAnsi="Calibri" w:cs="Calibri"/>
              </w:rPr>
            </w:pPr>
            <w:r>
              <w:rPr>
                <w:rFonts w:ascii="Calibri" w:eastAsia="Calibri" w:hAnsi="Calibri" w:cs="Calibri"/>
              </w:rPr>
              <w:t>  15/1</w:t>
            </w:r>
            <w:r w:rsidR="00946336">
              <w:rPr>
                <w:rFonts w:ascii="Calibri" w:eastAsia="Calibri" w:hAnsi="Calibri" w:cs="Calibri"/>
              </w:rPr>
              <w:t>5</w:t>
            </w:r>
            <w:r>
              <w:rPr>
                <w:rFonts w:ascii="Calibri" w:eastAsia="Calibri" w:hAnsi="Calibri" w:cs="Calibri"/>
              </w:rPr>
              <w:t>/202</w:t>
            </w:r>
            <w:r w:rsidR="00946336">
              <w:rPr>
                <w:rFonts w:ascii="Calibri" w:eastAsia="Calibri" w:hAnsi="Calibri" w:cs="Calibri"/>
              </w:rPr>
              <w:t>6</w:t>
            </w:r>
          </w:p>
        </w:tc>
      </w:tr>
      <w:tr w:rsidR="004A02AA" w14:paraId="3DAB509F" w14:textId="77777777">
        <w:trPr>
          <w:trHeight w:val="300"/>
        </w:trPr>
        <w:tc>
          <w:tcPr>
            <w:tcW w:w="9015" w:type="dxa"/>
            <w:gridSpan w:val="2"/>
            <w:vAlign w:val="center"/>
          </w:tcPr>
          <w:p w14:paraId="182E27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0C53BE9E" w14:textId="77777777">
        <w:trPr>
          <w:trHeight w:val="300"/>
        </w:trPr>
        <w:tc>
          <w:tcPr>
            <w:tcW w:w="2175" w:type="dxa"/>
            <w:shd w:val="clear" w:color="auto" w:fill="EDECF6"/>
            <w:vAlign w:val="center"/>
          </w:tcPr>
          <w:p w14:paraId="7040BD4C"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Vocational scenario or context </w:t>
            </w:r>
          </w:p>
        </w:tc>
        <w:tc>
          <w:tcPr>
            <w:tcW w:w="6840" w:type="dxa"/>
            <w:vAlign w:val="center"/>
          </w:tcPr>
          <w:p w14:paraId="4A3D047F" w14:textId="04FD52FE" w:rsidR="00CD183F" w:rsidRPr="00CD183F" w:rsidRDefault="00000000" w:rsidP="00CD183F">
            <w:pPr>
              <w:ind w:left="58" w:right="79" w:hanging="58"/>
              <w:jc w:val="both"/>
              <w:rPr>
                <w:rFonts w:ascii="Calibri" w:eastAsia="Calibri" w:hAnsi="Calibri" w:cs="Calibri"/>
              </w:rPr>
            </w:pPr>
            <w:r>
              <w:rPr>
                <w:rFonts w:ascii="Plus Jakarta Sans" w:eastAsia="Plus Jakarta Sans" w:hAnsi="Plus Jakarta Sans" w:cs="Plus Jakarta Sans"/>
              </w:rPr>
              <w:t> </w:t>
            </w:r>
            <w:r w:rsidR="00CD183F" w:rsidRPr="00CD183F">
              <w:rPr>
                <w:rFonts w:ascii="Calibri" w:eastAsia="Calibri" w:hAnsi="Calibri" w:cs="Calibri"/>
              </w:rPr>
              <w:t>Axis Integrated Manufacturing Ltd. is upgrading an automated production cell used for sorting, handling and packaging components. The cell combines a PLC-controlled conveyor and sensing system with an articulated industrial robot operating inside a guarded work area. The company requires a technical investigation into the PLC system used to control the line and the safety arrangements needed for the robotic cell.</w:t>
            </w:r>
          </w:p>
          <w:p w14:paraId="03707561" w14:textId="21E26304" w:rsidR="004A02AA" w:rsidRDefault="00CD183F" w:rsidP="00CD183F">
            <w:pPr>
              <w:ind w:left="58" w:right="79" w:hanging="58"/>
              <w:jc w:val="both"/>
              <w:rPr>
                <w:rFonts w:ascii="Plus Jakarta Sans" w:eastAsia="Plus Jakarta Sans" w:hAnsi="Plus Jakarta Sans" w:cs="Plus Jakarta Sans"/>
              </w:rPr>
            </w:pPr>
            <w:r w:rsidRPr="00CD183F">
              <w:rPr>
                <w:rFonts w:ascii="Calibri" w:eastAsia="Calibri" w:hAnsi="Calibri" w:cs="Calibri"/>
              </w:rPr>
              <w:t>As a trainee automation engineer, you are required to describe the design and operational characteristics of the PLC system and investigate the design and safe operation of the robotic cell. Your work must show clear understanding of PLC types, input and output devices, communication links, PLC architecture and programming languages, together with robotic cell safety systems, operating envelope, risk assessment and safe working procedures.</w:t>
            </w:r>
          </w:p>
        </w:tc>
      </w:tr>
      <w:tr w:rsidR="004A02AA" w14:paraId="207A933F" w14:textId="77777777">
        <w:trPr>
          <w:trHeight w:val="300"/>
        </w:trPr>
        <w:tc>
          <w:tcPr>
            <w:tcW w:w="9015" w:type="dxa"/>
            <w:gridSpan w:val="2"/>
            <w:vAlign w:val="center"/>
          </w:tcPr>
          <w:p w14:paraId="03C4659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4162AAB5" w14:textId="77777777">
        <w:trPr>
          <w:trHeight w:val="300"/>
        </w:trPr>
        <w:tc>
          <w:tcPr>
            <w:tcW w:w="2175" w:type="dxa"/>
            <w:shd w:val="clear" w:color="auto" w:fill="EDECF6"/>
            <w:vAlign w:val="center"/>
          </w:tcPr>
          <w:p w14:paraId="196FAA9C" w14:textId="61D642FF"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xml:space="preserve">Task </w:t>
            </w:r>
            <w:r w:rsidR="00442CE4">
              <w:rPr>
                <w:rFonts w:ascii="Plus Jakarta Sans" w:eastAsia="Plus Jakarta Sans" w:hAnsi="Plus Jakarta Sans" w:cs="Plus Jakarta Sans"/>
                <w:color w:val="0D004D"/>
              </w:rPr>
              <w:t>1</w:t>
            </w:r>
          </w:p>
        </w:tc>
        <w:tc>
          <w:tcPr>
            <w:tcW w:w="6840" w:type="dxa"/>
            <w:vAlign w:val="center"/>
          </w:tcPr>
          <w:p w14:paraId="159BC182" w14:textId="73543AAF" w:rsidR="00CD183F" w:rsidRDefault="00CD183F" w:rsidP="00CD183F">
            <w:r>
              <w:t>PLC System Characteristics and Operational Review –</w:t>
            </w:r>
            <w:r>
              <w:t xml:space="preserve"> </w:t>
            </w:r>
            <w:r>
              <w:t>Presentation</w:t>
            </w:r>
          </w:p>
          <w:p w14:paraId="320F2312" w14:textId="4D387E96" w:rsidR="00CD183F" w:rsidRDefault="00CD183F" w:rsidP="00CD183F">
            <w:r>
              <w:t>You are required to deliver a presentation explaining the PLC system used in the automated manufacturing line.</w:t>
            </w:r>
          </w:p>
          <w:p w14:paraId="564FA154" w14:textId="0B5D310A" w:rsidR="00CD183F" w:rsidRDefault="00CD183F" w:rsidP="00CD183F">
            <w:r>
              <w:t>Your presentation should address:</w:t>
            </w:r>
          </w:p>
          <w:p w14:paraId="47ECED8B" w14:textId="77777777" w:rsidR="00CD183F" w:rsidRDefault="00CD183F" w:rsidP="00CD183F">
            <w:pPr>
              <w:pStyle w:val="ListParagraph"/>
              <w:numPr>
                <w:ilvl w:val="0"/>
                <w:numId w:val="30"/>
              </w:numPr>
            </w:pPr>
            <w:r>
              <w:t>Process overview: describe the automated line and the role of the PLC in controlling sensors, actuators, conveyor sections and interlocks.</w:t>
            </w:r>
          </w:p>
          <w:p w14:paraId="6761BD5E" w14:textId="77777777" w:rsidR="00CD183F" w:rsidRDefault="00CD183F" w:rsidP="00CD183F">
            <w:pPr>
              <w:pStyle w:val="ListParagraph"/>
              <w:numPr>
                <w:ilvl w:val="0"/>
                <w:numId w:val="30"/>
              </w:numPr>
            </w:pPr>
            <w:r>
              <w:lastRenderedPageBreak/>
              <w:t>PLC types and configurations: describe the key differences of PLC types and configurations, and their typical applications. Include modular, unitary and rack-mounted systems.</w:t>
            </w:r>
          </w:p>
          <w:p w14:paraId="2BAAB11E" w14:textId="77777777" w:rsidR="00CD183F" w:rsidRDefault="00CD183F" w:rsidP="00CD183F">
            <w:pPr>
              <w:pStyle w:val="ListParagraph"/>
              <w:numPr>
                <w:ilvl w:val="0"/>
                <w:numId w:val="30"/>
              </w:numPr>
            </w:pPr>
            <w:r>
              <w:t>Input and output devices: determine the types of PLC input and output devices available for the system. Include digital and analogue devices with suitable industrial examples.</w:t>
            </w:r>
          </w:p>
          <w:p w14:paraId="4E5989F0" w14:textId="77777777" w:rsidR="00CD183F" w:rsidRDefault="00CD183F" w:rsidP="00CD183F">
            <w:pPr>
              <w:pStyle w:val="ListParagraph"/>
              <w:numPr>
                <w:ilvl w:val="0"/>
                <w:numId w:val="30"/>
              </w:numPr>
            </w:pPr>
            <w:r>
              <w:t>Communication links: describe the different types of communication links used with PLCs. Include RS-232, RS-422, RS-485, Ethernet and industrial network examples.</w:t>
            </w:r>
          </w:p>
          <w:p w14:paraId="5C0DA54F" w14:textId="77777777" w:rsidR="00CD183F" w:rsidRDefault="00CD183F" w:rsidP="00CD183F">
            <w:pPr>
              <w:pStyle w:val="ListParagraph"/>
              <w:numPr>
                <w:ilvl w:val="0"/>
                <w:numId w:val="30"/>
              </w:numPr>
            </w:pPr>
            <w:r>
              <w:t>Programming languages: explain the different types of PLC programming languages available in accordance with IEC 61131-3.</w:t>
            </w:r>
          </w:p>
          <w:p w14:paraId="128BC1D6" w14:textId="77777777" w:rsidR="00CD183F" w:rsidRDefault="00CD183F" w:rsidP="00CD183F">
            <w:pPr>
              <w:pStyle w:val="ListParagraph"/>
              <w:numPr>
                <w:ilvl w:val="0"/>
                <w:numId w:val="30"/>
              </w:numPr>
            </w:pPr>
            <w:r>
              <w:t>Internal architecture: analyse the internal architecture of a typical PLC to determine its operational applications. Include CPU, memory, power supply, interface modules, scan cycle and input/output processing.</w:t>
            </w:r>
          </w:p>
          <w:p w14:paraId="4FA9D524" w14:textId="1697E511" w:rsidR="004A02AA" w:rsidRPr="00CD183F" w:rsidRDefault="00CD183F" w:rsidP="00CD183F">
            <w:r>
              <w:t>You should support your presentation with slides, diagrams, tables and technical explanation.</w:t>
            </w:r>
          </w:p>
        </w:tc>
      </w:tr>
      <w:tr w:rsidR="004A02AA" w14:paraId="553CBA77" w14:textId="77777777">
        <w:trPr>
          <w:trHeight w:val="300"/>
        </w:trPr>
        <w:tc>
          <w:tcPr>
            <w:tcW w:w="2175" w:type="dxa"/>
            <w:shd w:val="clear" w:color="auto" w:fill="EBEBF9"/>
          </w:tcPr>
          <w:p w14:paraId="013BB9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40" w:type="dxa"/>
          </w:tcPr>
          <w:p w14:paraId="23935D97"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Presentation slides</w:t>
            </w:r>
          </w:p>
          <w:p w14:paraId="677A3815"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Live presentation delivery</w:t>
            </w:r>
          </w:p>
          <w:p w14:paraId="56C66062"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Description of the automated application and the role of the PLC</w:t>
            </w:r>
          </w:p>
          <w:p w14:paraId="136C78E1"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Description of the key differences of PLC types and configurations, and their typical applications</w:t>
            </w:r>
          </w:p>
          <w:p w14:paraId="43660B15"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Determination of the PLC input and output devices available</w:t>
            </w:r>
          </w:p>
          <w:p w14:paraId="3CC3F913"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Description of the different communication links used with PLCs</w:t>
            </w:r>
          </w:p>
          <w:p w14:paraId="45371C94"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Explanation of different PLC programming languages</w:t>
            </w:r>
          </w:p>
          <w:p w14:paraId="353F3764" w14:textId="6E5028F6" w:rsidR="004A02AA" w:rsidRDefault="00B57F07" w:rsidP="00B57F07">
            <w:pPr>
              <w:numPr>
                <w:ilvl w:val="0"/>
                <w:numId w:val="1"/>
              </w:numPr>
              <w:pBdr>
                <w:top w:val="nil"/>
                <w:left w:val="nil"/>
                <w:bottom w:val="nil"/>
                <w:right w:val="nil"/>
                <w:between w:val="nil"/>
              </w:pBdr>
              <w:rPr>
                <w:rFonts w:ascii="Calibri" w:eastAsia="Calibri" w:hAnsi="Calibri" w:cs="Calibri"/>
                <w:color w:val="000000"/>
              </w:rPr>
            </w:pPr>
            <w:r w:rsidRPr="00B57F07">
              <w:rPr>
                <w:rFonts w:ascii="Calibri" w:eastAsia="Calibri" w:hAnsi="Calibri" w:cs="Calibri"/>
                <w:color w:val="000000"/>
              </w:rPr>
              <w:t>Analysis of the internal architecture of a typical PLC to determine operational applications</w:t>
            </w:r>
          </w:p>
        </w:tc>
      </w:tr>
      <w:tr w:rsidR="004A02AA" w14:paraId="09BF31C5" w14:textId="77777777">
        <w:trPr>
          <w:trHeight w:val="300"/>
        </w:trPr>
        <w:tc>
          <w:tcPr>
            <w:tcW w:w="9015" w:type="dxa"/>
            <w:gridSpan w:val="2"/>
            <w:shd w:val="clear" w:color="auto" w:fill="EBEBF9"/>
            <w:vAlign w:val="center"/>
          </w:tcPr>
          <w:p w14:paraId="15CA377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5575FD29" w14:textId="77777777">
        <w:trPr>
          <w:trHeight w:val="300"/>
        </w:trPr>
        <w:tc>
          <w:tcPr>
            <w:tcW w:w="2175" w:type="dxa"/>
            <w:shd w:val="clear" w:color="auto" w:fill="F2F2F2"/>
            <w:vAlign w:val="center"/>
          </w:tcPr>
          <w:p w14:paraId="06E4FC0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40" w:type="dxa"/>
            <w:shd w:val="clear" w:color="auto" w:fill="F2F2F2"/>
            <w:vAlign w:val="center"/>
          </w:tcPr>
          <w:p w14:paraId="19A47700"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A00ABE" w14:paraId="70C59BB9" w14:textId="77777777" w:rsidTr="002F7A86">
        <w:trPr>
          <w:trHeight w:val="300"/>
        </w:trPr>
        <w:tc>
          <w:tcPr>
            <w:tcW w:w="2175" w:type="dxa"/>
          </w:tcPr>
          <w:p w14:paraId="2A7DF6A5" w14:textId="2491E88D" w:rsidR="00A00ABE" w:rsidRPr="0091744F" w:rsidRDefault="00A00ABE" w:rsidP="00A00ABE">
            <w:pPr>
              <w:rPr>
                <w:rFonts w:ascii="Calibri" w:eastAsia="Calibri" w:hAnsi="Calibri" w:cs="Calibri"/>
              </w:rPr>
            </w:pPr>
            <w:r w:rsidRPr="00334F5F">
              <w:t>LO1.P1</w:t>
            </w:r>
          </w:p>
        </w:tc>
        <w:tc>
          <w:tcPr>
            <w:tcW w:w="6840" w:type="dxa"/>
          </w:tcPr>
          <w:p w14:paraId="3D6BEF3C" w14:textId="0C93373A" w:rsidR="00A00ABE" w:rsidRPr="0091744F" w:rsidRDefault="00A00ABE" w:rsidP="00A00ABE">
            <w:pPr>
              <w:rPr>
                <w:rFonts w:ascii="Calibri" w:eastAsia="Calibri" w:hAnsi="Calibri" w:cs="Calibri"/>
              </w:rPr>
            </w:pPr>
            <w:r w:rsidRPr="00334F5F">
              <w:t>Describe the key differences of PLC types and configurations, and their typical applications.</w:t>
            </w:r>
          </w:p>
        </w:tc>
      </w:tr>
      <w:tr w:rsidR="00A00ABE" w14:paraId="2F62704E" w14:textId="77777777" w:rsidTr="002F7A86">
        <w:trPr>
          <w:trHeight w:val="300"/>
        </w:trPr>
        <w:tc>
          <w:tcPr>
            <w:tcW w:w="2175" w:type="dxa"/>
          </w:tcPr>
          <w:p w14:paraId="67F3FA9F" w14:textId="06BA62EC" w:rsidR="00A00ABE" w:rsidRPr="0091744F" w:rsidRDefault="00A00ABE" w:rsidP="00A00ABE">
            <w:pPr>
              <w:rPr>
                <w:rFonts w:ascii="Calibri" w:eastAsia="Calibri" w:hAnsi="Calibri" w:cs="Calibri"/>
              </w:rPr>
            </w:pPr>
            <w:r w:rsidRPr="00334F5F">
              <w:t>LO1.P2</w:t>
            </w:r>
          </w:p>
        </w:tc>
        <w:tc>
          <w:tcPr>
            <w:tcW w:w="6840" w:type="dxa"/>
          </w:tcPr>
          <w:p w14:paraId="15E28DB1" w14:textId="3771A9B6" w:rsidR="00A00ABE" w:rsidRPr="0091744F" w:rsidRDefault="00A00ABE" w:rsidP="00A00ABE">
            <w:pPr>
              <w:rPr>
                <w:rFonts w:ascii="Calibri" w:eastAsia="Calibri" w:hAnsi="Calibri" w:cs="Calibri"/>
              </w:rPr>
            </w:pPr>
            <w:r w:rsidRPr="00334F5F">
              <w:t>Determine the types of PLC input and output devices available.</w:t>
            </w:r>
          </w:p>
        </w:tc>
      </w:tr>
      <w:tr w:rsidR="00A00ABE" w14:paraId="54BF9F6B" w14:textId="77777777" w:rsidTr="002F7A86">
        <w:trPr>
          <w:trHeight w:val="300"/>
        </w:trPr>
        <w:tc>
          <w:tcPr>
            <w:tcW w:w="2175" w:type="dxa"/>
          </w:tcPr>
          <w:p w14:paraId="4D0A6620" w14:textId="1E888AE1" w:rsidR="00A00ABE" w:rsidRPr="00247789" w:rsidRDefault="00A00ABE" w:rsidP="00A00ABE">
            <w:pPr>
              <w:rPr>
                <w:rFonts w:ascii="Calibri" w:hAnsi="Calibri" w:cs="Calibri"/>
              </w:rPr>
            </w:pPr>
            <w:r w:rsidRPr="00334F5F">
              <w:t>LO1.P3</w:t>
            </w:r>
          </w:p>
        </w:tc>
        <w:tc>
          <w:tcPr>
            <w:tcW w:w="6840" w:type="dxa"/>
          </w:tcPr>
          <w:p w14:paraId="22FCBBDC" w14:textId="77449275" w:rsidR="00A00ABE" w:rsidRPr="00247789" w:rsidRDefault="00A00ABE" w:rsidP="00A00ABE">
            <w:pPr>
              <w:rPr>
                <w:rFonts w:ascii="Calibri" w:hAnsi="Calibri" w:cs="Calibri"/>
              </w:rPr>
            </w:pPr>
            <w:r w:rsidRPr="00334F5F">
              <w:t>Describe the different types of communication links used with PLCs.</w:t>
            </w:r>
          </w:p>
        </w:tc>
      </w:tr>
      <w:tr w:rsidR="00A00ABE" w14:paraId="1595ED2E" w14:textId="77777777" w:rsidTr="002F7A86">
        <w:trPr>
          <w:trHeight w:val="300"/>
        </w:trPr>
        <w:tc>
          <w:tcPr>
            <w:tcW w:w="2175" w:type="dxa"/>
          </w:tcPr>
          <w:p w14:paraId="5653A410" w14:textId="1CB37F9A" w:rsidR="00A00ABE" w:rsidRPr="00247789" w:rsidRDefault="00A00ABE" w:rsidP="00A00ABE">
            <w:pPr>
              <w:rPr>
                <w:rFonts w:ascii="Calibri" w:hAnsi="Calibri" w:cs="Calibri"/>
              </w:rPr>
            </w:pPr>
            <w:r w:rsidRPr="00334F5F">
              <w:t>LO1.M1</w:t>
            </w:r>
          </w:p>
        </w:tc>
        <w:tc>
          <w:tcPr>
            <w:tcW w:w="6840" w:type="dxa"/>
          </w:tcPr>
          <w:p w14:paraId="61C9CBA2" w14:textId="2D32FC68" w:rsidR="00A00ABE" w:rsidRPr="00247789" w:rsidRDefault="00A00ABE" w:rsidP="00A00ABE">
            <w:pPr>
              <w:rPr>
                <w:rFonts w:ascii="Calibri" w:hAnsi="Calibri" w:cs="Calibri"/>
              </w:rPr>
            </w:pPr>
            <w:r w:rsidRPr="00334F5F">
              <w:t>Explain the different types of PLC programming languages available.</w:t>
            </w:r>
          </w:p>
        </w:tc>
      </w:tr>
      <w:tr w:rsidR="00A00ABE" w14:paraId="4C971307" w14:textId="77777777" w:rsidTr="002F7A86">
        <w:trPr>
          <w:trHeight w:val="300"/>
        </w:trPr>
        <w:tc>
          <w:tcPr>
            <w:tcW w:w="2175" w:type="dxa"/>
          </w:tcPr>
          <w:p w14:paraId="5568468E" w14:textId="1809E3DF" w:rsidR="00A00ABE" w:rsidRPr="00247789" w:rsidRDefault="00A00ABE" w:rsidP="00A00ABE">
            <w:pPr>
              <w:rPr>
                <w:rFonts w:ascii="Calibri" w:hAnsi="Calibri" w:cs="Calibri"/>
              </w:rPr>
            </w:pPr>
            <w:r w:rsidRPr="00334F5F">
              <w:t>LO1.D1</w:t>
            </w:r>
          </w:p>
        </w:tc>
        <w:tc>
          <w:tcPr>
            <w:tcW w:w="6840" w:type="dxa"/>
          </w:tcPr>
          <w:p w14:paraId="1C6793A0" w14:textId="4E779D6E" w:rsidR="00A00ABE" w:rsidRPr="00247789" w:rsidRDefault="00A00ABE" w:rsidP="00A00ABE">
            <w:pPr>
              <w:rPr>
                <w:rFonts w:ascii="Calibri" w:hAnsi="Calibri" w:cs="Calibri"/>
              </w:rPr>
            </w:pPr>
            <w:r w:rsidRPr="00334F5F">
              <w:t>Analyse the internal architecture of a typical PLC to determine its operational applications.</w:t>
            </w:r>
          </w:p>
        </w:tc>
      </w:tr>
    </w:tbl>
    <w:p w14:paraId="2A1C9A5F" w14:textId="77777777" w:rsidR="004A02AA" w:rsidRDefault="00000000">
      <w:pPr>
        <w:rPr>
          <w:color w:val="0D004D"/>
        </w:rPr>
      </w:pPr>
      <w:r>
        <w:rPr>
          <w:rFonts w:ascii="Plus Jakarta Sans" w:eastAsia="Plus Jakarta Sans" w:hAnsi="Plus Jakarta Sans" w:cs="Plus Jakarta Sans"/>
        </w:rPr>
        <w:t> </w:t>
      </w: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A02AA" w14:paraId="1EAA49D9" w14:textId="77777777">
        <w:trPr>
          <w:trHeight w:val="300"/>
        </w:trPr>
        <w:tc>
          <w:tcPr>
            <w:tcW w:w="2201" w:type="dxa"/>
            <w:shd w:val="clear" w:color="auto" w:fill="EDECF6"/>
            <w:vAlign w:val="center"/>
          </w:tcPr>
          <w:p w14:paraId="265AF9BE" w14:textId="575C0808" w:rsidR="004A02AA" w:rsidRDefault="00000000">
            <w:pPr>
              <w:rPr>
                <w:rFonts w:ascii="Plus Jakarta Sans" w:eastAsia="Plus Jakarta Sans" w:hAnsi="Plus Jakarta Sans" w:cs="Plus Jakarta Sans"/>
                <w:color w:val="0D004D"/>
              </w:rPr>
            </w:pPr>
            <w:bookmarkStart w:id="1" w:name="_Hlk218245290"/>
            <w:r>
              <w:rPr>
                <w:rFonts w:ascii="Plus Jakarta Sans" w:eastAsia="Plus Jakarta Sans" w:hAnsi="Plus Jakarta Sans" w:cs="Plus Jakarta Sans"/>
                <w:color w:val="0D004D"/>
              </w:rPr>
              <w:lastRenderedPageBreak/>
              <w:t xml:space="preserve">Task </w:t>
            </w:r>
            <w:r w:rsidR="0091744F">
              <w:rPr>
                <w:rFonts w:ascii="Plus Jakarta Sans" w:eastAsia="Plus Jakarta Sans" w:hAnsi="Plus Jakarta Sans" w:cs="Plus Jakarta Sans"/>
                <w:color w:val="0D004D"/>
              </w:rPr>
              <w:t>2</w:t>
            </w:r>
          </w:p>
        </w:tc>
        <w:tc>
          <w:tcPr>
            <w:tcW w:w="6809" w:type="dxa"/>
            <w:vAlign w:val="center"/>
          </w:tcPr>
          <w:p w14:paraId="3DD129D8" w14:textId="30CF1CA1" w:rsidR="00247789" w:rsidRPr="0003085A" w:rsidRDefault="00247789" w:rsidP="00247789">
            <w:pPr>
              <w:rPr>
                <w:rFonts w:ascii="Calibri" w:hAnsi="Calibri" w:cs="Calibri"/>
                <w:color w:val="616161"/>
              </w:rPr>
            </w:pPr>
            <w:r w:rsidRPr="0003085A">
              <w:rPr>
                <w:rFonts w:ascii="Calibri" w:hAnsi="Calibri" w:cs="Calibri"/>
                <w:color w:val="616161"/>
              </w:rPr>
              <w:t>Task 2: Circuit Performance Improvement and Reliability-Safe Modification Proposal — Design Portfolio</w:t>
            </w:r>
          </w:p>
          <w:p w14:paraId="1C3F0841" w14:textId="77777777" w:rsidR="00247789" w:rsidRPr="0003085A" w:rsidRDefault="00247789" w:rsidP="00247789">
            <w:pPr>
              <w:rPr>
                <w:rFonts w:ascii="Calibri" w:hAnsi="Calibri" w:cs="Calibri"/>
                <w:b/>
                <w:bCs/>
                <w:color w:val="616161"/>
              </w:rPr>
            </w:pPr>
            <w:r w:rsidRPr="0003085A">
              <w:rPr>
                <w:rFonts w:ascii="Calibri" w:hAnsi="Calibri" w:cs="Calibri"/>
                <w:b/>
                <w:bCs/>
                <w:color w:val="616161"/>
              </w:rPr>
              <w:t>What you must produce</w:t>
            </w:r>
          </w:p>
          <w:p w14:paraId="392C75B6" w14:textId="77777777" w:rsidR="00247789" w:rsidRPr="0003085A" w:rsidRDefault="00247789" w:rsidP="00247789">
            <w:pPr>
              <w:rPr>
                <w:rFonts w:ascii="Calibri" w:hAnsi="Calibri" w:cs="Calibri"/>
                <w:color w:val="616161"/>
              </w:rPr>
            </w:pPr>
            <w:r w:rsidRPr="0003085A">
              <w:rPr>
                <w:rFonts w:ascii="Calibri" w:hAnsi="Calibri" w:cs="Calibri"/>
                <w:color w:val="616161"/>
              </w:rPr>
              <w:t>A design portfolio section (report + figures) where you justify performance improvement measures and propose design modifications that improve functionality and maintenance without creating reliability issues.</w:t>
            </w:r>
          </w:p>
          <w:p w14:paraId="79ACA79F" w14:textId="77777777" w:rsidR="00247789" w:rsidRPr="0003085A" w:rsidRDefault="00247789" w:rsidP="00247789">
            <w:pPr>
              <w:rPr>
                <w:rFonts w:ascii="Calibri" w:hAnsi="Calibri" w:cs="Calibri"/>
                <w:color w:val="616161"/>
              </w:rPr>
            </w:pPr>
          </w:p>
          <w:p w14:paraId="6FA77D2A" w14:textId="10CDEEA2" w:rsidR="00247789" w:rsidRPr="0003085A" w:rsidRDefault="00247789" w:rsidP="00247789">
            <w:pPr>
              <w:rPr>
                <w:rFonts w:ascii="Calibri" w:hAnsi="Calibri" w:cs="Calibri"/>
                <w:b/>
                <w:bCs/>
                <w:color w:val="616161"/>
              </w:rPr>
            </w:pPr>
            <w:r w:rsidRPr="0003085A">
              <w:rPr>
                <w:rFonts w:ascii="Calibri" w:hAnsi="Calibri" w:cs="Calibri"/>
                <w:b/>
                <w:bCs/>
                <w:color w:val="616161"/>
              </w:rPr>
              <w:t>Your submission must address</w:t>
            </w:r>
          </w:p>
          <w:p w14:paraId="07799E96" w14:textId="77777777" w:rsidR="00247789" w:rsidRPr="0003085A" w:rsidRDefault="00247789" w:rsidP="00247789">
            <w:pPr>
              <w:rPr>
                <w:rFonts w:ascii="Calibri" w:hAnsi="Calibri" w:cs="Calibri"/>
                <w:color w:val="616161"/>
              </w:rPr>
            </w:pPr>
            <w:r w:rsidRPr="0003085A">
              <w:rPr>
                <w:rFonts w:ascii="Calibri" w:hAnsi="Calibri" w:cs="Calibri"/>
                <w:color w:val="616161"/>
              </w:rPr>
              <w:t>1. Baseline performance and limitation(s)</w:t>
            </w:r>
          </w:p>
          <w:p w14:paraId="5FC58A60" w14:textId="77777777" w:rsidR="00247789" w:rsidRPr="0003085A" w:rsidRDefault="00247789" w:rsidP="00247789">
            <w:pPr>
              <w:pStyle w:val="ListParagraph"/>
              <w:numPr>
                <w:ilvl w:val="0"/>
                <w:numId w:val="17"/>
              </w:numPr>
              <w:rPr>
                <w:rFonts w:ascii="Calibri" w:hAnsi="Calibri" w:cs="Calibri"/>
                <w:color w:val="616161"/>
              </w:rPr>
            </w:pPr>
            <w:r w:rsidRPr="0003085A">
              <w:rPr>
                <w:rFonts w:ascii="Calibri" w:hAnsi="Calibri" w:cs="Calibri"/>
                <w:color w:val="616161"/>
              </w:rPr>
              <w:t>Identify and evidence performance issues (examples: slow cycle time, pressure drops, overshoot, inefficiency, excessive air/oil loss, heat).</w:t>
            </w:r>
          </w:p>
          <w:p w14:paraId="385A7352" w14:textId="77777777" w:rsidR="00247789" w:rsidRPr="0003085A" w:rsidRDefault="00247789" w:rsidP="00247789">
            <w:pPr>
              <w:pStyle w:val="ListParagraph"/>
              <w:numPr>
                <w:ilvl w:val="0"/>
                <w:numId w:val="17"/>
              </w:numPr>
              <w:rPr>
                <w:rFonts w:ascii="Calibri" w:hAnsi="Calibri" w:cs="Calibri"/>
                <w:color w:val="616161"/>
              </w:rPr>
            </w:pPr>
            <w:r w:rsidRPr="0003085A">
              <w:rPr>
                <w:rFonts w:ascii="Calibri" w:hAnsi="Calibri" w:cs="Calibri"/>
                <w:color w:val="616161"/>
              </w:rPr>
              <w:t>Provide baseline evidence: simulation results, measured data, or manufacturer-based estimates.</w:t>
            </w:r>
          </w:p>
          <w:p w14:paraId="0106E098" w14:textId="709325F1" w:rsidR="00247789" w:rsidRPr="0003085A" w:rsidRDefault="00247789" w:rsidP="00247789">
            <w:pPr>
              <w:rPr>
                <w:rFonts w:ascii="Calibri" w:hAnsi="Calibri" w:cs="Calibri"/>
                <w:color w:val="616161"/>
              </w:rPr>
            </w:pPr>
            <w:r w:rsidRPr="0003085A">
              <w:rPr>
                <w:rFonts w:ascii="Calibri" w:hAnsi="Calibri" w:cs="Calibri"/>
                <w:color w:val="616161"/>
              </w:rPr>
              <w:t xml:space="preserve">2. Performance improvement measures </w:t>
            </w:r>
          </w:p>
          <w:p w14:paraId="7FE2C57C" w14:textId="77777777" w:rsidR="00247789" w:rsidRPr="0003085A" w:rsidRDefault="00247789" w:rsidP="00247789">
            <w:pPr>
              <w:pStyle w:val="ListParagraph"/>
              <w:numPr>
                <w:ilvl w:val="0"/>
                <w:numId w:val="20"/>
              </w:numPr>
              <w:rPr>
                <w:rFonts w:ascii="Calibri" w:hAnsi="Calibri" w:cs="Calibri"/>
                <w:color w:val="616161"/>
              </w:rPr>
            </w:pPr>
            <w:r w:rsidRPr="0003085A">
              <w:rPr>
                <w:rFonts w:ascii="Calibri" w:hAnsi="Calibri" w:cs="Calibri"/>
                <w:color w:val="616161"/>
              </w:rPr>
              <w:t>Justify measures taken to improve circuit design in respect of performance.</w:t>
            </w:r>
          </w:p>
          <w:p w14:paraId="39BF34F0" w14:textId="77777777" w:rsidR="00247789" w:rsidRPr="0003085A" w:rsidRDefault="00247789" w:rsidP="00247789">
            <w:pPr>
              <w:pStyle w:val="ListParagraph"/>
              <w:numPr>
                <w:ilvl w:val="0"/>
                <w:numId w:val="19"/>
              </w:numPr>
              <w:rPr>
                <w:rFonts w:ascii="Calibri" w:hAnsi="Calibri" w:cs="Calibri"/>
                <w:color w:val="616161"/>
              </w:rPr>
            </w:pPr>
            <w:r w:rsidRPr="0003085A">
              <w:rPr>
                <w:rFonts w:ascii="Calibri" w:hAnsi="Calibri" w:cs="Calibri"/>
                <w:color w:val="616161"/>
              </w:rPr>
              <w:t>Minimum expectation: 3 improvements, each with:</w:t>
            </w:r>
          </w:p>
          <w:p w14:paraId="775EA92F" w14:textId="77777777" w:rsidR="00247789" w:rsidRPr="0003085A" w:rsidRDefault="00247789" w:rsidP="00247789">
            <w:pPr>
              <w:pStyle w:val="ListParagraph"/>
              <w:numPr>
                <w:ilvl w:val="1"/>
                <w:numId w:val="19"/>
              </w:numPr>
              <w:rPr>
                <w:rFonts w:ascii="Calibri" w:hAnsi="Calibri" w:cs="Calibri"/>
                <w:color w:val="616161"/>
              </w:rPr>
            </w:pPr>
            <w:r w:rsidRPr="0003085A">
              <w:rPr>
                <w:rFonts w:ascii="Calibri" w:hAnsi="Calibri" w:cs="Calibri"/>
                <w:color w:val="616161"/>
              </w:rPr>
              <w:t>what is changed (component, setting, layout, control approach)</w:t>
            </w:r>
          </w:p>
          <w:p w14:paraId="058D73A7" w14:textId="77777777" w:rsidR="00247789" w:rsidRPr="0003085A" w:rsidRDefault="00247789" w:rsidP="00247789">
            <w:pPr>
              <w:pStyle w:val="ListParagraph"/>
              <w:numPr>
                <w:ilvl w:val="1"/>
                <w:numId w:val="19"/>
              </w:numPr>
              <w:rPr>
                <w:rFonts w:ascii="Calibri" w:hAnsi="Calibri" w:cs="Calibri"/>
                <w:color w:val="616161"/>
              </w:rPr>
            </w:pPr>
            <w:r w:rsidRPr="0003085A">
              <w:rPr>
                <w:rFonts w:ascii="Calibri" w:hAnsi="Calibri" w:cs="Calibri"/>
                <w:color w:val="616161"/>
              </w:rPr>
              <w:t>why it improves performance (link to pressure/flow/control principles)</w:t>
            </w:r>
          </w:p>
          <w:p w14:paraId="1E9A7FA6" w14:textId="77777777" w:rsidR="00247789" w:rsidRPr="0003085A" w:rsidRDefault="00247789" w:rsidP="00247789">
            <w:pPr>
              <w:pStyle w:val="ListParagraph"/>
              <w:numPr>
                <w:ilvl w:val="1"/>
                <w:numId w:val="19"/>
              </w:numPr>
              <w:rPr>
                <w:rFonts w:ascii="Calibri" w:hAnsi="Calibri" w:cs="Calibri"/>
                <w:color w:val="616161"/>
              </w:rPr>
            </w:pPr>
            <w:r w:rsidRPr="0003085A">
              <w:rPr>
                <w:rFonts w:ascii="Calibri" w:hAnsi="Calibri" w:cs="Calibri"/>
                <w:color w:val="616161"/>
              </w:rPr>
              <w:t>evidence (before/after metric such as cycle time, pressure stability, energy/air use)</w:t>
            </w:r>
          </w:p>
          <w:p w14:paraId="281FBCB4" w14:textId="2A7B7BA6" w:rsidR="00247789" w:rsidRPr="0003085A" w:rsidRDefault="00247789" w:rsidP="00247789">
            <w:pPr>
              <w:rPr>
                <w:rFonts w:ascii="Calibri" w:hAnsi="Calibri" w:cs="Calibri"/>
                <w:color w:val="616161"/>
              </w:rPr>
            </w:pPr>
            <w:r w:rsidRPr="0003085A">
              <w:rPr>
                <w:rFonts w:ascii="Calibri" w:hAnsi="Calibri" w:cs="Calibri"/>
                <w:color w:val="616161"/>
              </w:rPr>
              <w:t xml:space="preserve">3. Design modifications for functionality + maintenance without reliability issues </w:t>
            </w:r>
          </w:p>
          <w:p w14:paraId="6496FE1C" w14:textId="77777777" w:rsidR="00247789" w:rsidRPr="0003085A" w:rsidRDefault="00247789" w:rsidP="00247789">
            <w:pPr>
              <w:pStyle w:val="ListParagraph"/>
              <w:numPr>
                <w:ilvl w:val="0"/>
                <w:numId w:val="19"/>
              </w:numPr>
              <w:rPr>
                <w:rFonts w:ascii="Calibri" w:hAnsi="Calibri" w:cs="Calibri"/>
                <w:color w:val="616161"/>
              </w:rPr>
            </w:pPr>
            <w:r w:rsidRPr="0003085A">
              <w:rPr>
                <w:rFonts w:ascii="Calibri" w:hAnsi="Calibri" w:cs="Calibri"/>
                <w:color w:val="616161"/>
              </w:rPr>
              <w:t>Propose modifications that improve:</w:t>
            </w:r>
          </w:p>
          <w:p w14:paraId="0F9F6545" w14:textId="77777777" w:rsidR="00247789" w:rsidRPr="0003085A" w:rsidRDefault="00247789" w:rsidP="00247789">
            <w:pPr>
              <w:pStyle w:val="ListParagraph"/>
              <w:numPr>
                <w:ilvl w:val="1"/>
                <w:numId w:val="19"/>
              </w:numPr>
              <w:rPr>
                <w:rFonts w:ascii="Calibri" w:hAnsi="Calibri" w:cs="Calibri"/>
                <w:color w:val="616161"/>
              </w:rPr>
            </w:pPr>
            <w:r w:rsidRPr="0003085A">
              <w:rPr>
                <w:rFonts w:ascii="Calibri" w:hAnsi="Calibri" w:cs="Calibri"/>
                <w:color w:val="616161"/>
              </w:rPr>
              <w:t>functionality (control stability, repeatability, capability)</w:t>
            </w:r>
          </w:p>
          <w:p w14:paraId="70FCCD86" w14:textId="77777777" w:rsidR="00247789" w:rsidRPr="0003085A" w:rsidRDefault="00247789" w:rsidP="00247789">
            <w:pPr>
              <w:pStyle w:val="ListParagraph"/>
              <w:numPr>
                <w:ilvl w:val="1"/>
                <w:numId w:val="19"/>
              </w:numPr>
              <w:rPr>
                <w:rFonts w:ascii="Calibri" w:hAnsi="Calibri" w:cs="Calibri"/>
                <w:color w:val="616161"/>
              </w:rPr>
            </w:pPr>
            <w:r w:rsidRPr="0003085A">
              <w:rPr>
                <w:rFonts w:ascii="Calibri" w:hAnsi="Calibri" w:cs="Calibri"/>
                <w:color w:val="616161"/>
              </w:rPr>
              <w:t>maintenance (accessibility, isolation points, test points, modularity, documentation, monitoring)</w:t>
            </w:r>
          </w:p>
          <w:p w14:paraId="2D657622" w14:textId="77777777" w:rsidR="00247789" w:rsidRPr="0003085A" w:rsidRDefault="00247789" w:rsidP="00247789">
            <w:pPr>
              <w:pStyle w:val="ListParagraph"/>
              <w:numPr>
                <w:ilvl w:val="0"/>
                <w:numId w:val="19"/>
              </w:numPr>
              <w:rPr>
                <w:rFonts w:ascii="Calibri" w:hAnsi="Calibri" w:cs="Calibri"/>
                <w:color w:val="616161"/>
              </w:rPr>
            </w:pPr>
            <w:r w:rsidRPr="0003085A">
              <w:rPr>
                <w:rFonts w:ascii="Calibri" w:hAnsi="Calibri" w:cs="Calibri"/>
                <w:color w:val="616161"/>
              </w:rPr>
              <w:t>You must also show why reliability is not reduced:</w:t>
            </w:r>
          </w:p>
          <w:p w14:paraId="2871B1EC" w14:textId="77777777" w:rsidR="00247789" w:rsidRPr="0003085A" w:rsidRDefault="00247789" w:rsidP="00247789">
            <w:pPr>
              <w:pStyle w:val="ListParagraph"/>
              <w:numPr>
                <w:ilvl w:val="1"/>
                <w:numId w:val="19"/>
              </w:numPr>
              <w:rPr>
                <w:rFonts w:ascii="Calibri" w:hAnsi="Calibri" w:cs="Calibri"/>
                <w:color w:val="616161"/>
              </w:rPr>
            </w:pPr>
            <w:r w:rsidRPr="0003085A">
              <w:rPr>
                <w:rFonts w:ascii="Calibri" w:hAnsi="Calibri" w:cs="Calibri"/>
                <w:color w:val="616161"/>
              </w:rPr>
              <w:t>identify any new failure modes introduced</w:t>
            </w:r>
          </w:p>
          <w:p w14:paraId="2CC36DB9" w14:textId="77777777" w:rsidR="00247789" w:rsidRPr="0003085A" w:rsidRDefault="00247789" w:rsidP="00247789">
            <w:pPr>
              <w:pStyle w:val="ListParagraph"/>
              <w:numPr>
                <w:ilvl w:val="1"/>
                <w:numId w:val="19"/>
              </w:numPr>
              <w:rPr>
                <w:rFonts w:ascii="Calibri" w:hAnsi="Calibri" w:cs="Calibri"/>
                <w:color w:val="616161"/>
              </w:rPr>
            </w:pPr>
            <w:r w:rsidRPr="0003085A">
              <w:rPr>
                <w:rFonts w:ascii="Calibri" w:hAnsi="Calibri" w:cs="Calibri"/>
                <w:color w:val="616161"/>
              </w:rPr>
              <w:t>provide mitigations (e.g., rated fittings, redundancy, proof testing, contamination control)</w:t>
            </w:r>
          </w:p>
          <w:p w14:paraId="60551484" w14:textId="77777777" w:rsidR="00247789" w:rsidRPr="0003085A" w:rsidRDefault="00247789" w:rsidP="00247789">
            <w:pPr>
              <w:rPr>
                <w:rFonts w:ascii="Calibri" w:hAnsi="Calibri" w:cs="Calibri"/>
                <w:color w:val="616161"/>
              </w:rPr>
            </w:pPr>
            <w:r w:rsidRPr="0003085A">
              <w:rPr>
                <w:rFonts w:ascii="Calibri" w:hAnsi="Calibri" w:cs="Calibri"/>
                <w:color w:val="616161"/>
              </w:rPr>
              <w:t>4. Alternative actuating systems (LO3 descriptor coverage)</w:t>
            </w:r>
          </w:p>
          <w:p w14:paraId="1AED5A34" w14:textId="6DD56854" w:rsidR="004A02AA" w:rsidRPr="0003085A" w:rsidRDefault="00247789" w:rsidP="00247789">
            <w:pPr>
              <w:pStyle w:val="ListParagraph"/>
              <w:numPr>
                <w:ilvl w:val="0"/>
                <w:numId w:val="23"/>
              </w:numPr>
              <w:rPr>
                <w:rFonts w:ascii="Calibri" w:hAnsi="Calibri" w:cs="Calibri"/>
                <w:color w:val="616161"/>
              </w:rPr>
            </w:pPr>
            <w:r w:rsidRPr="0003085A">
              <w:rPr>
                <w:rFonts w:ascii="Calibri" w:hAnsi="Calibri" w:cs="Calibri"/>
                <w:color w:val="616161"/>
              </w:rPr>
              <w:t xml:space="preserve">Briefly compare an alternative actuating approach relevant to the application (e.g., electric servo, electromechanical actuator, </w:t>
            </w:r>
            <w:r w:rsidRPr="0003085A">
              <w:rPr>
                <w:rFonts w:ascii="Calibri" w:hAnsi="Calibri" w:cs="Calibri"/>
                <w:color w:val="616161"/>
              </w:rPr>
              <w:lastRenderedPageBreak/>
              <w:t>different fluid power topology) and explain when it would be preferable.</w:t>
            </w:r>
          </w:p>
        </w:tc>
      </w:tr>
      <w:tr w:rsidR="004A02AA" w14:paraId="44EBBD59" w14:textId="77777777">
        <w:trPr>
          <w:trHeight w:val="300"/>
        </w:trPr>
        <w:tc>
          <w:tcPr>
            <w:tcW w:w="2201" w:type="dxa"/>
            <w:shd w:val="clear" w:color="auto" w:fill="EBEBF9"/>
          </w:tcPr>
          <w:p w14:paraId="05DFC2D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09" w:type="dxa"/>
          </w:tcPr>
          <w:p w14:paraId="58BC9E61" w14:textId="77777777" w:rsidR="00BC1B55" w:rsidRPr="0003085A" w:rsidRDefault="00BC1B55" w:rsidP="00BC1B55">
            <w:pPr>
              <w:numPr>
                <w:ilvl w:val="0"/>
                <w:numId w:val="1"/>
              </w:numPr>
              <w:spacing w:after="0"/>
              <w:rPr>
                <w:rFonts w:ascii="Calibri" w:eastAsia="Calibri" w:hAnsi="Calibri" w:cs="Calibri"/>
              </w:rPr>
            </w:pPr>
            <w:r w:rsidRPr="0003085A">
              <w:rPr>
                <w:rFonts w:ascii="Calibri" w:eastAsia="Calibri" w:hAnsi="Calibri" w:cs="Calibri"/>
              </w:rPr>
              <w:t>Baseline vs improved performance evidence (before/after)</w:t>
            </w:r>
          </w:p>
          <w:p w14:paraId="5714DA76" w14:textId="4B8C975A" w:rsidR="00BC1B55" w:rsidRPr="0003085A" w:rsidRDefault="00BC1B55" w:rsidP="00BC1B55">
            <w:pPr>
              <w:numPr>
                <w:ilvl w:val="0"/>
                <w:numId w:val="1"/>
              </w:numPr>
              <w:spacing w:after="0"/>
              <w:rPr>
                <w:rFonts w:ascii="Calibri" w:eastAsia="Calibri" w:hAnsi="Calibri" w:cs="Calibri"/>
              </w:rPr>
            </w:pPr>
            <w:r w:rsidRPr="0003085A">
              <w:rPr>
                <w:rFonts w:ascii="Calibri" w:eastAsia="Calibri" w:hAnsi="Calibri" w:cs="Calibri"/>
              </w:rPr>
              <w:t>3+ performance improvements with clear justification</w:t>
            </w:r>
          </w:p>
          <w:p w14:paraId="560DB7EF" w14:textId="1C515C57" w:rsidR="00BC1B55" w:rsidRPr="0003085A" w:rsidRDefault="00BC1B55" w:rsidP="00BC1B55">
            <w:pPr>
              <w:numPr>
                <w:ilvl w:val="0"/>
                <w:numId w:val="1"/>
              </w:numPr>
              <w:spacing w:after="0"/>
              <w:rPr>
                <w:rFonts w:ascii="Calibri" w:eastAsia="Calibri" w:hAnsi="Calibri" w:cs="Calibri"/>
              </w:rPr>
            </w:pPr>
            <w:r w:rsidRPr="0003085A">
              <w:rPr>
                <w:rFonts w:ascii="Calibri" w:eastAsia="Calibri" w:hAnsi="Calibri" w:cs="Calibri"/>
              </w:rPr>
              <w:t>Proposed modifications with maintainability benefit + reliability risk control</w:t>
            </w:r>
          </w:p>
          <w:p w14:paraId="67562835" w14:textId="77777777" w:rsidR="00BC1B55" w:rsidRPr="0003085A" w:rsidRDefault="00BC1B55" w:rsidP="00BC1B55">
            <w:pPr>
              <w:numPr>
                <w:ilvl w:val="0"/>
                <w:numId w:val="1"/>
              </w:numPr>
              <w:spacing w:after="0"/>
              <w:rPr>
                <w:rFonts w:ascii="Calibri" w:eastAsia="Calibri" w:hAnsi="Calibri" w:cs="Calibri"/>
              </w:rPr>
            </w:pPr>
            <w:r w:rsidRPr="0003085A">
              <w:rPr>
                <w:rFonts w:ascii="Calibri" w:eastAsia="Calibri" w:hAnsi="Calibri" w:cs="Calibri"/>
              </w:rPr>
              <w:t>Alternative actuation comparison</w:t>
            </w:r>
          </w:p>
          <w:p w14:paraId="6F517808" w14:textId="77777777" w:rsidR="00BC1B55" w:rsidRPr="0003085A" w:rsidRDefault="00BC1B55" w:rsidP="00BC1B55">
            <w:pPr>
              <w:numPr>
                <w:ilvl w:val="0"/>
                <w:numId w:val="1"/>
              </w:numPr>
              <w:spacing w:after="0"/>
              <w:rPr>
                <w:rFonts w:ascii="Calibri" w:eastAsia="Calibri" w:hAnsi="Calibri" w:cs="Calibri"/>
              </w:rPr>
            </w:pPr>
            <w:r w:rsidRPr="0003085A">
              <w:rPr>
                <w:rFonts w:ascii="Calibri" w:eastAsia="Calibri" w:hAnsi="Calibri" w:cs="Calibri"/>
              </w:rPr>
              <w:t>Updated circuit/architecture diagrams (where relevant)</w:t>
            </w:r>
          </w:p>
          <w:p w14:paraId="6DD95055" w14:textId="2376B1A3" w:rsidR="004A02AA" w:rsidRPr="0003085A" w:rsidRDefault="00BC1B55" w:rsidP="00BC1B55">
            <w:pPr>
              <w:numPr>
                <w:ilvl w:val="0"/>
                <w:numId w:val="1"/>
              </w:numPr>
              <w:spacing w:after="0"/>
              <w:rPr>
                <w:rFonts w:ascii="Calibri" w:eastAsia="Calibri" w:hAnsi="Calibri" w:cs="Calibri"/>
              </w:rPr>
            </w:pPr>
            <w:r w:rsidRPr="0003085A">
              <w:rPr>
                <w:rFonts w:ascii="Calibri" w:eastAsia="Calibri" w:hAnsi="Calibri" w:cs="Calibri"/>
              </w:rPr>
              <w:t>References (Harvard)</w:t>
            </w:r>
          </w:p>
        </w:tc>
      </w:tr>
      <w:tr w:rsidR="004A02AA" w14:paraId="7F4C1631" w14:textId="77777777">
        <w:trPr>
          <w:trHeight w:val="300"/>
        </w:trPr>
        <w:tc>
          <w:tcPr>
            <w:tcW w:w="9010" w:type="dxa"/>
            <w:gridSpan w:val="2"/>
            <w:shd w:val="clear" w:color="auto" w:fill="EBEBF9"/>
            <w:vAlign w:val="center"/>
          </w:tcPr>
          <w:p w14:paraId="22CBCB89"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324B1256" w14:textId="77777777">
        <w:trPr>
          <w:trHeight w:val="300"/>
        </w:trPr>
        <w:tc>
          <w:tcPr>
            <w:tcW w:w="2201" w:type="dxa"/>
            <w:shd w:val="clear" w:color="auto" w:fill="F2F2F2"/>
            <w:vAlign w:val="center"/>
          </w:tcPr>
          <w:p w14:paraId="24FC4452"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7CD5D4A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442CE4" w14:paraId="44B64D29" w14:textId="77777777" w:rsidTr="00A87AAD">
        <w:trPr>
          <w:trHeight w:val="745"/>
        </w:trPr>
        <w:tc>
          <w:tcPr>
            <w:tcW w:w="2201" w:type="dxa"/>
          </w:tcPr>
          <w:p w14:paraId="050B2BD0" w14:textId="40971938" w:rsidR="00442CE4" w:rsidRDefault="00BC1B55" w:rsidP="00442CE4">
            <w:pPr>
              <w:rPr>
                <w:rFonts w:ascii="Calibri" w:eastAsia="Calibri" w:hAnsi="Calibri" w:cs="Calibri"/>
              </w:rPr>
            </w:pPr>
            <w:r w:rsidRPr="00BC1B55">
              <w:t>LO3.M3</w:t>
            </w:r>
          </w:p>
        </w:tc>
        <w:tc>
          <w:tcPr>
            <w:tcW w:w="6809" w:type="dxa"/>
          </w:tcPr>
          <w:p w14:paraId="189C7161" w14:textId="23BF5192" w:rsidR="00442CE4" w:rsidRDefault="00BC1B55" w:rsidP="00442CE4">
            <w:pPr>
              <w:rPr>
                <w:rFonts w:ascii="Calibri" w:eastAsia="Calibri" w:hAnsi="Calibri" w:cs="Calibri"/>
              </w:rPr>
            </w:pPr>
            <w:r w:rsidRPr="00BC1B55">
              <w:t>Justify the measures taken to improve circuit design in respect of performance.</w:t>
            </w:r>
          </w:p>
        </w:tc>
      </w:tr>
      <w:tr w:rsidR="00442CE4" w14:paraId="04DF0D81" w14:textId="77777777" w:rsidTr="00A87AAD">
        <w:trPr>
          <w:trHeight w:val="700"/>
        </w:trPr>
        <w:tc>
          <w:tcPr>
            <w:tcW w:w="2201" w:type="dxa"/>
          </w:tcPr>
          <w:p w14:paraId="20BAFD35" w14:textId="276415C8" w:rsidR="00442CE4" w:rsidRDefault="00BC1B55" w:rsidP="00442CE4">
            <w:pPr>
              <w:rPr>
                <w:rFonts w:ascii="Calibri" w:eastAsia="Calibri" w:hAnsi="Calibri" w:cs="Calibri"/>
              </w:rPr>
            </w:pPr>
            <w:r w:rsidRPr="00BC1B55">
              <w:t>LO3.D3</w:t>
            </w:r>
          </w:p>
        </w:tc>
        <w:tc>
          <w:tcPr>
            <w:tcW w:w="6809" w:type="dxa"/>
          </w:tcPr>
          <w:p w14:paraId="40908F87" w14:textId="363A5926" w:rsidR="00442CE4" w:rsidRDefault="00BC1B55" w:rsidP="00442CE4">
            <w:pPr>
              <w:rPr>
                <w:rFonts w:ascii="Calibri" w:eastAsia="Calibri" w:hAnsi="Calibri" w:cs="Calibri"/>
              </w:rPr>
            </w:pPr>
            <w:r w:rsidRPr="00BC1B55">
              <w:t>Propose the design modifications that can be introduced to improve the functionality and maintenance of pneumatic and hydraulic systems without creating reliability issues.</w:t>
            </w:r>
          </w:p>
        </w:tc>
      </w:tr>
      <w:bookmarkEnd w:id="1"/>
    </w:tbl>
    <w:p w14:paraId="57F19C79" w14:textId="77777777" w:rsidR="004A02AA" w:rsidRDefault="004A02AA">
      <w:pPr>
        <w:rPr>
          <w:rFonts w:ascii="Plus Jakarta Sans" w:eastAsia="Plus Jakarta Sans" w:hAnsi="Plus Jakarta Sans" w:cs="Plus Jakarta Sans"/>
        </w:rPr>
      </w:pP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42CE4" w14:paraId="23620DEA" w14:textId="77777777" w:rsidTr="00AA6DCB">
        <w:trPr>
          <w:trHeight w:val="300"/>
        </w:trPr>
        <w:tc>
          <w:tcPr>
            <w:tcW w:w="2201" w:type="dxa"/>
            <w:shd w:val="clear" w:color="auto" w:fill="EDECF6"/>
            <w:vAlign w:val="center"/>
          </w:tcPr>
          <w:p w14:paraId="295C758D" w14:textId="1A140729" w:rsidR="00442CE4" w:rsidRDefault="00442CE4" w:rsidP="00AA6DCB">
            <w:pPr>
              <w:rPr>
                <w:rFonts w:ascii="Plus Jakarta Sans" w:eastAsia="Plus Jakarta Sans" w:hAnsi="Plus Jakarta Sans" w:cs="Plus Jakarta Sans"/>
                <w:color w:val="0D004D"/>
              </w:rPr>
            </w:pPr>
            <w:bookmarkStart w:id="2" w:name="_Hlk218245548"/>
            <w:r>
              <w:rPr>
                <w:rFonts w:ascii="Plus Jakarta Sans" w:eastAsia="Plus Jakarta Sans" w:hAnsi="Plus Jakarta Sans" w:cs="Plus Jakarta Sans"/>
                <w:color w:val="0D004D"/>
              </w:rPr>
              <w:t>Task 3</w:t>
            </w:r>
          </w:p>
        </w:tc>
        <w:tc>
          <w:tcPr>
            <w:tcW w:w="6809" w:type="dxa"/>
            <w:vAlign w:val="center"/>
          </w:tcPr>
          <w:p w14:paraId="5FB794B7" w14:textId="2FB72BF2" w:rsidR="0003085A" w:rsidRDefault="0003085A" w:rsidP="0003085A">
            <w:r>
              <w:t>Task 3: Maintenance Investigation and Fault-Finding Evaluation — Maintenance Report + Discussion Evidence</w:t>
            </w:r>
          </w:p>
          <w:p w14:paraId="20D1231F" w14:textId="77777777" w:rsidR="0003085A" w:rsidRPr="0003085A" w:rsidRDefault="0003085A" w:rsidP="0003085A">
            <w:pPr>
              <w:rPr>
                <w:b/>
                <w:bCs/>
              </w:rPr>
            </w:pPr>
            <w:r w:rsidRPr="0003085A">
              <w:rPr>
                <w:b/>
                <w:bCs/>
              </w:rPr>
              <w:t>What you must produce</w:t>
            </w:r>
          </w:p>
          <w:p w14:paraId="123D32A8" w14:textId="77777777" w:rsidR="0003085A" w:rsidRDefault="0003085A" w:rsidP="0003085A">
            <w:r>
              <w:t>A maintenance-focused report (plus supporting logs/templates) that recognises faults and hazards, investigates efficient maintenance procedures, compares pneumatic vs hydraulic safety/legislation aspects, and evaluates how maintenance/testing/fault-finding improves performance.</w:t>
            </w:r>
          </w:p>
          <w:p w14:paraId="50CD1B11" w14:textId="77777777" w:rsidR="0003085A" w:rsidRDefault="0003085A" w:rsidP="0003085A">
            <w:r>
              <w:t>If your centre uses professional discussion, include brief notes/slides and an assessor observation record.</w:t>
            </w:r>
          </w:p>
          <w:p w14:paraId="67943251" w14:textId="77777777" w:rsidR="0003085A" w:rsidRDefault="0003085A" w:rsidP="0003085A"/>
          <w:p w14:paraId="3B5B30C8" w14:textId="697C9B3B" w:rsidR="0003085A" w:rsidRDefault="0003085A" w:rsidP="0003085A">
            <w:r>
              <w:t>Your submission must address</w:t>
            </w:r>
          </w:p>
          <w:p w14:paraId="346B3CF4" w14:textId="26069BE1" w:rsidR="0003085A" w:rsidRDefault="0003085A" w:rsidP="0003085A">
            <w:r>
              <w:t xml:space="preserve">1. Faults and hazards </w:t>
            </w:r>
          </w:p>
          <w:p w14:paraId="110E1D62" w14:textId="77777777" w:rsidR="0003085A" w:rsidRDefault="0003085A" w:rsidP="0003085A">
            <w:pPr>
              <w:pStyle w:val="ListParagraph"/>
              <w:numPr>
                <w:ilvl w:val="0"/>
                <w:numId w:val="23"/>
              </w:numPr>
            </w:pPr>
            <w:r>
              <w:t>Recognise system faults and potential hazards for pneumatic and hydraulic systems:</w:t>
            </w:r>
          </w:p>
          <w:p w14:paraId="6589E9AD" w14:textId="77777777" w:rsidR="0003085A" w:rsidRDefault="0003085A" w:rsidP="0003085A">
            <w:pPr>
              <w:pStyle w:val="ListParagraph"/>
              <w:numPr>
                <w:ilvl w:val="1"/>
                <w:numId w:val="23"/>
              </w:numPr>
            </w:pPr>
            <w:r>
              <w:t>leaks, pressure loss, seal wear, contamination, valve sticking, hose failure, compressor/pump issues, sensor faults</w:t>
            </w:r>
          </w:p>
          <w:p w14:paraId="76D69113" w14:textId="77777777" w:rsidR="0003085A" w:rsidRDefault="0003085A" w:rsidP="0003085A">
            <w:pPr>
              <w:pStyle w:val="ListParagraph"/>
              <w:numPr>
                <w:ilvl w:val="1"/>
                <w:numId w:val="23"/>
              </w:numPr>
            </w:pPr>
            <w:r>
              <w:lastRenderedPageBreak/>
              <w:t>hazards: stored energy release, hose whip, injection injury (hydraulic), noise (pneumatic), slips/environmental contamination, pinch/crush points</w:t>
            </w:r>
          </w:p>
          <w:p w14:paraId="20887014" w14:textId="77777777" w:rsidR="0003085A" w:rsidRDefault="0003085A" w:rsidP="0003085A">
            <w:pPr>
              <w:pStyle w:val="ListParagraph"/>
              <w:numPr>
                <w:ilvl w:val="0"/>
                <w:numId w:val="23"/>
              </w:numPr>
            </w:pPr>
            <w:r>
              <w:t>Provide a fault table: symptom → cause → effect → immediate action.</w:t>
            </w:r>
          </w:p>
          <w:p w14:paraId="229A3AE8" w14:textId="77777777" w:rsidR="0003085A" w:rsidRDefault="0003085A" w:rsidP="0003085A">
            <w:pPr>
              <w:pStyle w:val="ListParagraph"/>
            </w:pPr>
          </w:p>
          <w:p w14:paraId="2D407194" w14:textId="16213BBA" w:rsidR="0003085A" w:rsidRDefault="0003085A" w:rsidP="0003085A">
            <w:r>
              <w:t>2. Efficient maintenance procedures and records</w:t>
            </w:r>
          </w:p>
          <w:p w14:paraId="1C520B17" w14:textId="77777777" w:rsidR="0003085A" w:rsidRDefault="0003085A" w:rsidP="0003085A">
            <w:pPr>
              <w:pStyle w:val="ListParagraph"/>
              <w:numPr>
                <w:ilvl w:val="0"/>
                <w:numId w:val="24"/>
              </w:numPr>
            </w:pPr>
            <w:r>
              <w:t>Investigate procedures to ensure efficient maintenance and operation:</w:t>
            </w:r>
          </w:p>
          <w:p w14:paraId="12804068" w14:textId="77777777" w:rsidR="0003085A" w:rsidRDefault="0003085A" w:rsidP="0003085A">
            <w:pPr>
              <w:pStyle w:val="ListParagraph"/>
              <w:numPr>
                <w:ilvl w:val="1"/>
                <w:numId w:val="24"/>
              </w:numPr>
            </w:pPr>
            <w:r>
              <w:t>inspection schedules (daily/weekly/monthly)</w:t>
            </w:r>
          </w:p>
          <w:p w14:paraId="5D33A175" w14:textId="77777777" w:rsidR="0003085A" w:rsidRDefault="0003085A" w:rsidP="0003085A">
            <w:pPr>
              <w:pStyle w:val="ListParagraph"/>
              <w:numPr>
                <w:ilvl w:val="1"/>
                <w:numId w:val="24"/>
              </w:numPr>
            </w:pPr>
            <w:r>
              <w:t>lubrication/fluid management strategy</w:t>
            </w:r>
          </w:p>
          <w:p w14:paraId="20C5F0E1" w14:textId="77777777" w:rsidR="0003085A" w:rsidRDefault="0003085A" w:rsidP="0003085A">
            <w:pPr>
              <w:pStyle w:val="ListParagraph"/>
              <w:numPr>
                <w:ilvl w:val="1"/>
                <w:numId w:val="24"/>
              </w:numPr>
            </w:pPr>
            <w:r>
              <w:t>contamination control, filter management, isolation/LOTO steps</w:t>
            </w:r>
          </w:p>
          <w:p w14:paraId="64B6A660" w14:textId="77777777" w:rsidR="0003085A" w:rsidRDefault="0003085A" w:rsidP="0003085A">
            <w:pPr>
              <w:pStyle w:val="ListParagraph"/>
              <w:numPr>
                <w:ilvl w:val="1"/>
                <w:numId w:val="24"/>
              </w:numPr>
            </w:pPr>
            <w:r>
              <w:t>record-keeping: maintenance log sheets, checklists, fault reports</w:t>
            </w:r>
          </w:p>
          <w:p w14:paraId="4E19AB62" w14:textId="77777777" w:rsidR="0003085A" w:rsidRDefault="0003085A" w:rsidP="0003085A">
            <w:pPr>
              <w:pStyle w:val="ListParagraph"/>
              <w:numPr>
                <w:ilvl w:val="0"/>
                <w:numId w:val="24"/>
              </w:numPr>
            </w:pPr>
            <w:r>
              <w:t>Include at least one completed example record (or a realistic sample).</w:t>
            </w:r>
          </w:p>
          <w:p w14:paraId="11EC8473" w14:textId="77777777" w:rsidR="0003085A" w:rsidRDefault="0003085A" w:rsidP="0003085A">
            <w:pPr>
              <w:pStyle w:val="ListParagraph"/>
            </w:pPr>
          </w:p>
          <w:p w14:paraId="49D0A7C4" w14:textId="1CF71CD1" w:rsidR="0003085A" w:rsidRDefault="0003085A" w:rsidP="0003085A">
            <w:r>
              <w:t>3. Legislation and safety comparison</w:t>
            </w:r>
          </w:p>
          <w:p w14:paraId="64C0E9E2" w14:textId="77777777" w:rsidR="0003085A" w:rsidRDefault="0003085A" w:rsidP="00536D1C">
            <w:pPr>
              <w:pStyle w:val="ListParagraph"/>
              <w:numPr>
                <w:ilvl w:val="0"/>
                <w:numId w:val="25"/>
              </w:numPr>
            </w:pPr>
            <w:r>
              <w:t>Compare construction and operation of hydraulic and pneumatic systems with regards to legislation and safety issues.</w:t>
            </w:r>
          </w:p>
          <w:p w14:paraId="57D98194" w14:textId="77777777" w:rsidR="0003085A" w:rsidRDefault="0003085A" w:rsidP="00536D1C">
            <w:pPr>
              <w:pStyle w:val="ListParagraph"/>
              <w:numPr>
                <w:ilvl w:val="0"/>
                <w:numId w:val="25"/>
              </w:numPr>
            </w:pPr>
            <w:r>
              <w:t>Minimum expectation: a comparison table linking:</w:t>
            </w:r>
          </w:p>
          <w:p w14:paraId="4E4CFBFB" w14:textId="77777777" w:rsidR="0003085A" w:rsidRDefault="0003085A" w:rsidP="00536D1C">
            <w:pPr>
              <w:pStyle w:val="ListParagraph"/>
              <w:numPr>
                <w:ilvl w:val="1"/>
                <w:numId w:val="25"/>
              </w:numPr>
            </w:pPr>
            <w:r>
              <w:t>safety risks (pressure, leaks, noise, cleanliness)</w:t>
            </w:r>
          </w:p>
          <w:p w14:paraId="7A6BB7A1" w14:textId="77777777" w:rsidR="0003085A" w:rsidRDefault="0003085A" w:rsidP="00536D1C">
            <w:pPr>
              <w:pStyle w:val="ListParagraph"/>
              <w:numPr>
                <w:ilvl w:val="1"/>
                <w:numId w:val="25"/>
              </w:numPr>
            </w:pPr>
            <w:r>
              <w:t>inspection/testing requirements</w:t>
            </w:r>
          </w:p>
          <w:p w14:paraId="11708777" w14:textId="77777777" w:rsidR="0003085A" w:rsidRDefault="0003085A" w:rsidP="00536D1C">
            <w:pPr>
              <w:pStyle w:val="ListParagraph"/>
              <w:numPr>
                <w:ilvl w:val="1"/>
                <w:numId w:val="25"/>
              </w:numPr>
            </w:pPr>
            <w:r>
              <w:t>relevant standards/regulations used by your centre/region (e.g., pressure system safety requirements, ISO symbol standards)</w:t>
            </w:r>
          </w:p>
          <w:p w14:paraId="0677E06C" w14:textId="77777777" w:rsidR="00536D1C" w:rsidRDefault="00536D1C" w:rsidP="00536D1C"/>
          <w:p w14:paraId="6E32CC4F" w14:textId="5D82D925" w:rsidR="00536D1C" w:rsidRDefault="0003085A" w:rsidP="0003085A">
            <w:r>
              <w:t>4. Problem-solving tools</w:t>
            </w:r>
          </w:p>
          <w:p w14:paraId="39AF6134" w14:textId="31787B66" w:rsidR="0003085A" w:rsidRDefault="0003085A" w:rsidP="00536D1C">
            <w:pPr>
              <w:pStyle w:val="ListParagraph"/>
              <w:numPr>
                <w:ilvl w:val="0"/>
                <w:numId w:val="26"/>
              </w:numPr>
            </w:pPr>
            <w:r>
              <w:t>Use at least two tools on one selected fault:</w:t>
            </w:r>
          </w:p>
          <w:p w14:paraId="1830CBDA" w14:textId="77777777" w:rsidR="0003085A" w:rsidRDefault="0003085A" w:rsidP="00536D1C">
            <w:pPr>
              <w:pStyle w:val="ListParagraph"/>
              <w:numPr>
                <w:ilvl w:val="0"/>
                <w:numId w:val="26"/>
              </w:numPr>
            </w:pPr>
            <w:r>
              <w:t>Root Cause Analysis (RCA / 5 Whys)</w:t>
            </w:r>
          </w:p>
          <w:p w14:paraId="23093A5F" w14:textId="77777777" w:rsidR="0003085A" w:rsidRDefault="0003085A" w:rsidP="00536D1C">
            <w:pPr>
              <w:pStyle w:val="ListParagraph"/>
              <w:numPr>
                <w:ilvl w:val="0"/>
                <w:numId w:val="26"/>
              </w:numPr>
            </w:pPr>
            <w:r>
              <w:t>Fishbone diagram</w:t>
            </w:r>
          </w:p>
          <w:p w14:paraId="34110FA0" w14:textId="77777777" w:rsidR="0003085A" w:rsidRDefault="0003085A" w:rsidP="00536D1C">
            <w:pPr>
              <w:pStyle w:val="ListParagraph"/>
              <w:numPr>
                <w:ilvl w:val="0"/>
                <w:numId w:val="26"/>
              </w:numPr>
            </w:pPr>
            <w:r>
              <w:t>PFMEA (recommended for strongest LO4 alignment)</w:t>
            </w:r>
          </w:p>
          <w:p w14:paraId="0D91410C" w14:textId="77777777" w:rsidR="0003085A" w:rsidRDefault="0003085A" w:rsidP="00536D1C">
            <w:pPr>
              <w:pStyle w:val="ListParagraph"/>
              <w:numPr>
                <w:ilvl w:val="0"/>
                <w:numId w:val="26"/>
              </w:numPr>
            </w:pPr>
            <w:r>
              <w:t>Optionally mention where PPS/APQP would fit in an industrial lifecycle.</w:t>
            </w:r>
          </w:p>
          <w:p w14:paraId="4C99A20B" w14:textId="77777777" w:rsidR="00536D1C" w:rsidRDefault="00536D1C" w:rsidP="00536D1C"/>
          <w:p w14:paraId="18792D9F" w14:textId="707D2767" w:rsidR="0003085A" w:rsidRDefault="0003085A" w:rsidP="0003085A">
            <w:r>
              <w:t>5. Performance evaluation</w:t>
            </w:r>
          </w:p>
          <w:p w14:paraId="7BD7F271" w14:textId="77777777" w:rsidR="0003085A" w:rsidRDefault="0003085A" w:rsidP="00536D1C">
            <w:pPr>
              <w:pStyle w:val="ListParagraph"/>
              <w:numPr>
                <w:ilvl w:val="0"/>
                <w:numId w:val="27"/>
              </w:numPr>
            </w:pPr>
            <w:r>
              <w:lastRenderedPageBreak/>
              <w:t>Evaluate the importance of maintenance, inspection, testing and fault-finding in respect of improved system performance:</w:t>
            </w:r>
          </w:p>
          <w:p w14:paraId="267CD668" w14:textId="77777777" w:rsidR="0003085A" w:rsidRDefault="0003085A" w:rsidP="00536D1C">
            <w:pPr>
              <w:pStyle w:val="ListParagraph"/>
              <w:numPr>
                <w:ilvl w:val="1"/>
                <w:numId w:val="27"/>
              </w:numPr>
            </w:pPr>
            <w:r>
              <w:t>link actions to measurable outcomes (downtime, cycle time stability, scrap rate, safety incidents, component life)</w:t>
            </w:r>
          </w:p>
          <w:p w14:paraId="1E3A2947" w14:textId="77777777" w:rsidR="0003085A" w:rsidRDefault="0003085A" w:rsidP="00536D1C">
            <w:pPr>
              <w:pStyle w:val="ListParagraph"/>
              <w:numPr>
                <w:ilvl w:val="1"/>
                <w:numId w:val="27"/>
              </w:numPr>
            </w:pPr>
            <w:r>
              <w:t>explain why the improvements occur (contamination reduction, early detection, correct settings)</w:t>
            </w:r>
          </w:p>
          <w:p w14:paraId="087ACB3B" w14:textId="77777777" w:rsidR="00536D1C" w:rsidRDefault="00536D1C" w:rsidP="00536D1C">
            <w:pPr>
              <w:pStyle w:val="ListParagraph"/>
              <w:ind w:left="1440"/>
            </w:pPr>
          </w:p>
          <w:p w14:paraId="384E45EF" w14:textId="6A8AB885" w:rsidR="0003085A" w:rsidRDefault="0003085A" w:rsidP="0003085A">
            <w:r>
              <w:t>6. Job market and opportunities</w:t>
            </w:r>
          </w:p>
          <w:p w14:paraId="3BB4D527" w14:textId="2DDDC40F" w:rsidR="00442CE4" w:rsidRPr="00442CE4" w:rsidRDefault="0003085A" w:rsidP="00536D1C">
            <w:pPr>
              <w:pStyle w:val="ListParagraph"/>
              <w:numPr>
                <w:ilvl w:val="0"/>
                <w:numId w:val="27"/>
              </w:numPr>
            </w:pPr>
            <w:r>
              <w:t>Briefly describe roles and efficiency opportunities related to maintaining pneumatic/hydraulic systems (maintenance technician, reliability engineer, automation maintenance).</w:t>
            </w:r>
          </w:p>
        </w:tc>
      </w:tr>
      <w:tr w:rsidR="00442CE4" w14:paraId="2E7E7C53" w14:textId="77777777" w:rsidTr="00AA6DCB">
        <w:trPr>
          <w:trHeight w:val="300"/>
        </w:trPr>
        <w:tc>
          <w:tcPr>
            <w:tcW w:w="2201" w:type="dxa"/>
            <w:shd w:val="clear" w:color="auto" w:fill="EBEBF9"/>
          </w:tcPr>
          <w:p w14:paraId="03BC8E32"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09" w:type="dxa"/>
          </w:tcPr>
          <w:p w14:paraId="4C6FB48A" w14:textId="371C8FA7" w:rsidR="00536D1C" w:rsidRPr="00536D1C" w:rsidRDefault="00536D1C" w:rsidP="00536D1C">
            <w:pPr>
              <w:numPr>
                <w:ilvl w:val="0"/>
                <w:numId w:val="1"/>
              </w:numPr>
              <w:spacing w:after="0"/>
              <w:rPr>
                <w:rFonts w:ascii="Calibri" w:eastAsia="Calibri" w:hAnsi="Calibri" w:cs="Calibri"/>
              </w:rPr>
            </w:pPr>
            <w:r w:rsidRPr="00536D1C">
              <w:rPr>
                <w:rFonts w:ascii="Calibri" w:eastAsia="Calibri" w:hAnsi="Calibri" w:cs="Calibri"/>
              </w:rPr>
              <w:t>Fault + hazard recognition table</w:t>
            </w:r>
          </w:p>
          <w:p w14:paraId="746DE706" w14:textId="42DA0378" w:rsidR="00536D1C" w:rsidRPr="00536D1C" w:rsidRDefault="00536D1C" w:rsidP="00536D1C">
            <w:pPr>
              <w:numPr>
                <w:ilvl w:val="0"/>
                <w:numId w:val="1"/>
              </w:numPr>
              <w:spacing w:after="0"/>
              <w:rPr>
                <w:rFonts w:ascii="Calibri" w:eastAsia="Calibri" w:hAnsi="Calibri" w:cs="Calibri"/>
              </w:rPr>
            </w:pPr>
            <w:r w:rsidRPr="00536D1C">
              <w:rPr>
                <w:rFonts w:ascii="Calibri" w:eastAsia="Calibri" w:hAnsi="Calibri" w:cs="Calibri"/>
              </w:rPr>
              <w:t xml:space="preserve">Maintenance procedures + schedules + record templates </w:t>
            </w:r>
          </w:p>
          <w:p w14:paraId="3744C9AA" w14:textId="71A7ACA4" w:rsidR="00536D1C" w:rsidRPr="00536D1C" w:rsidRDefault="00536D1C" w:rsidP="00536D1C">
            <w:pPr>
              <w:numPr>
                <w:ilvl w:val="0"/>
                <w:numId w:val="1"/>
              </w:numPr>
              <w:spacing w:after="0"/>
              <w:rPr>
                <w:rFonts w:ascii="Calibri" w:eastAsia="Calibri" w:hAnsi="Calibri" w:cs="Calibri"/>
              </w:rPr>
            </w:pPr>
            <w:r w:rsidRPr="00536D1C">
              <w:rPr>
                <w:rFonts w:ascii="Calibri" w:eastAsia="Calibri" w:hAnsi="Calibri" w:cs="Calibri"/>
              </w:rPr>
              <w:t xml:space="preserve">Pneumatic vs hydraulic legislation/safety comparison </w:t>
            </w:r>
          </w:p>
          <w:p w14:paraId="64F95B98" w14:textId="77777777" w:rsidR="00536D1C" w:rsidRPr="00536D1C" w:rsidRDefault="00536D1C" w:rsidP="00536D1C">
            <w:pPr>
              <w:numPr>
                <w:ilvl w:val="0"/>
                <w:numId w:val="1"/>
              </w:numPr>
              <w:spacing w:after="0"/>
              <w:rPr>
                <w:rFonts w:ascii="Calibri" w:eastAsia="Calibri" w:hAnsi="Calibri" w:cs="Calibri"/>
              </w:rPr>
            </w:pPr>
            <w:r w:rsidRPr="00536D1C">
              <w:rPr>
                <w:rFonts w:ascii="Calibri" w:eastAsia="Calibri" w:hAnsi="Calibri" w:cs="Calibri"/>
              </w:rPr>
              <w:t>RCA/Fishbone + (preferably) PFMEA evidence</w:t>
            </w:r>
          </w:p>
          <w:p w14:paraId="4D3BB215" w14:textId="630BDEF5" w:rsidR="00536D1C" w:rsidRPr="00536D1C" w:rsidRDefault="00536D1C" w:rsidP="00536D1C">
            <w:pPr>
              <w:numPr>
                <w:ilvl w:val="0"/>
                <w:numId w:val="1"/>
              </w:numPr>
              <w:spacing w:after="0"/>
              <w:rPr>
                <w:rFonts w:ascii="Calibri" w:eastAsia="Calibri" w:hAnsi="Calibri" w:cs="Calibri"/>
              </w:rPr>
            </w:pPr>
            <w:r w:rsidRPr="00536D1C">
              <w:rPr>
                <w:rFonts w:ascii="Calibri" w:eastAsia="Calibri" w:hAnsi="Calibri" w:cs="Calibri"/>
              </w:rPr>
              <w:t>Evaluation linking maintenance/testing/fault-finding to performance</w:t>
            </w:r>
          </w:p>
          <w:p w14:paraId="062B9DA2" w14:textId="77777777" w:rsidR="00536D1C" w:rsidRPr="00536D1C" w:rsidRDefault="00536D1C" w:rsidP="00536D1C">
            <w:pPr>
              <w:numPr>
                <w:ilvl w:val="0"/>
                <w:numId w:val="1"/>
              </w:numPr>
              <w:spacing w:after="0"/>
              <w:rPr>
                <w:rFonts w:ascii="Calibri" w:eastAsia="Calibri" w:hAnsi="Calibri" w:cs="Calibri"/>
              </w:rPr>
            </w:pPr>
            <w:r w:rsidRPr="00536D1C">
              <w:rPr>
                <w:rFonts w:ascii="Calibri" w:eastAsia="Calibri" w:hAnsi="Calibri" w:cs="Calibri"/>
              </w:rPr>
              <w:t>Job market/opportunities short section</w:t>
            </w:r>
          </w:p>
          <w:p w14:paraId="4FC75E6E" w14:textId="524B06B3" w:rsidR="00442CE4" w:rsidRPr="00442CE4" w:rsidRDefault="00536D1C" w:rsidP="00536D1C">
            <w:pPr>
              <w:numPr>
                <w:ilvl w:val="0"/>
                <w:numId w:val="1"/>
              </w:numPr>
              <w:spacing w:after="0"/>
              <w:rPr>
                <w:rFonts w:ascii="Calibri" w:eastAsia="Calibri" w:hAnsi="Calibri" w:cs="Calibri"/>
              </w:rPr>
            </w:pPr>
            <w:r w:rsidRPr="00536D1C">
              <w:rPr>
                <w:rFonts w:ascii="Calibri" w:eastAsia="Calibri" w:hAnsi="Calibri" w:cs="Calibri"/>
              </w:rPr>
              <w:t>References (Harvard)</w:t>
            </w:r>
          </w:p>
        </w:tc>
      </w:tr>
      <w:tr w:rsidR="00442CE4" w14:paraId="1B69FF11" w14:textId="77777777" w:rsidTr="00AA6DCB">
        <w:trPr>
          <w:trHeight w:val="300"/>
        </w:trPr>
        <w:tc>
          <w:tcPr>
            <w:tcW w:w="9010" w:type="dxa"/>
            <w:gridSpan w:val="2"/>
            <w:shd w:val="clear" w:color="auto" w:fill="EBEBF9"/>
            <w:vAlign w:val="center"/>
          </w:tcPr>
          <w:p w14:paraId="4574583D"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42CE4" w14:paraId="7880F222" w14:textId="77777777" w:rsidTr="00AA6DCB">
        <w:trPr>
          <w:trHeight w:val="300"/>
        </w:trPr>
        <w:tc>
          <w:tcPr>
            <w:tcW w:w="2201" w:type="dxa"/>
            <w:shd w:val="clear" w:color="auto" w:fill="F2F2F2"/>
            <w:vAlign w:val="center"/>
          </w:tcPr>
          <w:p w14:paraId="4C6B0006"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3FECBFA5"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6F60B4" w14:paraId="6BDAE0EF" w14:textId="77777777" w:rsidTr="00AA6DCB">
        <w:trPr>
          <w:trHeight w:val="745"/>
        </w:trPr>
        <w:tc>
          <w:tcPr>
            <w:tcW w:w="2201" w:type="dxa"/>
          </w:tcPr>
          <w:p w14:paraId="05D5F05A" w14:textId="6A155C04" w:rsidR="006F60B4" w:rsidRDefault="006F60B4" w:rsidP="006F60B4">
            <w:pPr>
              <w:rPr>
                <w:rFonts w:ascii="Calibri" w:eastAsia="Calibri" w:hAnsi="Calibri" w:cs="Calibri"/>
              </w:rPr>
            </w:pPr>
            <w:r w:rsidRPr="002D2858">
              <w:t>LO4.P8</w:t>
            </w:r>
          </w:p>
        </w:tc>
        <w:tc>
          <w:tcPr>
            <w:tcW w:w="6809" w:type="dxa"/>
          </w:tcPr>
          <w:p w14:paraId="7B7252AE" w14:textId="25927C13" w:rsidR="006F60B4" w:rsidRDefault="006F60B4" w:rsidP="006F60B4">
            <w:pPr>
              <w:rPr>
                <w:rFonts w:ascii="Calibri" w:eastAsia="Calibri" w:hAnsi="Calibri" w:cs="Calibri"/>
              </w:rPr>
            </w:pPr>
            <w:r w:rsidRPr="002D2858">
              <w:t>Recognise system faults and potential hazards in pneumatic and hydraulic systems.</w:t>
            </w:r>
          </w:p>
        </w:tc>
      </w:tr>
      <w:tr w:rsidR="006F60B4" w14:paraId="5C5ECBDA" w14:textId="77777777" w:rsidTr="00AA6DCB">
        <w:trPr>
          <w:trHeight w:val="700"/>
        </w:trPr>
        <w:tc>
          <w:tcPr>
            <w:tcW w:w="2201" w:type="dxa"/>
          </w:tcPr>
          <w:p w14:paraId="46F41740" w14:textId="275B5142" w:rsidR="006F60B4" w:rsidRDefault="006F60B4" w:rsidP="006F60B4">
            <w:pPr>
              <w:rPr>
                <w:rFonts w:ascii="Calibri" w:eastAsia="Calibri" w:hAnsi="Calibri" w:cs="Calibri"/>
              </w:rPr>
            </w:pPr>
            <w:r w:rsidRPr="002D2858">
              <w:t>LO4.P9</w:t>
            </w:r>
          </w:p>
        </w:tc>
        <w:tc>
          <w:tcPr>
            <w:tcW w:w="6809" w:type="dxa"/>
          </w:tcPr>
          <w:p w14:paraId="1D2CD7C8" w14:textId="160D6C6E" w:rsidR="006F60B4" w:rsidRDefault="006F60B4" w:rsidP="006F60B4">
            <w:pPr>
              <w:rPr>
                <w:rFonts w:ascii="Calibri" w:eastAsia="Calibri" w:hAnsi="Calibri" w:cs="Calibri"/>
              </w:rPr>
            </w:pPr>
            <w:r w:rsidRPr="002D2858">
              <w:t>Investigate procedures to ensure efficient maintenance and operation of pneumatic and hydraulic systems.</w:t>
            </w:r>
          </w:p>
        </w:tc>
      </w:tr>
      <w:tr w:rsidR="006F60B4" w14:paraId="38676C0A" w14:textId="77777777" w:rsidTr="00AA6DCB">
        <w:trPr>
          <w:trHeight w:val="300"/>
        </w:trPr>
        <w:tc>
          <w:tcPr>
            <w:tcW w:w="2201" w:type="dxa"/>
          </w:tcPr>
          <w:p w14:paraId="3BBF4CE0" w14:textId="71FF4200" w:rsidR="006F60B4" w:rsidRDefault="006F60B4" w:rsidP="006F60B4">
            <w:pPr>
              <w:rPr>
                <w:rFonts w:ascii="Calibri" w:eastAsia="Calibri" w:hAnsi="Calibri" w:cs="Calibri"/>
              </w:rPr>
            </w:pPr>
            <w:r w:rsidRPr="002D2858">
              <w:t>LO4.M4</w:t>
            </w:r>
          </w:p>
        </w:tc>
        <w:tc>
          <w:tcPr>
            <w:tcW w:w="6809" w:type="dxa"/>
          </w:tcPr>
          <w:p w14:paraId="34F50FAF" w14:textId="34CB611C" w:rsidR="006F60B4" w:rsidRDefault="006F60B4" w:rsidP="006F60B4">
            <w:pPr>
              <w:rPr>
                <w:rFonts w:ascii="Calibri" w:eastAsia="Calibri" w:hAnsi="Calibri" w:cs="Calibri"/>
              </w:rPr>
            </w:pPr>
            <w:r w:rsidRPr="002D2858">
              <w:t>Compare construction and operation of hydraulic and pneumatic systems with regards to legislation and safety issues.</w:t>
            </w:r>
          </w:p>
        </w:tc>
      </w:tr>
      <w:tr w:rsidR="006F60B4" w14:paraId="09A56460" w14:textId="77777777" w:rsidTr="00AA6DCB">
        <w:trPr>
          <w:trHeight w:val="300"/>
        </w:trPr>
        <w:tc>
          <w:tcPr>
            <w:tcW w:w="2201" w:type="dxa"/>
          </w:tcPr>
          <w:p w14:paraId="72A88FB3" w14:textId="72BB4CF0" w:rsidR="006F60B4" w:rsidRDefault="006F60B4" w:rsidP="006F60B4">
            <w:pPr>
              <w:rPr>
                <w:rFonts w:ascii="Calibri" w:eastAsia="Calibri" w:hAnsi="Calibri" w:cs="Calibri"/>
              </w:rPr>
            </w:pPr>
            <w:r w:rsidRPr="002D2858">
              <w:t>LO4.D4</w:t>
            </w:r>
          </w:p>
        </w:tc>
        <w:tc>
          <w:tcPr>
            <w:tcW w:w="6809" w:type="dxa"/>
          </w:tcPr>
          <w:p w14:paraId="479DBE96" w14:textId="6893E8D1" w:rsidR="006F60B4" w:rsidRDefault="006F60B4" w:rsidP="006F60B4">
            <w:pPr>
              <w:rPr>
                <w:rFonts w:ascii="Calibri" w:eastAsia="Calibri" w:hAnsi="Calibri" w:cs="Calibri"/>
              </w:rPr>
            </w:pPr>
            <w:r w:rsidRPr="002D2858">
              <w:t>Evaluate the importance of maintenance, inspection, testing and fault-finding in respect of improved system performance.</w:t>
            </w:r>
          </w:p>
        </w:tc>
      </w:tr>
      <w:bookmarkEnd w:id="2"/>
    </w:tbl>
    <w:p w14:paraId="49A2DB15" w14:textId="77777777" w:rsidR="00442CE4" w:rsidRDefault="00442CE4">
      <w:pPr>
        <w:rPr>
          <w:rFonts w:ascii="Plus Jakarta Sans" w:eastAsia="Plus Jakarta Sans" w:hAnsi="Plus Jakarta Sans" w:cs="Plus Jakarta Sans"/>
        </w:rPr>
      </w:pPr>
    </w:p>
    <w:p w14:paraId="7C0658DA" w14:textId="77777777" w:rsidR="00442CE4" w:rsidRDefault="00442CE4">
      <w:pPr>
        <w:rPr>
          <w:rFonts w:ascii="Plus Jakarta Sans" w:eastAsia="Plus Jakarta Sans" w:hAnsi="Plus Jakarta Sans" w:cs="Plus Jakarta Sans"/>
        </w:rPr>
      </w:pPr>
    </w:p>
    <w:p w14:paraId="4CD7A1D2" w14:textId="77777777" w:rsidR="006F60B4" w:rsidRDefault="006F60B4">
      <w:pPr>
        <w:rPr>
          <w:rFonts w:ascii="Plus Jakarta Sans" w:eastAsia="Plus Jakarta Sans" w:hAnsi="Plus Jakarta Sans" w:cs="Plus Jakarta Sans"/>
        </w:rPr>
      </w:pPr>
    </w:p>
    <w:p w14:paraId="3673404A" w14:textId="77777777" w:rsidR="006F60B4" w:rsidRDefault="006F60B4">
      <w:pPr>
        <w:rPr>
          <w:rFonts w:ascii="Plus Jakarta Sans" w:eastAsia="Plus Jakarta Sans" w:hAnsi="Plus Jakarta Sans" w:cs="Plus Jakarta Sans"/>
        </w:rPr>
      </w:pP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4A02AA" w14:paraId="55A41984" w14:textId="77777777">
        <w:trPr>
          <w:trHeight w:val="300"/>
        </w:trPr>
        <w:tc>
          <w:tcPr>
            <w:tcW w:w="2171" w:type="dxa"/>
            <w:shd w:val="clear" w:color="auto" w:fill="EBEBF9"/>
          </w:tcPr>
          <w:p w14:paraId="6B0CB82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xml:space="preserve">Sources of information to </w:t>
            </w:r>
            <w:r>
              <w:rPr>
                <w:rFonts w:ascii="Plus Jakarta Sans" w:eastAsia="Plus Jakarta Sans" w:hAnsi="Plus Jakarta Sans" w:cs="Plus Jakarta Sans"/>
                <w:color w:val="0D004D"/>
              </w:rPr>
              <w:lastRenderedPageBreak/>
              <w:t>support you with this assignment </w:t>
            </w:r>
          </w:p>
        </w:tc>
        <w:tc>
          <w:tcPr>
            <w:tcW w:w="6839" w:type="dxa"/>
          </w:tcPr>
          <w:p w14:paraId="15E9D432" w14:textId="77777777" w:rsidR="006F60B4" w:rsidRPr="006F60B4" w:rsidRDefault="00000000" w:rsidP="006F60B4">
            <w:pPr>
              <w:rPr>
                <w:rFonts w:ascii="Calibri" w:eastAsia="Calibri" w:hAnsi="Calibri" w:cs="Calibri"/>
              </w:rPr>
            </w:pPr>
            <w:r>
              <w:rPr>
                <w:rFonts w:ascii="Plus Jakarta Sans" w:eastAsia="Plus Jakarta Sans" w:hAnsi="Plus Jakarta Sans" w:cs="Plus Jakarta Sans"/>
              </w:rPr>
              <w:lastRenderedPageBreak/>
              <w:t> </w:t>
            </w:r>
            <w:r w:rsidR="006F60B4" w:rsidRPr="006F60B4">
              <w:rPr>
                <w:rFonts w:ascii="Calibri" w:eastAsia="Calibri" w:hAnsi="Calibri" w:cs="Calibri"/>
              </w:rPr>
              <w:t>Bolton, W. Pneumatic and Hydraulic Systems</w:t>
            </w:r>
          </w:p>
          <w:p w14:paraId="467E4214" w14:textId="77777777" w:rsidR="006F60B4" w:rsidRPr="006F60B4" w:rsidRDefault="006F60B4" w:rsidP="006F60B4">
            <w:pPr>
              <w:rPr>
                <w:rFonts w:ascii="Calibri" w:eastAsia="Calibri" w:hAnsi="Calibri" w:cs="Calibri"/>
              </w:rPr>
            </w:pPr>
            <w:r w:rsidRPr="006F60B4">
              <w:rPr>
                <w:rFonts w:ascii="Calibri" w:eastAsia="Calibri" w:hAnsi="Calibri" w:cs="Calibri"/>
              </w:rPr>
              <w:lastRenderedPageBreak/>
              <w:t>Merritt, H. Hydraulic Control Systems</w:t>
            </w:r>
          </w:p>
          <w:p w14:paraId="74B9D0C7" w14:textId="77777777" w:rsidR="006F60B4" w:rsidRPr="006F60B4" w:rsidRDefault="006F60B4" w:rsidP="006F60B4">
            <w:pPr>
              <w:rPr>
                <w:rFonts w:ascii="Calibri" w:eastAsia="Calibri" w:hAnsi="Calibri" w:cs="Calibri"/>
              </w:rPr>
            </w:pPr>
            <w:r w:rsidRPr="006F60B4">
              <w:rPr>
                <w:rFonts w:ascii="Calibri" w:eastAsia="Calibri" w:hAnsi="Calibri" w:cs="Calibri"/>
              </w:rPr>
              <w:t>ISO 1219-1 / ISO 1219-2 (symbols/circuit diagrams)</w:t>
            </w:r>
          </w:p>
          <w:p w14:paraId="178B687E" w14:textId="77777777" w:rsidR="006F60B4" w:rsidRPr="006F60B4" w:rsidRDefault="006F60B4" w:rsidP="006F60B4">
            <w:pPr>
              <w:rPr>
                <w:rFonts w:ascii="Calibri" w:eastAsia="Calibri" w:hAnsi="Calibri" w:cs="Calibri"/>
              </w:rPr>
            </w:pPr>
            <w:r w:rsidRPr="006F60B4">
              <w:rPr>
                <w:rFonts w:ascii="Calibri" w:eastAsia="Calibri" w:hAnsi="Calibri" w:cs="Calibri"/>
              </w:rPr>
              <w:t>Pressure systems safety guidance applicable to your centre/region</w:t>
            </w:r>
          </w:p>
          <w:p w14:paraId="5A346989" w14:textId="77777777" w:rsidR="006F60B4" w:rsidRPr="006F60B4" w:rsidRDefault="006F60B4" w:rsidP="006F60B4">
            <w:pPr>
              <w:rPr>
                <w:rFonts w:ascii="Calibri" w:eastAsia="Calibri" w:hAnsi="Calibri" w:cs="Calibri"/>
              </w:rPr>
            </w:pPr>
            <w:r w:rsidRPr="006F60B4">
              <w:rPr>
                <w:rFonts w:ascii="Calibri" w:eastAsia="Calibri" w:hAnsi="Calibri" w:cs="Calibri"/>
              </w:rPr>
              <w:t>Manufacturer datasheets (cylinders, valves, FRL, pumps, filters)</w:t>
            </w:r>
          </w:p>
          <w:p w14:paraId="01813A3E" w14:textId="27C19CB7" w:rsidR="004A02AA" w:rsidRDefault="006F60B4" w:rsidP="006F60B4">
            <w:pPr>
              <w:rPr>
                <w:rFonts w:ascii="Plus Jakarta Sans" w:eastAsia="Plus Jakarta Sans" w:hAnsi="Plus Jakarta Sans" w:cs="Plus Jakarta Sans"/>
              </w:rPr>
            </w:pPr>
            <w:r w:rsidRPr="006F60B4">
              <w:rPr>
                <w:rFonts w:ascii="Calibri" w:eastAsia="Calibri" w:hAnsi="Calibri" w:cs="Calibri"/>
              </w:rPr>
              <w:t>Simulation tools: FluidSIM / Simscape Fluids / MATLAB-Simulink</w:t>
            </w:r>
          </w:p>
        </w:tc>
      </w:tr>
    </w:tbl>
    <w:p w14:paraId="1F8B9E25" w14:textId="6B87F5C5" w:rsidR="00374115" w:rsidRPr="00374115" w:rsidRDefault="00000000">
      <w:pPr>
        <w:rPr>
          <w:rFonts w:ascii="Plus Jakarta Sans" w:eastAsia="Plus Jakarta Sans" w:hAnsi="Plus Jakarta Sans" w:cs="Plus Jakarta Sans"/>
        </w:rPr>
      </w:pPr>
      <w:r>
        <w:rPr>
          <w:rFonts w:ascii="Plus Jakarta Sans" w:eastAsia="Plus Jakarta Sans" w:hAnsi="Plus Jakarta Sans" w:cs="Plus Jakarta Sans"/>
        </w:rPr>
        <w:lastRenderedPageBreak/>
        <w:t> </w:t>
      </w: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374115" w14:paraId="7A6A72C0" w14:textId="77777777" w:rsidTr="00AA6DCB">
        <w:trPr>
          <w:trHeight w:val="300"/>
        </w:trPr>
        <w:tc>
          <w:tcPr>
            <w:tcW w:w="2171" w:type="dxa"/>
            <w:shd w:val="clear" w:color="auto" w:fill="EBEBF9"/>
          </w:tcPr>
          <w:p w14:paraId="4A3EC55C" w14:textId="60A9D58A" w:rsidR="00374115" w:rsidRDefault="00374115"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Submission Format </w:t>
            </w:r>
          </w:p>
        </w:tc>
        <w:tc>
          <w:tcPr>
            <w:tcW w:w="6839" w:type="dxa"/>
          </w:tcPr>
          <w:p w14:paraId="6C733E6C" w14:textId="4623D9E8" w:rsidR="006F60B4" w:rsidRPr="006F60B4" w:rsidRDefault="006F60B4" w:rsidP="006F60B4">
            <w:pPr>
              <w:rPr>
                <w:rFonts w:ascii="Calibri" w:eastAsia="Calibri" w:hAnsi="Calibri" w:cs="Calibri"/>
              </w:rPr>
            </w:pPr>
            <w:r w:rsidRPr="006F60B4">
              <w:rPr>
                <w:rFonts w:ascii="Calibri" w:eastAsia="Calibri" w:hAnsi="Calibri" w:cs="Calibri"/>
              </w:rPr>
              <w:t>Main report: .ODT (OpenDocument), Open Sans 12 (or centre standard)</w:t>
            </w:r>
          </w:p>
          <w:p w14:paraId="1C2EB3B7" w14:textId="77777777" w:rsidR="006F60B4" w:rsidRPr="006F60B4" w:rsidRDefault="006F60B4" w:rsidP="006F60B4">
            <w:pPr>
              <w:rPr>
                <w:rFonts w:ascii="Calibri" w:eastAsia="Calibri" w:hAnsi="Calibri" w:cs="Calibri"/>
              </w:rPr>
            </w:pPr>
            <w:r w:rsidRPr="006F60B4">
              <w:rPr>
                <w:rFonts w:ascii="Calibri" w:eastAsia="Calibri" w:hAnsi="Calibri" w:cs="Calibri"/>
              </w:rPr>
              <w:t>Appendices: diagrams, calculations, simulation screenshots/plots, maintenance logs</w:t>
            </w:r>
          </w:p>
          <w:p w14:paraId="53FBB563" w14:textId="18B12E54" w:rsidR="00374115" w:rsidRDefault="006F60B4" w:rsidP="006F60B4">
            <w:pPr>
              <w:rPr>
                <w:rFonts w:ascii="Plus Jakarta Sans" w:eastAsia="Plus Jakarta Sans" w:hAnsi="Plus Jakarta Sans" w:cs="Plus Jakarta Sans"/>
              </w:rPr>
            </w:pPr>
            <w:r w:rsidRPr="006F60B4">
              <w:rPr>
                <w:rFonts w:ascii="Calibri" w:eastAsia="Calibri" w:hAnsi="Calibri" w:cs="Calibri"/>
              </w:rPr>
              <w:t>Referencing: Harvard style</w:t>
            </w:r>
          </w:p>
        </w:tc>
      </w:tr>
    </w:tbl>
    <w:p w14:paraId="5863B073" w14:textId="2E4170A8" w:rsidR="004A02AA" w:rsidRDefault="004A02AA"/>
    <w:p w14:paraId="59EC84E5" w14:textId="77777777" w:rsidR="00374115" w:rsidRDefault="00374115"/>
    <w:sectPr w:rsidR="00374115">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32ACF" w14:textId="77777777" w:rsidR="007655AC" w:rsidRDefault="007655AC">
      <w:pPr>
        <w:spacing w:after="0" w:line="240" w:lineRule="auto"/>
      </w:pPr>
      <w:r>
        <w:separator/>
      </w:r>
    </w:p>
  </w:endnote>
  <w:endnote w:type="continuationSeparator" w:id="0">
    <w:p w14:paraId="07E0A546" w14:textId="77777777" w:rsidR="007655AC" w:rsidRDefault="00765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DAF66F1-2168-4880-B801-39FE5E5B65F8}"/>
  </w:font>
  <w:font w:name="Plus Jakarta Sans">
    <w:altName w:val="Calibri"/>
    <w:charset w:val="00"/>
    <w:family w:val="auto"/>
    <w:pitch w:val="default"/>
    <w:embedRegular r:id="rId2" w:fontKey="{34D38720-137B-4A37-82D2-314579600C68}"/>
    <w:embedBold r:id="rId3" w:fontKey="{A70DAA4E-05F3-4406-AA75-70F56D85DA4B}"/>
  </w:font>
  <w:font w:name="Aptos">
    <w:charset w:val="00"/>
    <w:family w:val="swiss"/>
    <w:pitch w:val="variable"/>
    <w:sig w:usb0="20000287" w:usb1="00000003" w:usb2="00000000" w:usb3="00000000" w:csb0="0000019F" w:csb1="00000000"/>
    <w:embedRegular r:id="rId4" w:fontKey="{606D0074-3CD2-4903-AABA-65B150988500}"/>
    <w:embedBold r:id="rId5" w:fontKey="{F0920DD0-80F6-4A24-A09B-7A822836BFB0}"/>
    <w:embedItalic r:id="rId6" w:fontKey="{DAA9CF47-400F-49F8-AB9B-F48534050D77}"/>
  </w:font>
  <w:font w:name="Play">
    <w:altName w:val="Calibri"/>
    <w:charset w:val="00"/>
    <w:family w:val="auto"/>
    <w:pitch w:val="default"/>
    <w:embedRegular r:id="rId7" w:fontKey="{9D5FEB3C-1233-4033-9FEE-8A02535189BD}"/>
  </w:font>
  <w:font w:name="Aptos Display">
    <w:charset w:val="00"/>
    <w:family w:val="swiss"/>
    <w:pitch w:val="variable"/>
    <w:sig w:usb0="20000287" w:usb1="00000003" w:usb2="00000000" w:usb3="00000000" w:csb0="0000019F" w:csb1="00000000"/>
    <w:embedRegular r:id="rId8" w:fontKey="{7607587B-CC57-4459-9459-5D11CCF861A9}"/>
  </w:font>
  <w:font w:name="Calibri">
    <w:panose1 w:val="020F0502020204030204"/>
    <w:charset w:val="00"/>
    <w:family w:val="swiss"/>
    <w:pitch w:val="variable"/>
    <w:sig w:usb0="E4002EFF" w:usb1="C200247B" w:usb2="00000009" w:usb3="00000000" w:csb0="000001FF" w:csb1="00000000"/>
    <w:embedRegular r:id="rId9" w:fontKey="{3191D73C-6745-4F2F-8E87-DA69B896163C}"/>
    <w:embedBold r:id="rId10" w:fontKey="{AA81BD47-18C7-4121-A555-7A276F8D83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76F4C" w14:textId="77777777" w:rsidR="007655AC" w:rsidRDefault="007655AC">
      <w:pPr>
        <w:spacing w:after="0" w:line="240" w:lineRule="auto"/>
      </w:pPr>
      <w:r>
        <w:separator/>
      </w:r>
    </w:p>
  </w:footnote>
  <w:footnote w:type="continuationSeparator" w:id="0">
    <w:p w14:paraId="27F7C743" w14:textId="77777777" w:rsidR="007655AC" w:rsidRDefault="00765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3679" w14:textId="77777777" w:rsidR="004A02AA" w:rsidRDefault="00000000">
    <w:pPr>
      <w:pBdr>
        <w:top w:val="nil"/>
        <w:left w:val="nil"/>
        <w:bottom w:val="nil"/>
        <w:right w:val="nil"/>
        <w:between w:val="nil"/>
      </w:pBdr>
      <w:tabs>
        <w:tab w:val="center" w:pos="4513"/>
        <w:tab w:val="right" w:pos="9026"/>
        <w:tab w:val="left" w:pos="6825"/>
      </w:tabs>
      <w:spacing w:after="0" w:line="240" w:lineRule="auto"/>
      <w:rPr>
        <w:color w:val="000000"/>
      </w:rPr>
    </w:pPr>
    <w:r>
      <w:rPr>
        <w:noProof/>
        <w:color w:val="000000"/>
      </w:rPr>
      <w:drawing>
        <wp:inline distT="0" distB="0" distL="0" distR="0" wp14:anchorId="23A259A1" wp14:editId="26554537">
          <wp:extent cx="2136775" cy="861695"/>
          <wp:effectExtent l="0" t="0" r="0" b="0"/>
          <wp:docPr id="1658555245" name="image1.png" descr="A logo with blue and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blue and red text&#10;&#10;AI-generated content may be incorrect."/>
                  <pic:cNvPicPr preferRelativeResize="0"/>
                </pic:nvPicPr>
                <pic:blipFill>
                  <a:blip r:embed="rId1"/>
                  <a:srcRect/>
                  <a:stretch>
                    <a:fillRect/>
                  </a:stretch>
                </pic:blipFill>
                <pic:spPr>
                  <a:xfrm>
                    <a:off x="0" y="0"/>
                    <a:ext cx="2136775" cy="861695"/>
                  </a:xfrm>
                  <a:prstGeom prst="rect">
                    <a:avLst/>
                  </a:prstGeom>
                  <a:ln/>
                </pic:spPr>
              </pic:pic>
            </a:graphicData>
          </a:graphic>
        </wp:inline>
      </w:drawing>
    </w:r>
    <w:r>
      <w:rPr>
        <w:color w:val="000000"/>
      </w:rPr>
      <w:tab/>
    </w:r>
    <w:r>
      <w:rPr>
        <w:noProof/>
      </w:rPr>
      <w:drawing>
        <wp:anchor distT="0" distB="0" distL="0" distR="0" simplePos="0" relativeHeight="251658240" behindDoc="1" locked="0" layoutInCell="1" hidden="0" allowOverlap="1" wp14:anchorId="304D23A7" wp14:editId="1A5D7AE3">
          <wp:simplePos x="0" y="0"/>
          <wp:positionH relativeFrom="column">
            <wp:posOffset>4276725</wp:posOffset>
          </wp:positionH>
          <wp:positionV relativeFrom="paragraph">
            <wp:posOffset>-219709</wp:posOffset>
          </wp:positionV>
          <wp:extent cx="1436914" cy="320106"/>
          <wp:effectExtent l="0" t="0" r="0" b="0"/>
          <wp:wrapNone/>
          <wp:docPr id="1658555246" name="image2.png" descr="Pearson Logo"/>
          <wp:cNvGraphicFramePr/>
          <a:graphic xmlns:a="http://schemas.openxmlformats.org/drawingml/2006/main">
            <a:graphicData uri="http://schemas.openxmlformats.org/drawingml/2006/picture">
              <pic:pic xmlns:pic="http://schemas.openxmlformats.org/drawingml/2006/picture">
                <pic:nvPicPr>
                  <pic:cNvPr id="0" name="image2.png" descr="Pearson Logo"/>
                  <pic:cNvPicPr preferRelativeResize="0"/>
                </pic:nvPicPr>
                <pic:blipFill>
                  <a:blip r:embed="rId2"/>
                  <a:srcRect/>
                  <a:stretch>
                    <a:fillRect/>
                  </a:stretch>
                </pic:blipFill>
                <pic:spPr>
                  <a:xfrm>
                    <a:off x="0" y="0"/>
                    <a:ext cx="1436914" cy="32010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B36"/>
    <w:multiLevelType w:val="hybridMultilevel"/>
    <w:tmpl w:val="02F60F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5070DFB"/>
    <w:multiLevelType w:val="hybridMultilevel"/>
    <w:tmpl w:val="05F04A4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A631860"/>
    <w:multiLevelType w:val="multilevel"/>
    <w:tmpl w:val="AA52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EF2BC5"/>
    <w:multiLevelType w:val="hybridMultilevel"/>
    <w:tmpl w:val="B8D451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F724D40"/>
    <w:multiLevelType w:val="hybridMultilevel"/>
    <w:tmpl w:val="04EE7C06"/>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A732B4"/>
    <w:multiLevelType w:val="hybridMultilevel"/>
    <w:tmpl w:val="E2628CD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1009665B"/>
    <w:multiLevelType w:val="hybridMultilevel"/>
    <w:tmpl w:val="EFA2BE6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118F5A29"/>
    <w:multiLevelType w:val="hybridMultilevel"/>
    <w:tmpl w:val="115A210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4913612"/>
    <w:multiLevelType w:val="hybridMultilevel"/>
    <w:tmpl w:val="10748E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163243F1"/>
    <w:multiLevelType w:val="hybridMultilevel"/>
    <w:tmpl w:val="9D8A4D8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1BD4471A"/>
    <w:multiLevelType w:val="hybridMultilevel"/>
    <w:tmpl w:val="1408DB0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1DB4400A"/>
    <w:multiLevelType w:val="multilevel"/>
    <w:tmpl w:val="EB38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11BC2"/>
    <w:multiLevelType w:val="hybridMultilevel"/>
    <w:tmpl w:val="1368D9AE"/>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1E20648B"/>
    <w:multiLevelType w:val="hybridMultilevel"/>
    <w:tmpl w:val="DC309FA6"/>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212E17CB"/>
    <w:multiLevelType w:val="hybridMultilevel"/>
    <w:tmpl w:val="002A9396"/>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34D0591D"/>
    <w:multiLevelType w:val="hybridMultilevel"/>
    <w:tmpl w:val="D494E278"/>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6" w15:restartNumberingAfterBreak="0">
    <w:nsid w:val="410642AE"/>
    <w:multiLevelType w:val="hybridMultilevel"/>
    <w:tmpl w:val="105E38FC"/>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BB7927"/>
    <w:multiLevelType w:val="hybridMultilevel"/>
    <w:tmpl w:val="8FC84E74"/>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457029ED"/>
    <w:multiLevelType w:val="hybridMultilevel"/>
    <w:tmpl w:val="5D0A9B6C"/>
    <w:lvl w:ilvl="0" w:tplc="4C09000F">
      <w:start w:val="1"/>
      <w:numFmt w:val="decimal"/>
      <w:lvlText w:val="%1."/>
      <w:lvlJc w:val="left"/>
      <w:pPr>
        <w:ind w:left="108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6765EE9"/>
    <w:multiLevelType w:val="hybridMultilevel"/>
    <w:tmpl w:val="D28867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499C2768"/>
    <w:multiLevelType w:val="hybridMultilevel"/>
    <w:tmpl w:val="D59AF0AE"/>
    <w:lvl w:ilvl="0" w:tplc="4C090003">
      <w:start w:val="1"/>
      <w:numFmt w:val="bullet"/>
      <w:lvlText w:val="o"/>
      <w:lvlJc w:val="left"/>
      <w:pPr>
        <w:ind w:left="360" w:hanging="360"/>
      </w:pPr>
      <w:rPr>
        <w:rFonts w:ascii="Courier New" w:hAnsi="Courier New" w:cs="Courier New" w:hint="default"/>
      </w:rPr>
    </w:lvl>
    <w:lvl w:ilvl="1" w:tplc="4C090003" w:tentative="1">
      <w:start w:val="1"/>
      <w:numFmt w:val="bullet"/>
      <w:lvlText w:val="o"/>
      <w:lvlJc w:val="left"/>
      <w:pPr>
        <w:ind w:left="360" w:hanging="360"/>
      </w:pPr>
      <w:rPr>
        <w:rFonts w:ascii="Courier New" w:hAnsi="Courier New" w:cs="Courier New" w:hint="default"/>
      </w:rPr>
    </w:lvl>
    <w:lvl w:ilvl="2" w:tplc="4C090005" w:tentative="1">
      <w:start w:val="1"/>
      <w:numFmt w:val="bullet"/>
      <w:lvlText w:val=""/>
      <w:lvlJc w:val="left"/>
      <w:pPr>
        <w:ind w:left="1080" w:hanging="360"/>
      </w:pPr>
      <w:rPr>
        <w:rFonts w:ascii="Wingdings" w:hAnsi="Wingdings" w:hint="default"/>
      </w:rPr>
    </w:lvl>
    <w:lvl w:ilvl="3" w:tplc="4C090001" w:tentative="1">
      <w:start w:val="1"/>
      <w:numFmt w:val="bullet"/>
      <w:lvlText w:val=""/>
      <w:lvlJc w:val="left"/>
      <w:pPr>
        <w:ind w:left="1800" w:hanging="360"/>
      </w:pPr>
      <w:rPr>
        <w:rFonts w:ascii="Symbol" w:hAnsi="Symbol" w:hint="default"/>
      </w:rPr>
    </w:lvl>
    <w:lvl w:ilvl="4" w:tplc="4C090003" w:tentative="1">
      <w:start w:val="1"/>
      <w:numFmt w:val="bullet"/>
      <w:lvlText w:val="o"/>
      <w:lvlJc w:val="left"/>
      <w:pPr>
        <w:ind w:left="2520" w:hanging="360"/>
      </w:pPr>
      <w:rPr>
        <w:rFonts w:ascii="Courier New" w:hAnsi="Courier New" w:cs="Courier New" w:hint="default"/>
      </w:rPr>
    </w:lvl>
    <w:lvl w:ilvl="5" w:tplc="4C090005" w:tentative="1">
      <w:start w:val="1"/>
      <w:numFmt w:val="bullet"/>
      <w:lvlText w:val=""/>
      <w:lvlJc w:val="left"/>
      <w:pPr>
        <w:ind w:left="3240" w:hanging="360"/>
      </w:pPr>
      <w:rPr>
        <w:rFonts w:ascii="Wingdings" w:hAnsi="Wingdings" w:hint="default"/>
      </w:rPr>
    </w:lvl>
    <w:lvl w:ilvl="6" w:tplc="4C090001" w:tentative="1">
      <w:start w:val="1"/>
      <w:numFmt w:val="bullet"/>
      <w:lvlText w:val=""/>
      <w:lvlJc w:val="left"/>
      <w:pPr>
        <w:ind w:left="3960" w:hanging="360"/>
      </w:pPr>
      <w:rPr>
        <w:rFonts w:ascii="Symbol" w:hAnsi="Symbol" w:hint="default"/>
      </w:rPr>
    </w:lvl>
    <w:lvl w:ilvl="7" w:tplc="4C090003" w:tentative="1">
      <w:start w:val="1"/>
      <w:numFmt w:val="bullet"/>
      <w:lvlText w:val="o"/>
      <w:lvlJc w:val="left"/>
      <w:pPr>
        <w:ind w:left="4680" w:hanging="360"/>
      </w:pPr>
      <w:rPr>
        <w:rFonts w:ascii="Courier New" w:hAnsi="Courier New" w:cs="Courier New" w:hint="default"/>
      </w:rPr>
    </w:lvl>
    <w:lvl w:ilvl="8" w:tplc="4C090005" w:tentative="1">
      <w:start w:val="1"/>
      <w:numFmt w:val="bullet"/>
      <w:lvlText w:val=""/>
      <w:lvlJc w:val="left"/>
      <w:pPr>
        <w:ind w:left="5400" w:hanging="360"/>
      </w:pPr>
      <w:rPr>
        <w:rFonts w:ascii="Wingdings" w:hAnsi="Wingdings" w:hint="default"/>
      </w:rPr>
    </w:lvl>
  </w:abstractNum>
  <w:abstractNum w:abstractNumId="21" w15:restartNumberingAfterBreak="0">
    <w:nsid w:val="4FD01A67"/>
    <w:multiLevelType w:val="multilevel"/>
    <w:tmpl w:val="2B2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11FDF"/>
    <w:multiLevelType w:val="multilevel"/>
    <w:tmpl w:val="B57CC6BE"/>
    <w:lvl w:ilvl="0">
      <w:numFmt w:val="bullet"/>
      <w:lvlText w:val="-"/>
      <w:lvlJc w:val="left"/>
      <w:pPr>
        <w:ind w:left="720" w:hanging="360"/>
      </w:pPr>
      <w:rPr>
        <w:rFonts w:ascii="Plus Jakarta Sans" w:eastAsia="Plus Jakarta Sans" w:hAnsi="Plus Jakarta Sans" w:cs="Plus Jakarta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1956015"/>
    <w:multiLevelType w:val="hybridMultilevel"/>
    <w:tmpl w:val="9B8CD7E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6509590E"/>
    <w:multiLevelType w:val="hybridMultilevel"/>
    <w:tmpl w:val="1DC2059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69041AB6"/>
    <w:multiLevelType w:val="hybridMultilevel"/>
    <w:tmpl w:val="BE44D8F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6C333D17"/>
    <w:multiLevelType w:val="hybridMultilevel"/>
    <w:tmpl w:val="921CD0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6DE242EC"/>
    <w:multiLevelType w:val="hybridMultilevel"/>
    <w:tmpl w:val="C9844E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6E05076D"/>
    <w:multiLevelType w:val="hybridMultilevel"/>
    <w:tmpl w:val="4118C932"/>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0A42414"/>
    <w:multiLevelType w:val="hybridMultilevel"/>
    <w:tmpl w:val="EC7A9952"/>
    <w:lvl w:ilvl="0" w:tplc="4C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8377652">
    <w:abstractNumId w:val="22"/>
  </w:num>
  <w:num w:numId="2" w16cid:durableId="1538350175">
    <w:abstractNumId w:val="2"/>
  </w:num>
  <w:num w:numId="3" w16cid:durableId="188568981">
    <w:abstractNumId w:val="27"/>
  </w:num>
  <w:num w:numId="4" w16cid:durableId="1095907885">
    <w:abstractNumId w:val="21"/>
  </w:num>
  <w:num w:numId="5" w16cid:durableId="871577974">
    <w:abstractNumId w:val="8"/>
  </w:num>
  <w:num w:numId="6" w16cid:durableId="903872810">
    <w:abstractNumId w:val="19"/>
  </w:num>
  <w:num w:numId="7" w16cid:durableId="1705786718">
    <w:abstractNumId w:val="0"/>
  </w:num>
  <w:num w:numId="8" w16cid:durableId="206993966">
    <w:abstractNumId w:val="7"/>
  </w:num>
  <w:num w:numId="9" w16cid:durableId="2106997650">
    <w:abstractNumId w:val="14"/>
  </w:num>
  <w:num w:numId="10" w16cid:durableId="1309433128">
    <w:abstractNumId w:val="4"/>
  </w:num>
  <w:num w:numId="11" w16cid:durableId="721563100">
    <w:abstractNumId w:val="10"/>
  </w:num>
  <w:num w:numId="12" w16cid:durableId="1007171892">
    <w:abstractNumId w:val="15"/>
  </w:num>
  <w:num w:numId="13" w16cid:durableId="661735913">
    <w:abstractNumId w:val="18"/>
  </w:num>
  <w:num w:numId="14" w16cid:durableId="753864552">
    <w:abstractNumId w:val="17"/>
  </w:num>
  <w:num w:numId="15" w16cid:durableId="1074857880">
    <w:abstractNumId w:val="29"/>
  </w:num>
  <w:num w:numId="16" w16cid:durableId="798646322">
    <w:abstractNumId w:val="13"/>
  </w:num>
  <w:num w:numId="17" w16cid:durableId="1436250678">
    <w:abstractNumId w:val="16"/>
  </w:num>
  <w:num w:numId="18" w16cid:durableId="853880184">
    <w:abstractNumId w:val="6"/>
  </w:num>
  <w:num w:numId="19" w16cid:durableId="1292713731">
    <w:abstractNumId w:val="9"/>
  </w:num>
  <w:num w:numId="20" w16cid:durableId="275260433">
    <w:abstractNumId w:val="25"/>
  </w:num>
  <w:num w:numId="21" w16cid:durableId="22175461">
    <w:abstractNumId w:val="20"/>
  </w:num>
  <w:num w:numId="22" w16cid:durableId="78913434">
    <w:abstractNumId w:val="28"/>
  </w:num>
  <w:num w:numId="23" w16cid:durableId="1562330659">
    <w:abstractNumId w:val="23"/>
  </w:num>
  <w:num w:numId="24" w16cid:durableId="271131623">
    <w:abstractNumId w:val="12"/>
  </w:num>
  <w:num w:numId="25" w16cid:durableId="1232229798">
    <w:abstractNumId w:val="1"/>
  </w:num>
  <w:num w:numId="26" w16cid:durableId="1131677559">
    <w:abstractNumId w:val="5"/>
  </w:num>
  <w:num w:numId="27" w16cid:durableId="820081036">
    <w:abstractNumId w:val="24"/>
  </w:num>
  <w:num w:numId="28" w16cid:durableId="1851607025">
    <w:abstractNumId w:val="11"/>
  </w:num>
  <w:num w:numId="29" w16cid:durableId="964310472">
    <w:abstractNumId w:val="3"/>
  </w:num>
  <w:num w:numId="30" w16cid:durableId="13230016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AA"/>
    <w:rsid w:val="0003085A"/>
    <w:rsid w:val="00182BB0"/>
    <w:rsid w:val="00197D82"/>
    <w:rsid w:val="00247789"/>
    <w:rsid w:val="00306D9C"/>
    <w:rsid w:val="003165D0"/>
    <w:rsid w:val="00374115"/>
    <w:rsid w:val="00381894"/>
    <w:rsid w:val="00442CE4"/>
    <w:rsid w:val="004A02AA"/>
    <w:rsid w:val="004D516B"/>
    <w:rsid w:val="00504A61"/>
    <w:rsid w:val="00536D1C"/>
    <w:rsid w:val="006F60B4"/>
    <w:rsid w:val="007655AC"/>
    <w:rsid w:val="00803897"/>
    <w:rsid w:val="00911EA5"/>
    <w:rsid w:val="0091744F"/>
    <w:rsid w:val="00946336"/>
    <w:rsid w:val="00A00ABE"/>
    <w:rsid w:val="00A54BF0"/>
    <w:rsid w:val="00AF316D"/>
    <w:rsid w:val="00B57F07"/>
    <w:rsid w:val="00BC1B55"/>
    <w:rsid w:val="00C62E9A"/>
    <w:rsid w:val="00CB51D2"/>
    <w:rsid w:val="00CD183F"/>
    <w:rsid w:val="00F978A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79B6"/>
  <w15:docId w15:val="{3140CB0E-3B0B-424E-879D-E183840B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A5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A5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8AB"/>
    <w:rPr>
      <w:rFonts w:eastAsiaTheme="majorEastAsia" w:cstheme="majorBidi"/>
      <w:color w:val="272727" w:themeColor="text1" w:themeTint="D8"/>
    </w:rPr>
  </w:style>
  <w:style w:type="character" w:customStyle="1" w:styleId="TitleChar">
    <w:name w:val="Title Char"/>
    <w:basedOn w:val="DefaultParagraphFont"/>
    <w:link w:val="Title"/>
    <w:uiPriority w:val="10"/>
    <w:rsid w:val="001A58A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A5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8AB"/>
    <w:pPr>
      <w:spacing w:before="160"/>
      <w:jc w:val="center"/>
    </w:pPr>
    <w:rPr>
      <w:i/>
      <w:iCs/>
      <w:color w:val="404040" w:themeColor="text1" w:themeTint="BF"/>
    </w:rPr>
  </w:style>
  <w:style w:type="character" w:customStyle="1" w:styleId="QuoteChar">
    <w:name w:val="Quote Char"/>
    <w:basedOn w:val="DefaultParagraphFont"/>
    <w:link w:val="Quote"/>
    <w:uiPriority w:val="29"/>
    <w:rsid w:val="001A58AB"/>
    <w:rPr>
      <w:i/>
      <w:iCs/>
      <w:color w:val="404040" w:themeColor="text1" w:themeTint="BF"/>
    </w:rPr>
  </w:style>
  <w:style w:type="paragraph" w:styleId="ListParagraph">
    <w:name w:val="List Paragraph"/>
    <w:basedOn w:val="Normal"/>
    <w:uiPriority w:val="34"/>
    <w:qFormat/>
    <w:rsid w:val="001A58AB"/>
    <w:pPr>
      <w:ind w:left="720"/>
      <w:contextualSpacing/>
    </w:pPr>
  </w:style>
  <w:style w:type="character" w:styleId="IntenseEmphasis">
    <w:name w:val="Intense Emphasis"/>
    <w:basedOn w:val="DefaultParagraphFont"/>
    <w:uiPriority w:val="21"/>
    <w:qFormat/>
    <w:rsid w:val="001A58AB"/>
    <w:rPr>
      <w:i/>
      <w:iCs/>
      <w:color w:val="0F4761" w:themeColor="accent1" w:themeShade="BF"/>
    </w:rPr>
  </w:style>
  <w:style w:type="paragraph" w:styleId="IntenseQuote">
    <w:name w:val="Intense Quote"/>
    <w:basedOn w:val="Normal"/>
    <w:next w:val="Normal"/>
    <w:link w:val="IntenseQuoteChar"/>
    <w:uiPriority w:val="30"/>
    <w:qFormat/>
    <w:rsid w:val="001A5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8AB"/>
    <w:rPr>
      <w:i/>
      <w:iCs/>
      <w:color w:val="0F4761" w:themeColor="accent1" w:themeShade="BF"/>
    </w:rPr>
  </w:style>
  <w:style w:type="character" w:styleId="IntenseReference">
    <w:name w:val="Intense Reference"/>
    <w:basedOn w:val="DefaultParagraphFont"/>
    <w:uiPriority w:val="32"/>
    <w:qFormat/>
    <w:rsid w:val="001A58AB"/>
    <w:rPr>
      <w:b/>
      <w:bCs/>
      <w:smallCaps/>
      <w:color w:val="0F4761" w:themeColor="accent1" w:themeShade="BF"/>
      <w:spacing w:val="5"/>
    </w:rPr>
  </w:style>
  <w:style w:type="paragraph" w:styleId="Header">
    <w:name w:val="header"/>
    <w:basedOn w:val="Normal"/>
    <w:link w:val="HeaderChar"/>
    <w:uiPriority w:val="99"/>
    <w:unhideWhenUsed/>
    <w:rsid w:val="001A5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8AB"/>
  </w:style>
  <w:style w:type="paragraph" w:styleId="Footer">
    <w:name w:val="footer"/>
    <w:basedOn w:val="Normal"/>
    <w:link w:val="FooterChar"/>
    <w:uiPriority w:val="99"/>
    <w:unhideWhenUsed/>
    <w:rsid w:val="001A5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8AB"/>
  </w:style>
  <w:style w:type="character" w:styleId="Strong">
    <w:name w:val="Strong"/>
    <w:basedOn w:val="DefaultParagraphFont"/>
    <w:uiPriority w:val="22"/>
    <w:qFormat/>
    <w:rsid w:val="009F498E"/>
    <w:rPr>
      <w:b/>
      <w:bCs/>
    </w:rPr>
  </w:style>
  <w:style w:type="paragraph" w:styleId="NormalWeb">
    <w:name w:val="Normal (Web)"/>
    <w:basedOn w:val="Normal"/>
    <w:uiPriority w:val="99"/>
    <w:unhideWhenUsed/>
    <w:rsid w:val="005753C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LrpcuH9KjkRf5ttGJajZREacg==">CgMxLjAyDWgubm45aDJ1NGt1aHI4AHIhMXRfcWFURENSYnVSa0ZYUmlQdUIxMzBjVGxPTFFOdUgt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1555</Words>
  <Characters>8869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McKay</dc:creator>
  <cp:lastModifiedBy>Akbar Qamar</cp:lastModifiedBy>
  <cp:revision>12</cp:revision>
  <dcterms:created xsi:type="dcterms:W3CDTF">2026-03-05T06:16:00Z</dcterms:created>
  <dcterms:modified xsi:type="dcterms:W3CDTF">2026-03-11T16:39:00Z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