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46" w:line="259" w:lineRule="auto"/>
        <w:ind w:left="0" w:right="30" w:firstLine="0"/>
        <w:rPr>
          <w:rFonts w:ascii="Arial" w:cs="Arial" w:eastAsia="Arial" w:hAnsi="Arial"/>
        </w:rPr>
      </w:pPr>
      <w:r w:rsidDel="00000000" w:rsidR="00000000" w:rsidRPr="00000000">
        <w:rPr>
          <w:rtl w:val="0"/>
        </w:rPr>
      </w:r>
    </w:p>
    <w:p w:rsidR="00000000" w:rsidDel="00000000" w:rsidP="00000000" w:rsidRDefault="00000000" w:rsidRPr="00000000" w14:paraId="00000002">
      <w:pPr>
        <w:tabs>
          <w:tab w:val="center" w:leader="none" w:pos="7320"/>
        </w:tabs>
        <w:spacing w:after="205" w:line="259" w:lineRule="auto"/>
        <w:ind w:left="0" w:right="30" w:firstLine="0"/>
        <w:rPr/>
      </w:pPr>
      <w:r w:rsidDel="00000000" w:rsidR="00000000" w:rsidRPr="00000000">
        <w:rPr/>
        <w:drawing>
          <wp:inline distB="0" distT="0" distL="0" distR="0">
            <wp:extent cx="2924175" cy="942975"/>
            <wp:effectExtent b="0" l="0" r="0" t="0"/>
            <wp:docPr id="4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924175" cy="942975"/>
                    </a:xfrm>
                    <a:prstGeom prst="rect"/>
                    <a:ln/>
                  </pic:spPr>
                </pic:pic>
              </a:graphicData>
            </a:graphic>
          </wp:inline>
        </w:drawing>
      </w:r>
      <w:r w:rsidDel="00000000" w:rsidR="00000000" w:rsidRPr="00000000">
        <w:rPr>
          <w:sz w:val="22"/>
          <w:szCs w:val="22"/>
          <w:rtl w:val="0"/>
        </w:rPr>
        <w:tab/>
      </w:r>
      <w:r w:rsidDel="00000000" w:rsidR="00000000" w:rsidRPr="00000000">
        <w:rPr/>
        <w:drawing>
          <wp:inline distB="0" distT="0" distL="0" distR="0">
            <wp:extent cx="1889760" cy="1091184"/>
            <wp:effectExtent b="0" l="0" r="0" t="0"/>
            <wp:docPr id="48"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889760" cy="1091184"/>
                    </a:xfrm>
                    <a:prstGeom prst="rect"/>
                    <a:ln/>
                  </pic:spPr>
                </pic:pic>
              </a:graphicData>
            </a:graphic>
          </wp:inline>
        </w:drawing>
      </w: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03">
      <w:pPr>
        <w:spacing w:after="13" w:line="259" w:lineRule="auto"/>
        <w:ind w:left="0" w:right="30" w:firstLine="0"/>
        <w:jc w:val="center"/>
        <w:rPr>
          <w:rFonts w:ascii="Arial" w:cs="Arial" w:eastAsia="Arial" w:hAnsi="Arial"/>
        </w:rPr>
      </w:pPr>
      <w:r>
        <w:rPr>
          <w:rFonts w:ascii="Arial" w:cs="Arial" w:eastAsia="Arial" w:hAnsi="Arial"/>
          <w:sz w:val="40"/>
          <w:szCs w:val="40"/>
          <w:rtl w:val="0"/>
        </w:rPr>
        <w:t xml:space="preserve">A Mobile Application for Foodie Meter</w:t>
      </w:r>
    </w:p>
    <w:p w:rsidR="00000000" w:rsidDel="00000000" w:rsidP="00000000" w:rsidRDefault="00000000" w:rsidRPr="00000000" w14:paraId="00000004">
      <w:pPr>
        <w:spacing w:after="80" w:line="264" w:lineRule="auto"/>
        <w:ind w:left="0" w:right="30" w:firstLine="0"/>
        <w:jc w:val="center"/>
        <w:rPr>
          <w:rFonts w:ascii="Arial" w:cs="Arial" w:eastAsia="Arial" w:hAnsi="Arial"/>
        </w:rPr>
      </w:pPr>
      <w:r>
        <w:rPr>
          <w:b w:val="1"/>
          <w:bCs w:val="1"/>
          <w:sz w:val="38"/>
          <w:szCs w:val="38"/>
          <w:rtl w:val="0"/>
        </w:rPr>
        <w:t xml:space="preserve">Test Cases and Test Plan</w:t>
      </w:r>
    </w:p>
    <w:p w:rsidR="00000000" w:rsidDel="00000000" w:rsidP="00000000" w:rsidRDefault="00000000" w:rsidRPr="00000000" w14:paraId="00000005">
      <w:pPr>
        <w:spacing w:after="70" w:line="259" w:lineRule="auto"/>
        <w:ind w:left="0" w:right="30" w:firstLine="0"/>
        <w:rPr>
          <w:rFonts w:ascii="Arial" w:cs="Arial" w:eastAsia="Arial" w:hAnsi="Arial"/>
        </w:rPr>
      </w:pPr>
      <w:r>
        <w:rPr>
          <w:rFonts w:ascii="Arial" w:cs="Arial" w:eastAsia="Arial" w:hAnsi="Arial"/>
          <w:sz w:val="28"/>
          <w:szCs w:val="28"/>
          <w:rtl w:val="0"/>
        </w:rPr>
        <w:t xml:space="preserve"> </w:t>
      </w:r>
    </w:p>
    <w:p w:rsidR="00000000" w:rsidDel="00000000" w:rsidP="00000000" w:rsidRDefault="00000000" w:rsidRPr="00000000" w14:paraId="00000006">
      <w:pPr>
        <w:spacing w:after="65" w:line="259" w:lineRule="auto"/>
        <w:ind w:left="-5" w:right="30" w:firstLine="0"/>
        <w:jc w:val="center"/>
        <w:rPr>
          <w:rFonts w:ascii="Arial" w:cs="Arial" w:eastAsia="Arial" w:hAnsi="Arial"/>
        </w:rPr>
      </w:pPr>
      <w:r>
        <w:rPr>
          <w:rFonts w:ascii="Arial" w:cs="Arial" w:eastAsia="Arial" w:hAnsi="Arial"/>
          <w:b w:val="1"/>
          <w:bCs w:val="1"/>
          <w:rtl w:val="0"/>
        </w:rPr>
        <w:t xml:space="preserve">Assessor: To be completed by project team</w:t>
      </w:r>
    </w:p>
    <w:p w:rsidR="00000000" w:rsidDel="00000000" w:rsidP="00000000" w:rsidRDefault="00000000" w:rsidRPr="00000000" w14:paraId="00000007">
      <w:pPr>
        <w:spacing w:after="65" w:line="259" w:lineRule="auto"/>
        <w:ind w:left="-5" w:right="30" w:firstLine="0"/>
        <w:jc w:val="center"/>
        <w:rPr>
          <w:rFonts w:ascii="Arial" w:cs="Arial" w:eastAsia="Arial" w:hAnsi="Arial"/>
          <w:b w:val="1"/>
          <w:bCs w:val="1"/>
        </w:rPr>
      </w:pPr>
      <w:r>
        <w:rPr>
          <w:rFonts w:ascii="Arial" w:cs="Arial" w:eastAsia="Arial" w:hAnsi="Arial"/>
          <w:b w:val="1"/>
          <w:bCs w:val="1"/>
          <w:rtl w:val="0"/>
        </w:rPr>
        <w:t xml:space="preserve">Supervisor: To be completed by project team</w:t>
      </w:r>
    </w:p>
    <w:p w:rsidR="00000000" w:rsidDel="00000000" w:rsidP="00000000" w:rsidRDefault="00000000" w:rsidRPr="00000000" w14:paraId="00000008">
      <w:pPr>
        <w:spacing w:after="56" w:line="265" w:lineRule="auto"/>
        <w:ind w:left="-5" w:right="30" w:firstLine="0"/>
        <w:jc w:val="center"/>
        <w:rPr>
          <w:rFonts w:ascii="Arial" w:cs="Arial" w:eastAsia="Arial" w:hAnsi="Arial"/>
        </w:rPr>
      </w:pPr>
      <w:r>
        <w:rPr>
          <w:rFonts w:ascii="Arial" w:cs="Arial" w:eastAsia="Arial" w:hAnsi="Arial"/>
          <w:b w:val="1"/>
          <w:bCs w:val="1"/>
          <w:rtl w:val="0"/>
        </w:rPr>
        <w:t xml:space="preserve">Project Team: FYP-26-S3-35P</w:t>
      </w:r>
    </w:p>
    <w:p w:rsidR="00000000" w:rsidDel="00000000" w:rsidP="00000000" w:rsidRDefault="00000000" w:rsidRPr="00000000" w14:paraId="00000009">
      <w:pPr>
        <w:spacing w:after="30" w:line="259" w:lineRule="auto"/>
        <w:ind w:left="0" w:right="30" w:firstLine="0"/>
        <w:jc w:val="center"/>
        <w:rPr>
          <w:rFonts w:ascii="Arial" w:cs="Arial" w:eastAsia="Arial" w:hAnsi="Arial"/>
        </w:rPr>
      </w:pPr>
      <w:r>
        <w:rPr>
          <w:rFonts w:ascii="Arial" w:cs="Arial" w:eastAsia="Arial" w:hAnsi="Arial"/>
          <w:b w:val="1"/>
          <w:bCs w:val="1"/>
          <w:rtl w:val="0"/>
        </w:rPr>
        <w:t xml:space="preserve">Application: Expo mobile app and Express API</w:t>
      </w:r>
    </w:p>
    <w:p w:rsidR="00000000" w:rsidDel="00000000" w:rsidP="00000000" w:rsidRDefault="00000000" w:rsidRPr="00000000" w14:paraId="0000000A">
      <w:pPr>
        <w:spacing w:after="21" w:line="259" w:lineRule="auto"/>
        <w:ind w:left="0" w:right="30" w:firstLine="0"/>
        <w:rPr>
          <w:rFonts w:ascii="Arial" w:cs="Arial" w:eastAsia="Arial" w:hAnsi="Arial"/>
          <w:b w:val="1"/>
          <w:bCs w:val="1"/>
          <w:sz w:val="28"/>
          <w:szCs w:val="28"/>
          <w:highlight w:val="yellow"/>
        </w:rPr>
      </w:pPr>
      <w:r>
        <w:rPr>
          <w:rtl w:val="0"/>
        </w:rPr>
        <w:t xml:space="preserve"/>
      </w:r>
    </w:p>
    <w:p w:rsidR="00000000" w:rsidDel="00000000" w:rsidP="00000000" w:rsidRDefault="00000000" w:rsidRPr="00000000" w14:paraId="0000000B">
      <w:pPr>
        <w:spacing w:after="0" w:line="265" w:lineRule="auto"/>
        <w:ind w:left="-5" w:right="30" w:firstLine="0"/>
        <w:rPr>
          <w:rFonts w:ascii="Arial" w:cs="Arial" w:eastAsia="Arial" w:hAnsi="Arial"/>
          <w:b w:val="1"/>
          <w:bCs w:val="1"/>
          <w:sz w:val="28"/>
          <w:szCs w:val="28"/>
        </w:rPr>
      </w:pPr>
      <w:r>
        <w:rPr>
          <w:rFonts w:ascii="Arial" w:cs="Arial" w:eastAsia="Arial" w:hAnsi="Arial"/>
          <w:b w:val="1"/>
          <w:bCs w:val="1"/>
          <w:sz w:val="28"/>
          <w:szCs w:val="28"/>
          <w:rtl w:val="0"/>
        </w:rPr>
        <w:t xml:space="preserve">Team Members:</w:t>
      </w:r>
    </w:p>
    <w:tbl>
      <w:tblPr>
        <w:tblStyle w:val="Table1"/>
        <w:tblW w:w="9000.0" w:type="dxa"/>
        <w:jc w:val="left"/>
        <w:tblInd w:w="8.64" w:type="dxa"/>
        <w:tblLayout w:type="fixed"/>
        <w:tblLook w:val="0400"/>
      </w:tblPr>
      <w:tblGrid>
        <w:gridCol w:w="3000"/>
        <w:gridCol w:w="1770"/>
        <w:gridCol w:w="4230"/>
        <w:tblGridChange w:id="0">
          <w:tblGrid>
            <w:gridCol w:w="3000"/>
            <w:gridCol w:w="1770"/>
            <w:gridCol w:w="4230"/>
          </w:tblGrid>
        </w:tblGridChange>
      </w:tblGrid>
      <w:tr>
        <w:trPr>
          <w:cantSplit w:val="0"/>
          <w:trHeight w:val="630" w:hRule="atLeast"/>
          <w:tblHeader w:val="0"/>
        </w:trPr>
        <w:tc>
          <w:tcPr>
            <w:tcBorders>
              <w:top w:color="cccccc" w:space="0" w:sz="8" w:val="single"/>
              <w:left w:color="cccccc" w:space="0" w:sz="8" w:val="single"/>
              <w:bottom w:color="cccccc" w:space="0" w:sz="8" w:val="single"/>
              <w:right w:color="cccccc" w:space="0" w:sz="8" w:val="single"/>
            </w:tcBorders>
            <w:shd w:fill="1f3864" w:val="clear"/>
            <w:tcMar>
              <w:top w:w="80.0" w:type="dxa"/>
              <w:left w:w="120.0" w:type="dxa"/>
              <w:bottom w:w="80.0" w:type="dxa"/>
              <w:right w:w="120.0" w:type="dxa"/>
            </w:tcMar>
            <w:vAlign w:val="top"/>
          </w:tcPr>
          <w:p w:rsidR="00000000" w:rsidDel="00000000" w:rsidP="00000000" w:rsidRDefault="00000000" w:rsidRPr="00000000" w14:paraId="0000000C">
            <w:pPr>
              <w:spacing w:after="80" w:line="264" w:lineRule="auto"/>
              <w:ind w:left="0" w:right="30" w:firstLine="0"/>
              <w:rPr>
                <w:rFonts w:ascii="Arial" w:cs="Arial" w:eastAsia="Arial" w:hAnsi="Arial"/>
                <w:b w:val="1"/>
                <w:bCs w:val="1"/>
                <w:color w:val="ffffff"/>
                <w:sz w:val="22"/>
                <w:szCs w:val="22"/>
              </w:rPr>
            </w:pPr>
            <w:r>
              <w:rPr>
                <w:rFonts w:ascii="Arial" w:cs="Arial" w:eastAsia="Arial" w:hAnsi="Arial"/>
                <w:b w:val="1"/>
                <w:bCs w:val="1"/>
                <w:color w:val="ffffff"/>
                <w:sz w:val="22"/>
                <w:szCs w:val="22"/>
                <w:rtl w:val="0"/>
              </w:rPr>
              <w:t xml:space="preserve">Name</w:t>
            </w:r>
          </w:p>
        </w:tc>
        <w:tc>
          <w:tcPr>
            <w:tcBorders>
              <w:top w:color="cccccc" w:space="0" w:sz="8" w:val="single"/>
              <w:left w:color="000000" w:space="0" w:sz="0" w:val="nil"/>
              <w:bottom w:color="cccccc" w:space="0" w:sz="8" w:val="single"/>
              <w:right w:color="cccccc" w:space="0" w:sz="8" w:val="single"/>
            </w:tcBorders>
            <w:shd w:fill="1f3864" w:val="clear"/>
            <w:tcMar>
              <w:top w:w="80.0" w:type="dxa"/>
              <w:left w:w="120.0" w:type="dxa"/>
              <w:bottom w:w="80.0" w:type="dxa"/>
              <w:right w:w="120.0" w:type="dxa"/>
            </w:tcMar>
            <w:vAlign w:val="top"/>
          </w:tcPr>
          <w:p w:rsidR="00000000" w:rsidDel="00000000" w:rsidP="00000000" w:rsidRDefault="00000000" w:rsidRPr="00000000" w14:paraId="0000000D">
            <w:pPr>
              <w:spacing w:after="80" w:line="264" w:lineRule="auto"/>
              <w:ind w:left="0" w:right="30" w:firstLine="0"/>
              <w:rPr>
                <w:rFonts w:ascii="Arial" w:cs="Arial" w:eastAsia="Arial" w:hAnsi="Arial"/>
                <w:b w:val="1"/>
                <w:bCs w:val="1"/>
                <w:color w:val="ffffff"/>
                <w:sz w:val="22"/>
                <w:szCs w:val="22"/>
              </w:rPr>
            </w:pPr>
            <w:r>
              <w:rPr>
                <w:rFonts w:ascii="Arial" w:cs="Arial" w:eastAsia="Arial" w:hAnsi="Arial"/>
                <w:b w:val="1"/>
                <w:bCs w:val="1"/>
                <w:color w:val="ffffff"/>
                <w:sz w:val="22"/>
                <w:szCs w:val="22"/>
                <w:rtl w:val="0"/>
              </w:rPr>
              <w:t xml:space="preserve">Student ID</w:t>
            </w:r>
          </w:p>
        </w:tc>
        <w:tc>
          <w:tcPr>
            <w:tcBorders>
              <w:top w:color="cccccc" w:space="0" w:sz="8" w:val="single"/>
              <w:left w:color="000000" w:space="0" w:sz="0" w:val="nil"/>
              <w:bottom w:color="cccccc" w:space="0" w:sz="8" w:val="single"/>
              <w:right w:color="cccccc" w:space="0" w:sz="8" w:val="single"/>
            </w:tcBorders>
            <w:shd w:fill="1f3864" w:val="clear"/>
            <w:tcMar>
              <w:top w:w="80.0" w:type="dxa"/>
              <w:left w:w="120.0" w:type="dxa"/>
              <w:bottom w:w="80.0" w:type="dxa"/>
              <w:right w:w="120.0" w:type="dxa"/>
            </w:tcMar>
            <w:vAlign w:val="top"/>
          </w:tcPr>
          <w:p w:rsidR="00000000" w:rsidDel="00000000" w:rsidP="00000000" w:rsidRDefault="00000000" w:rsidRPr="00000000" w14:paraId="0000000E">
            <w:pPr>
              <w:spacing w:after="80" w:line="264" w:lineRule="auto"/>
              <w:ind w:left="0" w:right="30" w:firstLine="0"/>
              <w:rPr>
                <w:rFonts w:ascii="Arial" w:cs="Arial" w:eastAsia="Arial" w:hAnsi="Arial"/>
                <w:b w:val="1"/>
                <w:bCs w:val="1"/>
                <w:color w:val="ffffff"/>
                <w:sz w:val="22"/>
                <w:szCs w:val="22"/>
              </w:rPr>
            </w:pPr>
            <w:r>
              <w:rPr>
                <w:rFonts w:ascii="Arial" w:cs="Arial" w:eastAsia="Arial" w:hAnsi="Arial"/>
                <w:b w:val="1"/>
                <w:bCs w:val="1"/>
                <w:color w:val="ffffff"/>
                <w:sz w:val="22"/>
                <w:szCs w:val="22"/>
                <w:rtl w:val="0"/>
              </w:rPr>
              <w:t xml:space="preserve">Email</w:t>
            </w:r>
          </w:p>
        </w:tc>
      </w:tr>
      <w:tr>
        <w:trPr>
          <w:cantSplit w:val="0"/>
          <w:trHeight w:val="615" w:hRule="atLeast"/>
          <w:tblHeader w:val="0"/>
        </w:trPr>
        <w:tc>
          <w:tcPr>
            <w:tcBorders>
              <w:top w:color="000000" w:space="0" w:sz="0" w:val="nil"/>
              <w:left w:color="cccccc" w:space="0" w:sz="8" w:val="single"/>
              <w:bottom w:color="cccccc" w:space="0" w:sz="8" w:val="single"/>
              <w:right w:color="cccccc" w:space="0" w:sz="8" w:val="single"/>
            </w:tcBorders>
            <w:shd w:fill="ebf3fb" w:val="clear"/>
            <w:tcMar>
              <w:top w:w="80.0" w:type="dxa"/>
              <w:left w:w="120.0" w:type="dxa"/>
              <w:bottom w:w="80.0" w:type="dxa"/>
              <w:right w:w="120.0" w:type="dxa"/>
            </w:tcMar>
            <w:vAlign w:val="top"/>
          </w:tcPr>
          <w:p w:rsidR="00000000" w:rsidDel="00000000" w:rsidP="00000000" w:rsidRDefault="00000000" w:rsidRPr="00000000" w14:paraId="0000000F">
            <w:pPr>
              <w:spacing w:after="80" w:line="264" w:lineRule="auto"/>
              <w:ind w:left="0" w:right="30" w:firstLine="0"/>
              <w:rPr>
                <w:rFonts w:ascii="Arial" w:cs="Arial" w:eastAsia="Arial" w:hAnsi="Arial"/>
                <w:sz w:val="22"/>
                <w:szCs w:val="22"/>
              </w:rPr>
            </w:pPr>
            <w:r>
              <w:rPr>
                <w:rFonts w:ascii="Arial" w:cs="Arial" w:eastAsia="Arial" w:hAnsi="Arial"/>
                <w:sz w:val="22"/>
                <w:szCs w:val="22"/>
                <w:rtl w:val="0"/>
              </w:rPr>
              <w:t xml:space="preserve">To be completed by project team</w:t>
            </w:r>
          </w:p>
        </w:tc>
        <w:tc>
          <w:tcPr>
            <w:tcBorders>
              <w:top w:color="000000" w:space="0" w:sz="0" w:val="nil"/>
              <w:left w:color="000000" w:space="0" w:sz="0" w:val="nil"/>
              <w:bottom w:color="cccccc" w:space="0" w:sz="8" w:val="single"/>
              <w:right w:color="cccccc" w:space="0" w:sz="8" w:val="single"/>
            </w:tcBorders>
            <w:shd w:fill="ebf3fb" w:val="clear"/>
            <w:tcMar>
              <w:top w:w="80.0" w:type="dxa"/>
              <w:left w:w="120.0" w:type="dxa"/>
              <w:bottom w:w="80.0" w:type="dxa"/>
              <w:right w:w="120.0" w:type="dxa"/>
            </w:tcMar>
            <w:vAlign w:val="top"/>
          </w:tcPr>
          <w:p w:rsidR="00000000" w:rsidDel="00000000" w:rsidP="00000000" w:rsidRDefault="00000000" w:rsidRPr="00000000" w14:paraId="00000010">
            <w:pPr>
              <w:spacing w:after="80" w:line="264" w:lineRule="auto"/>
              <w:ind w:left="0" w:right="30" w:firstLine="0"/>
              <w:rPr>
                <w:rFonts w:ascii="Arial" w:cs="Arial" w:eastAsia="Arial" w:hAnsi="Arial"/>
              </w:rPr>
            </w:pPr>
            <w:r>
              <w:rPr>
                <w:rFonts w:ascii="Arial" w:cs="Arial" w:eastAsia="Arial" w:hAnsi="Arial"/>
                <w:rtl w:val="0"/>
              </w:rPr>
              <w:t xml:space="preserve">-</w:t>
            </w:r>
          </w:p>
        </w:tc>
        <w:tc>
          <w:tcPr>
            <w:tcBorders>
              <w:top w:color="000000" w:space="0" w:sz="0" w:val="nil"/>
              <w:left w:color="000000" w:space="0" w:sz="0" w:val="nil"/>
              <w:bottom w:color="cccccc" w:space="0" w:sz="8" w:val="single"/>
              <w:right w:color="cccccc" w:space="0" w:sz="8" w:val="single"/>
            </w:tcBorders>
            <w:shd w:fill="ebf3fb" w:val="clear"/>
            <w:tcMar>
              <w:top w:w="80.0" w:type="dxa"/>
              <w:left w:w="120.0" w:type="dxa"/>
              <w:bottom w:w="80.0" w:type="dxa"/>
              <w:right w:w="120.0" w:type="dxa"/>
            </w:tcMar>
            <w:vAlign w:val="top"/>
          </w:tcPr>
          <w:p w:rsidR="00000000" w:rsidDel="00000000" w:rsidP="00000000" w:rsidRDefault="00000000" w:rsidRPr="00000000" w14:paraId="00000011">
            <w:pPr>
              <w:spacing w:after="80" w:line="264" w:lineRule="auto"/>
              <w:ind w:left="0" w:right="30" w:firstLine="0"/>
              <w:rPr>
                <w:rFonts w:ascii="Arial" w:cs="Arial" w:eastAsia="Arial" w:hAnsi="Arial"/>
              </w:rPr>
            </w:pPr>
            <w:r>
              <w:rPr>
                <w:rFonts w:ascii="Arial" w:cs="Arial" w:eastAsia="Arial" w:hAnsi="Arial"/>
                <w:rtl w:val="0"/>
              </w:rPr>
              <w:t xml:space="preserve">-</w:t>
            </w:r>
          </w:p>
        </w:tc>
      </w:tr>
    </w:tbl>
    <w:p w:rsidR="00000000" w:rsidDel="00000000" w:rsidP="00000000" w:rsidRDefault="00000000" w:rsidRPr="00000000" w14:paraId="00000027">
      <w:pPr>
        <w:spacing w:after="80" w:line="264" w:lineRule="auto"/>
        <w:ind w:left="0" w:right="30" w:firstLine="0"/>
        <w:rPr>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28">
      <w:pPr>
        <w:spacing w:after="80" w:line="264" w:lineRule="auto"/>
        <w:ind w:left="0" w:right="30" w:firstLine="0"/>
        <w:rPr>
          <w:sz w:val="28"/>
          <w:szCs w:val="28"/>
        </w:rPr>
      </w:pPr>
      <w:r>
        <w:rPr>
          <w:b w:val="1"/>
          <w:bCs w:val="1"/>
          <w:sz w:val="28"/>
          <w:szCs w:val="28"/>
          <w:rtl w:val="0"/>
        </w:rPr>
        <w:t xml:space="preserve">Version Control Page</w:t>
      </w:r>
    </w:p>
    <w:tbl>
      <w:tblPr>
        <w:tblStyle w:val="Table2"/>
        <w:tblW w:w="9000.0" w:type="dxa"/>
        <w:jc w:val="left"/>
        <w:tblInd w:w="10.0" w:type="dxa"/>
        <w:tblLayout w:type="fixed"/>
        <w:tblLook w:val="0400"/>
      </w:tblPr>
      <w:tblGrid>
        <w:gridCol w:w="660"/>
        <w:gridCol w:w="1800"/>
        <w:gridCol w:w="3720"/>
        <w:gridCol w:w="1725"/>
        <w:gridCol w:w="1095"/>
        <w:tblGridChange w:id="0">
          <w:tblGrid>
            <w:gridCol w:w="660"/>
            <w:gridCol w:w="1800"/>
            <w:gridCol w:w="3720"/>
            <w:gridCol w:w="1725"/>
            <w:gridCol w:w="1095"/>
          </w:tblGrid>
        </w:tblGridChange>
      </w:tblGrid>
      <w:tr>
        <w:trPr>
          <w:cantSplit w:val="0"/>
          <w:trHeight w:val="720" w:hRule="atLeast"/>
          <w:tblHeader w:val="0"/>
        </w:trPr>
        <w:tc>
          <w:tcPr>
            <w:tcBorders>
              <w:top w:color="cccccc" w:space="0" w:sz="8" w:val="single"/>
              <w:left w:color="cccccc" w:space="0" w:sz="8" w:val="single"/>
              <w:bottom w:color="cccccc" w:space="0" w:sz="8" w:val="single"/>
              <w:right w:color="cccccc" w:space="0" w:sz="8" w:val="single"/>
            </w:tcBorders>
            <w:shd w:fill="1f3864" w:val="clear"/>
            <w:tcMar>
              <w:top w:w="80.0" w:type="dxa"/>
              <w:left w:w="120.0" w:type="dxa"/>
              <w:bottom w:w="80.0" w:type="dxa"/>
              <w:right w:w="120.0" w:type="dxa"/>
            </w:tcMar>
            <w:vAlign w:val="top"/>
          </w:tcPr>
          <w:p w:rsidR="00000000" w:rsidDel="00000000" w:rsidP="00000000" w:rsidRDefault="00000000" w:rsidRPr="00000000" w14:paraId="00000029">
            <w:pPr>
              <w:spacing w:after="80" w:line="264" w:lineRule="auto"/>
              <w:ind w:left="0" w:right="30" w:firstLine="0"/>
              <w:rPr>
                <w:rFonts w:ascii="Arial" w:cs="Arial" w:eastAsia="Arial" w:hAnsi="Arial"/>
                <w:b w:val="1"/>
                <w:bCs w:val="1"/>
                <w:color w:val="ffffff"/>
                <w:sz w:val="22"/>
                <w:szCs w:val="22"/>
              </w:rPr>
            </w:pPr>
            <w:r>
              <w:rPr>
                <w:rFonts w:ascii="Arial" w:cs="Arial" w:eastAsia="Arial" w:hAnsi="Arial"/>
                <w:b w:val="1"/>
                <w:bCs w:val="1"/>
                <w:color w:val="ffffff"/>
                <w:sz w:val="22"/>
                <w:szCs w:val="22"/>
                <w:rtl w:val="0"/>
              </w:rPr>
              <w:t xml:space="preserve">Rev</w:t>
            </w:r>
          </w:p>
        </w:tc>
        <w:tc>
          <w:tcPr>
            <w:tcBorders>
              <w:top w:color="cccccc" w:space="0" w:sz="8" w:val="single"/>
              <w:left w:color="000000" w:space="0" w:sz="0" w:val="nil"/>
              <w:bottom w:color="cccccc" w:space="0" w:sz="8" w:val="single"/>
              <w:right w:color="cccccc" w:space="0" w:sz="8" w:val="single"/>
            </w:tcBorders>
            <w:shd w:fill="1f3864" w:val="clear"/>
            <w:tcMar>
              <w:top w:w="80.0" w:type="dxa"/>
              <w:left w:w="120.0" w:type="dxa"/>
              <w:bottom w:w="80.0" w:type="dxa"/>
              <w:right w:w="120.0" w:type="dxa"/>
            </w:tcMar>
            <w:vAlign w:val="top"/>
          </w:tcPr>
          <w:p w:rsidR="00000000" w:rsidDel="00000000" w:rsidP="00000000" w:rsidRDefault="00000000" w:rsidRPr="00000000" w14:paraId="0000002A">
            <w:pPr>
              <w:spacing w:after="80" w:line="264" w:lineRule="auto"/>
              <w:ind w:left="0" w:right="30" w:firstLine="0"/>
              <w:rPr>
                <w:rFonts w:ascii="Arial" w:cs="Arial" w:eastAsia="Arial" w:hAnsi="Arial"/>
                <w:b w:val="1"/>
                <w:bCs w:val="1"/>
                <w:color w:val="ffffff"/>
                <w:sz w:val="22"/>
                <w:szCs w:val="22"/>
              </w:rPr>
            </w:pPr>
            <w:r>
              <w:rPr>
                <w:rFonts w:ascii="Arial" w:cs="Arial" w:eastAsia="Arial" w:hAnsi="Arial"/>
                <w:b w:val="1"/>
                <w:bCs w:val="1"/>
                <w:color w:val="ffffff"/>
                <w:sz w:val="22"/>
                <w:szCs w:val="22"/>
                <w:rtl w:val="0"/>
              </w:rPr>
              <w:t xml:space="preserve">Date</w:t>
            </w:r>
          </w:p>
        </w:tc>
        <w:tc>
          <w:tcPr>
            <w:tcBorders>
              <w:top w:color="cccccc" w:space="0" w:sz="8" w:val="single"/>
              <w:left w:color="000000" w:space="0" w:sz="0" w:val="nil"/>
              <w:bottom w:color="cccccc" w:space="0" w:sz="8" w:val="single"/>
              <w:right w:color="cccccc" w:space="0" w:sz="8" w:val="single"/>
            </w:tcBorders>
            <w:shd w:fill="1f3864" w:val="clear"/>
            <w:tcMar>
              <w:top w:w="80.0" w:type="dxa"/>
              <w:left w:w="120.0" w:type="dxa"/>
              <w:bottom w:w="80.0" w:type="dxa"/>
              <w:right w:w="120.0" w:type="dxa"/>
            </w:tcMar>
            <w:vAlign w:val="top"/>
          </w:tcPr>
          <w:p w:rsidR="00000000" w:rsidDel="00000000" w:rsidP="00000000" w:rsidRDefault="00000000" w:rsidRPr="00000000" w14:paraId="0000002B">
            <w:pPr>
              <w:spacing w:after="80" w:line="264" w:lineRule="auto"/>
              <w:ind w:left="0" w:right="30" w:firstLine="0"/>
              <w:rPr>
                <w:rFonts w:ascii="Arial" w:cs="Arial" w:eastAsia="Arial" w:hAnsi="Arial"/>
                <w:b w:val="1"/>
                <w:bCs w:val="1"/>
                <w:color w:val="ffffff"/>
                <w:sz w:val="22"/>
                <w:szCs w:val="22"/>
              </w:rPr>
            </w:pPr>
            <w:r>
              <w:rPr>
                <w:rFonts w:ascii="Arial" w:cs="Arial" w:eastAsia="Arial" w:hAnsi="Arial"/>
                <w:b w:val="1"/>
                <w:bCs w:val="1"/>
                <w:color w:val="ffffff"/>
                <w:sz w:val="22"/>
                <w:szCs w:val="22"/>
                <w:rtl w:val="0"/>
              </w:rPr>
              <w:t xml:space="preserve">Description</w:t>
            </w:r>
          </w:p>
        </w:tc>
        <w:tc>
          <w:tcPr>
            <w:tcBorders>
              <w:top w:color="cccccc" w:space="0" w:sz="8" w:val="single"/>
              <w:left w:color="000000" w:space="0" w:sz="0" w:val="nil"/>
              <w:bottom w:color="cccccc" w:space="0" w:sz="8" w:val="single"/>
              <w:right w:color="cccccc" w:space="0" w:sz="8" w:val="single"/>
            </w:tcBorders>
            <w:shd w:fill="1f3864" w:val="clear"/>
            <w:tcMar>
              <w:top w:w="80.0" w:type="dxa"/>
              <w:left w:w="120.0" w:type="dxa"/>
              <w:bottom w:w="80.0" w:type="dxa"/>
              <w:right w:w="120.0" w:type="dxa"/>
            </w:tcMar>
            <w:vAlign w:val="top"/>
          </w:tcPr>
          <w:p w:rsidR="00000000" w:rsidDel="00000000" w:rsidP="00000000" w:rsidRDefault="00000000" w:rsidRPr="00000000" w14:paraId="0000002C">
            <w:pPr>
              <w:spacing w:after="80" w:line="264" w:lineRule="auto"/>
              <w:ind w:left="0" w:right="30" w:firstLine="0"/>
              <w:rPr>
                <w:rFonts w:ascii="Arial" w:cs="Arial" w:eastAsia="Arial" w:hAnsi="Arial"/>
                <w:b w:val="1"/>
                <w:bCs w:val="1"/>
                <w:color w:val="ffffff"/>
                <w:sz w:val="22"/>
                <w:szCs w:val="22"/>
              </w:rPr>
            </w:pPr>
            <w:r>
              <w:rPr>
                <w:rFonts w:ascii="Arial" w:cs="Arial" w:eastAsia="Arial" w:hAnsi="Arial"/>
                <w:b w:val="1"/>
                <w:bCs w:val="1"/>
                <w:color w:val="ffffff"/>
                <w:sz w:val="22"/>
                <w:szCs w:val="22"/>
                <w:rtl w:val="0"/>
              </w:rPr>
              <w:t xml:space="preserve">Sections Affected</w:t>
            </w:r>
          </w:p>
        </w:tc>
        <w:tc>
          <w:tcPr>
            <w:tcBorders>
              <w:top w:color="cccccc" w:space="0" w:sz="8" w:val="single"/>
              <w:left w:color="000000" w:space="0" w:sz="0" w:val="nil"/>
              <w:bottom w:color="cccccc" w:space="0" w:sz="8" w:val="single"/>
              <w:right w:color="cccccc" w:space="0" w:sz="8" w:val="single"/>
            </w:tcBorders>
            <w:shd w:fill="1f3864" w:val="clear"/>
            <w:tcMar>
              <w:top w:w="80.0" w:type="dxa"/>
              <w:left w:w="120.0" w:type="dxa"/>
              <w:bottom w:w="80.0" w:type="dxa"/>
              <w:right w:w="120.0" w:type="dxa"/>
            </w:tcMar>
            <w:vAlign w:val="top"/>
          </w:tcPr>
          <w:p w:rsidR="00000000" w:rsidDel="00000000" w:rsidP="00000000" w:rsidRDefault="00000000" w:rsidRPr="00000000" w14:paraId="0000002D">
            <w:pPr>
              <w:spacing w:after="80" w:line="264" w:lineRule="auto"/>
              <w:ind w:left="0" w:right="30" w:firstLine="0"/>
              <w:rPr>
                <w:rFonts w:ascii="Arial" w:cs="Arial" w:eastAsia="Arial" w:hAnsi="Arial"/>
                <w:b w:val="1"/>
                <w:bCs w:val="1"/>
                <w:color w:val="ffffff"/>
                <w:sz w:val="22"/>
                <w:szCs w:val="22"/>
              </w:rPr>
            </w:pPr>
            <w:r>
              <w:rPr>
                <w:rFonts w:ascii="Arial" w:cs="Arial" w:eastAsia="Arial" w:hAnsi="Arial"/>
                <w:b w:val="1"/>
                <w:bCs w:val="1"/>
                <w:color w:val="ffffff"/>
                <w:sz w:val="22"/>
                <w:szCs w:val="22"/>
                <w:rtl w:val="0"/>
              </w:rPr>
              <w:t xml:space="preserve">Version</w:t>
            </w:r>
          </w:p>
        </w:tc>
      </w:tr>
      <w:tr>
        <w:trPr>
          <w:cantSplit w:val="0"/>
          <w:trHeight w:val="160" w:hRule="atLeast"/>
          <w:tblHeader w:val="0"/>
        </w:trPr>
        <w:tc>
          <w:tcPr>
            <w:tcBorders>
              <w:top w:color="000000" w:space="0" w:sz="0" w:val="nil"/>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2E">
            <w:pPr>
              <w:spacing w:after="80" w:line="264" w:lineRule="auto"/>
              <w:ind w:left="0" w:right="30" w:firstLine="0"/>
              <w:rPr>
                <w:rFonts w:ascii="Arial" w:cs="Arial" w:eastAsia="Arial" w:hAnsi="Arial"/>
                <w:sz w:val="22"/>
                <w:szCs w:val="22"/>
              </w:rPr>
            </w:pPr>
            <w:r>
              <w:rPr>
                <w:rFonts w:ascii="Arial" w:cs="Arial" w:eastAsia="Arial" w:hAnsi="Arial"/>
                <w:sz w:val="22"/>
                <w:szCs w:val="22"/>
                <w:rtl w:val="0"/>
              </w:rPr>
              <w:t xml:space="preserve">1</w:t>
            </w:r>
          </w:p>
        </w:tc>
        <w:tc>
          <w:tcPr>
            <w:tcBorders>
              <w:top w:color="000000" w:space="0" w:sz="0" w:val="nil"/>
              <w:left w:color="000000" w:space="0" w:sz="0" w:val="nil"/>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2F">
            <w:pPr>
              <w:spacing w:after="80" w:line="264" w:lineRule="auto"/>
              <w:ind w:left="0" w:right="30" w:firstLine="0"/>
              <w:rPr>
                <w:rFonts w:ascii="Arial" w:cs="Arial" w:eastAsia="Arial" w:hAnsi="Arial"/>
                <w:sz w:val="22"/>
                <w:szCs w:val="22"/>
              </w:rPr>
            </w:pPr>
            <w:r>
              <w:rPr>
                <w:rFonts w:ascii="Arial" w:cs="Arial" w:eastAsia="Arial" w:hAnsi="Arial"/>
                <w:sz w:val="22"/>
                <w:szCs w:val="22"/>
                <w:rtl w:val="0"/>
              </w:rPr>
              <w:t xml:space="preserve">18 Oct 2026</w:t>
            </w:r>
          </w:p>
        </w:tc>
        <w:tc>
          <w:tcPr>
            <w:tcBorders>
              <w:top w:color="000000" w:space="0" w:sz="0" w:val="nil"/>
              <w:left w:color="000000" w:space="0" w:sz="0" w:val="nil"/>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30">
            <w:pPr>
              <w:spacing w:after="80" w:line="264" w:lineRule="auto"/>
              <w:ind w:left="0" w:right="30" w:firstLine="0"/>
              <w:rPr>
                <w:rFonts w:ascii="Arial" w:cs="Arial" w:eastAsia="Arial" w:hAnsi="Arial"/>
                <w:sz w:val="22"/>
                <w:szCs w:val="22"/>
              </w:rPr>
            </w:pPr>
            <w:r>
              <w:rPr>
                <w:rFonts w:ascii="Arial" w:cs="Arial" w:eastAsia="Arial" w:hAnsi="Arial"/>
                <w:sz w:val="22"/>
                <w:szCs w:val="22"/>
                <w:rtl w:val="0"/>
              </w:rPr>
              <w:t xml:space="preserve">Foodie Meter test plan drafted for implemented repository features.</w:t>
            </w:r>
          </w:p>
        </w:tc>
        <w:tc>
          <w:tcPr>
            <w:tcBorders>
              <w:top w:color="000000" w:space="0" w:sz="0" w:val="nil"/>
              <w:left w:color="000000" w:space="0" w:sz="0" w:val="nil"/>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31">
            <w:pPr>
              <w:spacing w:after="80" w:line="264" w:lineRule="auto"/>
              <w:ind w:left="0" w:right="30" w:firstLine="0"/>
              <w:rPr>
                <w:rFonts w:ascii="Arial" w:cs="Arial" w:eastAsia="Arial" w:hAnsi="Arial"/>
                <w:sz w:val="22"/>
                <w:szCs w:val="22"/>
              </w:rPr>
            </w:pPr>
            <w:r>
              <w:rPr>
                <w:rFonts w:ascii="Arial" w:cs="Arial" w:eastAsia="Arial" w:hAnsi="Arial"/>
                <w:sz w:val="22"/>
                <w:szCs w:val="22"/>
                <w:rtl w:val="0"/>
              </w:rPr>
              <w:t xml:space="preserve">Sections 1.1-1.3</w:t>
            </w:r>
          </w:p>
        </w:tc>
        <w:tc>
          <w:tcPr>
            <w:tcBorders>
              <w:top w:color="000000" w:space="0" w:sz="0" w:val="nil"/>
              <w:left w:color="000000" w:space="0" w:sz="0" w:val="nil"/>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32">
            <w:pPr>
              <w:spacing w:after="80" w:line="264" w:lineRule="auto"/>
              <w:ind w:left="0" w:right="30" w:firstLine="0"/>
              <w:rPr>
                <w:rFonts w:ascii="Arial" w:cs="Arial" w:eastAsia="Arial" w:hAnsi="Arial"/>
                <w:sz w:val="22"/>
                <w:szCs w:val="22"/>
              </w:rPr>
            </w:pPr>
            <w:r>
              <w:rPr>
                <w:rFonts w:ascii="Arial" w:cs="Arial" w:eastAsia="Arial" w:hAnsi="Arial"/>
                <w:sz w:val="22"/>
                <w:szCs w:val="22"/>
                <w:rtl w:val="0"/>
              </w:rPr>
              <w:t xml:space="preserve">0.1</w:t>
            </w:r>
          </w:p>
        </w:tc>
      </w:tr>
      <w:tr>
        <w:trPr>
          <w:cantSplit w:val="0"/>
          <w:trHeight w:val="160" w:hRule="atLeast"/>
          <w:tblHeader w:val="0"/>
        </w:trPr>
        <w:tc>
          <w:tcPr>
            <w:tcBorders>
              <w:top w:color="000000" w:space="0" w:sz="0" w:val="nil"/>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2E">
            <w:pPr>
              <w:spacing w:after="80" w:line="264" w:lineRule="auto"/>
              <w:ind w:left="0" w:right="30" w:firstLine="0"/>
              <w:rPr>
                <w:rFonts w:ascii="Arial" w:cs="Arial" w:eastAsia="Arial" w:hAnsi="Arial"/>
                <w:sz w:val="22"/>
                <w:szCs w:val="22"/>
              </w:rPr>
            </w:pPr>
            <w:r>
              <w:rPr>
                <w:rFonts w:ascii="Arial" w:cs="Arial" w:eastAsia="Arial" w:hAnsi="Arial"/>
                <w:sz w:val="22"/>
                <w:szCs w:val="22"/>
                <w:rtl w:val="0"/>
              </w:rPr>
              <w:t xml:space="preserve">2</w:t>
            </w:r>
          </w:p>
        </w:tc>
        <w:tc>
          <w:tcPr>
            <w:tcBorders>
              <w:top w:color="000000" w:space="0" w:sz="0" w:val="nil"/>
              <w:left w:color="000000" w:space="0" w:sz="0" w:val="nil"/>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2F">
            <w:pPr>
              <w:spacing w:after="80" w:line="264" w:lineRule="auto"/>
              <w:ind w:left="0" w:right="30" w:firstLine="0"/>
              <w:rPr>
                <w:rFonts w:ascii="Arial" w:cs="Arial" w:eastAsia="Arial" w:hAnsi="Arial"/>
                <w:sz w:val="22"/>
                <w:szCs w:val="22"/>
              </w:rPr>
            </w:pPr>
            <w:r>
              <w:rPr>
                <w:rFonts w:ascii="Arial" w:cs="Arial" w:eastAsia="Arial" w:hAnsi="Arial"/>
                <w:sz w:val="22"/>
                <w:szCs w:val="22"/>
                <w:rtl w:val="0"/>
              </w:rPr>
              <w:t xml:space="preserve">19 Oct 2026</w:t>
            </w:r>
          </w:p>
        </w:tc>
        <w:tc>
          <w:tcPr>
            <w:tcBorders>
              <w:top w:color="000000" w:space="0" w:sz="0" w:val="nil"/>
              <w:left w:color="000000" w:space="0" w:sz="0" w:val="nil"/>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30">
            <w:pPr>
              <w:spacing w:after="80" w:line="264" w:lineRule="auto"/>
              <w:ind w:left="0" w:right="30" w:firstLine="0"/>
              <w:rPr>
                <w:rFonts w:ascii="Arial" w:cs="Arial" w:eastAsia="Arial" w:hAnsi="Arial"/>
                <w:sz w:val="22"/>
                <w:szCs w:val="22"/>
              </w:rPr>
            </w:pPr>
            <w:r>
              <w:rPr>
                <w:rFonts w:ascii="Arial" w:cs="Arial" w:eastAsia="Arial" w:hAnsi="Arial"/>
                <w:sz w:val="22"/>
                <w:szCs w:val="22"/>
                <w:rtl w:val="0"/>
              </w:rPr>
              <w:t xml:space="preserve">Rebuilt in the supplied test case format with detailed Foodie Meter scenarios.</w:t>
            </w:r>
          </w:p>
        </w:tc>
        <w:tc>
          <w:tcPr>
            <w:tcBorders>
              <w:top w:color="000000" w:space="0" w:sz="0" w:val="nil"/>
              <w:left w:color="000000" w:space="0" w:sz="0" w:val="nil"/>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31">
            <w:pPr>
              <w:spacing w:after="80" w:line="264" w:lineRule="auto"/>
              <w:ind w:left="0" w:right="30" w:firstLine="0"/>
              <w:rPr>
                <w:rFonts w:ascii="Arial" w:cs="Arial" w:eastAsia="Arial" w:hAnsi="Arial"/>
                <w:sz w:val="22"/>
                <w:szCs w:val="22"/>
              </w:rPr>
            </w:pPr>
            <w:r>
              <w:rPr>
                <w:rFonts w:ascii="Arial" w:cs="Arial" w:eastAsia="Arial" w:hAnsi="Arial"/>
                <w:sz w:val="22"/>
                <w:szCs w:val="22"/>
                <w:rtl w:val="0"/>
              </w:rPr>
              <w:t xml:space="preserve">All</w:t>
            </w:r>
          </w:p>
        </w:tc>
        <w:tc>
          <w:tcPr>
            <w:tcBorders>
              <w:top w:color="000000" w:space="0" w:sz="0" w:val="nil"/>
              <w:left w:color="000000" w:space="0" w:sz="0" w:val="nil"/>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32">
            <w:pPr>
              <w:spacing w:after="80" w:line="264" w:lineRule="auto"/>
              <w:ind w:left="0" w:right="30" w:firstLine="0"/>
              <w:rPr>
                <w:rFonts w:ascii="Arial" w:cs="Arial" w:eastAsia="Arial" w:hAnsi="Arial"/>
                <w:sz w:val="22"/>
                <w:szCs w:val="22"/>
              </w:rPr>
            </w:pPr>
            <w:r>
              <w:rPr>
                <w:rFonts w:ascii="Arial" w:cs="Arial" w:eastAsia="Arial" w:hAnsi="Arial"/>
                <w:sz w:val="22"/>
                <w:szCs w:val="22"/>
                <w:rtl w:val="0"/>
              </w:rPr>
              <w:t xml:space="preserve">1.0</w:t>
            </w:r>
          </w:p>
        </w:tc>
      </w:tr>
    </w:tbl>
    <w:p w:rsidR="00000000" w:rsidDel="00000000" w:rsidP="00000000" w:rsidRDefault="00000000" w:rsidRPr="00000000" w14:paraId="00000027">
      <w:pPr>
        <w:spacing w:after="80" w:line="264" w:lineRule="auto"/>
        <w:ind w:left="0" w:right="30" w:firstLine="0"/>
        <w:rPr>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81">
      <w:pPr>
        <w:spacing w:after="80" w:line="264" w:lineRule="auto"/>
        <w:ind w:left="0" w:right="30" w:firstLine="0"/>
        <w:rPr>
          <w:rFonts w:ascii="Arial" w:cs="Arial" w:eastAsia="Arial" w:hAnsi="Arial"/>
          <w:b w:val="1"/>
          <w:bCs w:val="1"/>
        </w:rPr>
      </w:pPr>
      <w:r>
        <w:rPr>
          <w:rFonts w:ascii="Arial" w:cs="Arial" w:eastAsia="Arial" w:hAnsi="Arial"/>
          <w:b w:val="1"/>
          <w:bCs w:val="1"/>
          <w:rtl w:val="0"/>
        </w:rPr>
        <w:t xml:space="preserve">Table of Content</w:t>
      </w:r>
    </w:p>
    <w:p w:rsidR="00000000" w:rsidDel="00000000" w:rsidP="00000000" w:rsidRDefault="00000000" w:rsidRPr="00000000" w14:paraId="00000082">
      <w:pPr>
        <w:widowControl w:val="0"/>
        <w:tabs>
          <w:tab w:val="right" w:leader="dot" w:pos="12000"/>
        </w:tabs>
        <w:spacing w:after="0" w:before="60" w:line="240" w:lineRule="auto"/>
        <w:ind w:left="0" w:right="0"/>
        <w:rPr>
          <w:b w:val="1"/>
          <w:bCs w:val="1"/>
          <w:color w:val="000000"/>
          <w:u w:val="none"/>
        </w:rPr>
      </w:pPr>
      <w:r>
        <w:t xml:space="preserve">1. Software Test Cases</w:t>
      </w:r>
    </w:p>
    <w:p w:rsidR="00000000" w:rsidDel="00000000" w:rsidP="00000000" w:rsidRDefault="00000000" w:rsidRPr="00000000" w14:paraId="00000082">
      <w:pPr>
        <w:widowControl w:val="0"/>
        <w:tabs>
          <w:tab w:val="right" w:leader="dot" w:pos="12000"/>
        </w:tabs>
        <w:spacing w:after="0" w:before="60" w:line="240" w:lineRule="auto"/>
        <w:ind w:left="0" w:right="0"/>
        <w:rPr>
          <w:b w:val="1"/>
          <w:bCs w:val="1"/>
          <w:color w:val="000000"/>
          <w:u w:val="none"/>
        </w:rPr>
      </w:pPr>
      <w:r>
        <w:t xml:space="preserve">1.1 Test Plan</w:t>
      </w:r>
    </w:p>
    <w:p w:rsidR="00000000" w:rsidDel="00000000" w:rsidP="00000000" w:rsidRDefault="00000000" w:rsidRPr="00000000" w14:paraId="00000082">
      <w:pPr>
        <w:widowControl w:val="0"/>
        <w:tabs>
          <w:tab w:val="right" w:leader="dot" w:pos="12000"/>
        </w:tabs>
        <w:spacing w:after="0" w:before="60" w:line="240" w:lineRule="auto"/>
        <w:ind w:left="0" w:right="0"/>
        <w:rPr>
          <w:b w:val="1"/>
          <w:bCs w:val="1"/>
          <w:color w:val="000000"/>
          <w:u w:val="none"/>
        </w:rPr>
      </w:pPr>
      <w:r>
        <w:t xml:space="preserve">1.2 Test Governance and Execution Controls</w:t>
      </w:r>
    </w:p>
    <w:p w:rsidR="00000000" w:rsidDel="00000000" w:rsidP="00000000" w:rsidRDefault="00000000" w:rsidRPr="00000000" w14:paraId="00000082">
      <w:pPr>
        <w:widowControl w:val="0"/>
        <w:tabs>
          <w:tab w:val="right" w:leader="dot" w:pos="12000"/>
        </w:tabs>
        <w:spacing w:after="0" w:before="60" w:line="240" w:lineRule="auto"/>
        <w:ind w:left="0" w:right="0"/>
        <w:rPr>
          <w:b w:val="1"/>
          <w:bCs w:val="1"/>
          <w:color w:val="000000"/>
          <w:u w:val="none"/>
        </w:rPr>
      </w:pPr>
      <w:r>
        <w:t xml:space="preserve">1.3 Coverage Summary</w:t>
      </w:r>
    </w:p>
    <w:p w:rsidR="00000000" w:rsidDel="00000000" w:rsidP="00000000" w:rsidRDefault="00000000" w:rsidRPr="00000000" w14:paraId="00000082">
      <w:pPr>
        <w:widowControl w:val="0"/>
        <w:tabs>
          <w:tab w:val="right" w:leader="dot" w:pos="12000"/>
        </w:tabs>
        <w:spacing w:after="0" w:before="60" w:line="240" w:lineRule="auto"/>
        <w:ind w:left="0" w:right="0"/>
        <w:rPr>
          <w:b w:val="1"/>
          <w:bCs w:val="1"/>
          <w:color w:val="000000"/>
          <w:u w:val="none"/>
        </w:rPr>
      </w:pPr>
      <w:r>
        <w:t xml:space="preserve">1.4 Complete Test Case Catalogue</w:t>
      </w:r>
    </w:p>
    <w:p w:rsidR="00000000" w:rsidDel="00000000" w:rsidP="00000000" w:rsidRDefault="00000000" w:rsidRPr="00000000" w14:paraId="00000082">
      <w:pPr>
        <w:widowControl w:val="0"/>
        <w:tabs>
          <w:tab w:val="right" w:leader="dot" w:pos="12000"/>
        </w:tabs>
        <w:spacing w:after="0" w:before="60" w:line="240" w:lineRule="auto"/>
        <w:ind w:left="0" w:right="0"/>
        <w:rPr>
          <w:b w:val="1"/>
          <w:bCs w:val="1"/>
          <w:color w:val="000000"/>
          <w:u w:val="none"/>
        </w:rPr>
      </w:pPr>
      <w:r>
        <w:t xml:space="preserve">1.5 Status and Defect Definitions</w:t>
      </w:r>
    </w:p>
    <w:p w:rsidR="00000000" w:rsidDel="00000000" w:rsidP="00000000" w:rsidRDefault="00000000" w:rsidRPr="00000000" w14:paraId="00000082">
      <w:pPr>
        <w:widowControl w:val="0"/>
        <w:tabs>
          <w:tab w:val="right" w:leader="dot" w:pos="12000"/>
        </w:tabs>
        <w:spacing w:after="0" w:before="60" w:line="240" w:lineRule="auto"/>
        <w:ind w:left="0" w:right="0"/>
        <w:rPr>
          <w:b w:val="1"/>
          <w:bCs w:val="1"/>
          <w:color w:val="000000"/>
          <w:u w:val="none"/>
        </w:rPr>
      </w:pPr>
      <w:r>
        <w:t xml:space="preserve">1.6 Handover and Evidence Checklist</w:t>
      </w:r>
    </w:p>
    <w:p w:rsidR="00000000" w:rsidDel="00000000" w:rsidP="00000000" w:rsidRDefault="00000000" w:rsidRPr="00000000" w14:paraId="0000019F">
      <w:pPr>
        <w:spacing w:after="80" w:line="264" w:lineRule="auto"/>
        <w:ind w:left="0" w:right="30" w:firstLine="0"/>
        <w:rPr>
          <w:rFonts w:ascii="Arial" w:cs="Arial" w:eastAsia="Arial" w:hAnsi="Arial"/>
        </w:rPr>
      </w:pPr>
      <w:r w:rsidDel="00000000" w:rsidR="00000000" w:rsidRPr="00000000">
        <w:rPr>
          <w:rFonts w:ascii="Arial" w:cs="Arial" w:eastAsia="Arial" w:hAnsi="Arial"/>
          <w:rtl w:val="0"/>
        </w:rPr>
        <w:t xml:space="preserve"> </w:t>
        <w:tab/>
        <w:t xml:space="preserve"> </w:t>
      </w:r>
      <w:r w:rsidDel="00000000" w:rsidR="00000000" w:rsidRPr="00000000">
        <w:br w:type="page"/>
      </w:r>
      <w:r w:rsidDel="00000000" w:rsidR="00000000" w:rsidRPr="00000000">
        <w:rPr>
          <w:rtl w:val="0"/>
        </w:rPr>
      </w:r>
    </w:p>
    <w:p w:rsidR="00000000" w:rsidDel="00000000" w:rsidP="00000000" w:rsidRDefault="00000000" w:rsidRPr="00000000" w14:paraId="000001A1">
      <w:pPr>
        <w:pStyle w:val="Heading1"/>
        <w:spacing w:after="0" w:lineRule="auto"/>
        <w:ind w:left="0" w:right="30" w:firstLine="0"/>
        <w:rPr>
          <w:rFonts w:ascii="Arial" w:cs="Arial" w:eastAsia="Arial" w:hAnsi="Arial"/>
          <w:b w:val="1"/>
          <w:bCs w:val="1"/>
        </w:rPr>
      </w:pPr>
      <w:r>
        <w:rPr>
          <w:rFonts w:ascii="Arial" w:cs="Arial" w:eastAsia="Arial" w:hAnsi="Arial"/>
          <w:b w:val="1"/>
          <w:bCs w:val="1"/>
          <w:color w:val="000000"/>
          <w:sz w:val="32"/>
          <w:szCs w:val="32"/>
          <w:rtl w:val="0"/>
        </w:rPr>
        <w:t xml:space="preserve">1. Software Test Cases</w:t>
      </w:r>
    </w:p>
    <w:p w:rsidR="00000000" w:rsidDel="00000000" w:rsidP="00000000" w:rsidRDefault="00000000" w:rsidRPr="00000000" w14:paraId="000001A2">
      <w:pPr>
        <w:spacing w:after="120" w:lineRule="auto"/>
        <w:ind w:right="30" w:firstLine="10"/>
        <w:rPr/>
      </w:pPr>
      <w:r>
        <w:rPr>
          <w:rFonts w:ascii="Arial" w:cs="Arial" w:eastAsia="Arial" w:hAnsi="Arial"/>
          <w:color w:val="000000"/>
          <w:sz w:val="20"/>
          <w:szCs w:val="20"/>
          <w:rtl w:val="0"/>
        </w:rPr>
        <w:t xml:space="preserve">This section contains the Foodie Meter manual test plan and 30 executable scenarios across environment, authentication, user tracking, AI generation, nutritionist review, Premium matching and security. Actual results remain Not Run until live execution.</w:t>
      </w:r>
    </w:p>
    <w:p w:rsidR="00000000" w:rsidDel="00000000" w:rsidP="00000000" w:rsidRDefault="00000000" w:rsidRPr="00000000" w14:paraId="000001A3">
      <w:pPr>
        <w:pStyle w:val="Heading2"/>
        <w:ind w:right="30"/>
        <w:rPr/>
      </w:pPr>
      <w:r>
        <w:rPr>
          <w:rFonts w:ascii="Arial" w:cs="Arial" w:eastAsia="Arial" w:hAnsi="Arial"/>
          <w:b w:val="1"/>
          <w:bCs w:val="1"/>
          <w:color w:val="000000"/>
          <w:sz w:val="26"/>
          <w:szCs w:val="26"/>
          <w:rtl w:val="0"/>
        </w:rPr>
        <w:t xml:space="preserve">1.1 Test Plan</w:t>
      </w:r>
    </w:p>
    <w:p w:rsidR="00000000" w:rsidDel="00000000" w:rsidP="00000000" w:rsidRDefault="00000000" w:rsidRPr="00000000" w14:paraId="000001A4">
      <w:pPr>
        <w:pStyle w:val="Heading3"/>
        <w:ind w:right="30"/>
        <w:rPr/>
      </w:pPr>
      <w:r>
        <w:rPr>
          <w:rFonts w:ascii="Arial" w:cs="Arial" w:eastAsia="Arial" w:hAnsi="Arial"/>
          <w:b w:val="1"/>
          <w:bCs w:val="1"/>
          <w:color w:val="000000"/>
          <w:sz w:val="24"/>
          <w:szCs w:val="24"/>
          <w:rtl w:val="0"/>
        </w:rPr>
        <w:t xml:space="preserve">1.1.1 Purpose and Objectives</w:t>
      </w:r>
    </w:p>
    <w:p w:rsidR="00000000" w:rsidDel="00000000" w:rsidP="00000000" w:rsidRDefault="00000000" w:rsidRPr="00000000" w14:paraId="000001A5">
      <w:pPr>
        <w:numPr>
          <w:ilvl w:val="0"/>
          <w:numId w:val="5"/>
        </w:numPr>
        <w:spacing w:after="0" w:afterAutospacing="0" w:line="276" w:lineRule="auto"/>
        <w:ind w:left="720" w:right="30" w:hanging="360"/>
        <w:rPr>
          <w:rFonts w:ascii="Arial" w:cs="Arial" w:eastAsia="Arial" w:hAnsi="Arial"/>
          <w:color w:val="000000"/>
          <w:sz w:val="20"/>
          <w:szCs w:val="20"/>
          <w:u w:val="none"/>
        </w:rPr>
      </w:pPr>
      <w:r>
        <w:rPr>
          <w:rFonts w:ascii="Arial" w:cs="Arial" w:eastAsia="Arial" w:hAnsi="Arial"/>
          <w:color w:val="000000"/>
          <w:sz w:val="20"/>
          <w:szCs w:val="20"/>
          <w:rtl w:val="0"/>
        </w:rPr>
        <w:t xml:space="preserve">Verify the implemented Foodie Meter flows against their intended role, tier and data ownership rules.</w:t>
      </w:r>
    </w:p>
    <w:p w:rsidR="00000000" w:rsidDel="00000000" w:rsidP="00000000" w:rsidRDefault="00000000" w:rsidRPr="00000000" w14:paraId="000001A5">
      <w:pPr>
        <w:numPr>
          <w:ilvl w:val="0"/>
          <w:numId w:val="5"/>
        </w:numPr>
        <w:spacing w:after="0" w:afterAutospacing="0" w:line="276" w:lineRule="auto"/>
        <w:ind w:left="720" w:right="30" w:hanging="360"/>
        <w:rPr>
          <w:rFonts w:ascii="Arial" w:cs="Arial" w:eastAsia="Arial" w:hAnsi="Arial"/>
          <w:color w:val="000000"/>
          <w:sz w:val="20"/>
          <w:szCs w:val="20"/>
          <w:u w:val="none"/>
        </w:rPr>
      </w:pPr>
      <w:r>
        <w:rPr>
          <w:rFonts w:ascii="Arial" w:cs="Arial" w:eastAsia="Arial" w:hAnsi="Arial"/>
          <w:color w:val="000000"/>
          <w:sz w:val="20"/>
          <w:szCs w:val="20"/>
          <w:rtl w:val="0"/>
        </w:rPr>
        <w:t xml:space="preserve">Validate the full journey from nutritionist-reviewed AI meal to Premium recommendation and Free denial.</w:t>
      </w:r>
    </w:p>
    <w:p w:rsidR="00000000" w:rsidDel="00000000" w:rsidP="00000000" w:rsidRDefault="00000000" w:rsidRPr="00000000" w14:paraId="000001A5">
      <w:pPr>
        <w:numPr>
          <w:ilvl w:val="0"/>
          <w:numId w:val="5"/>
        </w:numPr>
        <w:spacing w:after="0" w:afterAutospacing="0" w:line="276" w:lineRule="auto"/>
        <w:ind w:left="720" w:right="30" w:hanging="360"/>
        <w:rPr>
          <w:rFonts w:ascii="Arial" w:cs="Arial" w:eastAsia="Arial" w:hAnsi="Arial"/>
          <w:color w:val="000000"/>
          <w:sz w:val="20"/>
          <w:szCs w:val="20"/>
          <w:u w:val="none"/>
        </w:rPr>
      </w:pPr>
      <w:r>
        <w:rPr>
          <w:rFonts w:ascii="Arial" w:cs="Arial" w:eastAsia="Arial" w:hAnsi="Arial"/>
          <w:color w:val="000000"/>
          <w:sz w:val="20"/>
          <w:szCs w:val="20"/>
          <w:rtl w:val="0"/>
        </w:rPr>
        <w:t xml:space="preserve">Check invalid input, model downtime, interrupted jobs and edits after approval without exposing unreviewed meals.</w:t>
      </w:r>
    </w:p>
    <w:p w:rsidR="00000000" w:rsidDel="00000000" w:rsidP="00000000" w:rsidRDefault="00000000" w:rsidRPr="00000000" w14:paraId="000001A5">
      <w:pPr>
        <w:numPr>
          <w:ilvl w:val="0"/>
          <w:numId w:val="5"/>
        </w:numPr>
        <w:spacing w:after="0" w:afterAutospacing="0" w:line="276" w:lineRule="auto"/>
        <w:ind w:left="720" w:right="30" w:hanging="360"/>
        <w:rPr>
          <w:rFonts w:ascii="Arial" w:cs="Arial" w:eastAsia="Arial" w:hAnsi="Arial"/>
          <w:color w:val="000000"/>
          <w:sz w:val="20"/>
          <w:szCs w:val="20"/>
          <w:u w:val="none"/>
        </w:rPr>
      </w:pPr>
      <w:r>
        <w:rPr>
          <w:rFonts w:ascii="Arial" w:cs="Arial" w:eastAsia="Arial" w:hAnsi="Arial"/>
          <w:color w:val="000000"/>
          <w:sz w:val="20"/>
          <w:szCs w:val="20"/>
          <w:rtl w:val="0"/>
        </w:rPr>
        <w:t xml:space="preserve">Produce FYP evidence while keeping credentials, tokens and unnecessary health data private.</w:t>
      </w:r>
    </w:p>
    <w:p w:rsidR="00000000" w:rsidDel="00000000" w:rsidP="00000000" w:rsidRDefault="00000000" w:rsidRPr="00000000" w14:paraId="000001A9">
      <w:pPr>
        <w:pStyle w:val="Heading3"/>
        <w:ind w:right="30"/>
        <w:rPr/>
      </w:pPr>
      <w:r>
        <w:rPr>
          <w:rFonts w:ascii="Arial" w:cs="Arial" w:eastAsia="Arial" w:hAnsi="Arial"/>
          <w:b w:val="1"/>
          <w:bCs w:val="1"/>
          <w:color w:val="000000"/>
          <w:sz w:val="24"/>
          <w:szCs w:val="24"/>
          <w:rtl w:val="0"/>
        </w:rPr>
        <w:t xml:space="preserve">1.1.2 System Under Test</w:t>
      </w:r>
    </w:p>
    <w:p w:rsidR="00000000" w:rsidDel="00000000" w:rsidP="00000000" w:rsidRDefault="00000000" w:rsidRPr="00000000" w14:paraId="000001AA">
      <w:pPr>
        <w:ind w:right="30" w:firstLine="10"/>
        <w:rPr/>
      </w:pPr>
      <w:r>
        <w:rPr>
          <w:rFonts w:ascii="Arial" w:cs="Arial" w:eastAsia="Arial" w:hAnsi="Arial"/>
          <w:color w:val="000000"/>
          <w:sz w:val="20"/>
          <w:szCs w:val="20"/>
          <w:rtl w:val="0"/>
        </w:rPr>
        <w:t xml:space="preserve">Foodie Meter is an Expo mobile application backed by an Express API, local PostgreSQL and Prisma. The current repository supports authentication, profile preferences, calorie goal and diary, user and nutritionist recipes, local Ollama meal generation, nutritionist approval, and Premium recommendations from approved records.</w:t>
      </w:r>
    </w:p>
    <w:p w:rsidR="00000000" w:rsidDel="00000000" w:rsidP="00000000" w:rsidRDefault="00000000" w:rsidRPr="00000000" w14:paraId="000001AB">
      <w:pPr>
        <w:pStyle w:val="Heading3"/>
        <w:ind w:right="30"/>
        <w:rPr/>
      </w:pPr>
      <w:r>
        <w:rPr>
          <w:rFonts w:ascii="Arial" w:cs="Arial" w:eastAsia="Arial" w:hAnsi="Arial"/>
          <w:b w:val="1"/>
          <w:bCs w:val="1"/>
          <w:color w:val="000000"/>
          <w:sz w:val="24"/>
          <w:szCs w:val="24"/>
          <w:rtl w:val="0"/>
        </w:rPr>
        <w:t xml:space="preserve">1.1.3 Scope</w:t>
      </w:r>
    </w:p>
    <w:p w:rsidR="00000000" w:rsidDel="00000000" w:rsidP="00000000" w:rsidRDefault="00000000" w:rsidRPr="00000000" w14:paraId="000001AC">
      <w:pPr>
        <w:numPr>
          <w:ilvl w:val="0"/>
          <w:numId w:val="1"/>
        </w:numPr>
        <w:spacing w:after="0" w:afterAutospacing="0" w:line="276" w:lineRule="auto"/>
        <w:ind w:left="720" w:right="30" w:hanging="360"/>
        <w:rPr>
          <w:rFonts w:ascii="Arial" w:cs="Arial" w:eastAsia="Arial" w:hAnsi="Arial"/>
          <w:color w:val="000000"/>
          <w:sz w:val="20"/>
          <w:szCs w:val="20"/>
          <w:u w:val="none"/>
        </w:rPr>
      </w:pPr>
      <w:r>
        <w:rPr>
          <w:rFonts w:ascii="Arial" w:cs="Arial" w:eastAsia="Arial" w:hAnsi="Arial"/>
          <w:color w:val="000000"/>
          <w:sz w:val="20"/>
          <w:szCs w:val="20"/>
          <w:rtl w:val="0"/>
        </w:rPr>
        <w:t xml:space="preserve">Registration, email verification, login, password recovery and suspended account protection.</w:t>
      </w:r>
    </w:p>
    <w:p w:rsidR="00000000" w:rsidDel="00000000" w:rsidP="00000000" w:rsidRDefault="00000000" w:rsidRPr="00000000" w14:paraId="000001AC">
      <w:pPr>
        <w:numPr>
          <w:ilvl w:val="0"/>
          <w:numId w:val="1"/>
        </w:numPr>
        <w:spacing w:after="0" w:afterAutospacing="0" w:line="276" w:lineRule="auto"/>
        <w:ind w:left="720" w:right="30" w:hanging="360"/>
        <w:rPr>
          <w:rFonts w:ascii="Arial" w:cs="Arial" w:eastAsia="Arial" w:hAnsi="Arial"/>
          <w:color w:val="000000"/>
          <w:sz w:val="20"/>
          <w:szCs w:val="20"/>
          <w:u w:val="none"/>
        </w:rPr>
      </w:pPr>
      <w:r>
        <w:rPr>
          <w:rFonts w:ascii="Arial" w:cs="Arial" w:eastAsia="Arial" w:hAnsi="Arial"/>
          <w:color w:val="000000"/>
          <w:sz w:val="20"/>
          <w:szCs w:val="20"/>
          <w:rtl w:val="0"/>
        </w:rPr>
        <w:t xml:space="preserve">Profile editing, dietary preference and controlled exclusions, calorie goal, diary totals and recipe lifecycle.</w:t>
      </w:r>
    </w:p>
    <w:p w:rsidR="00000000" w:rsidDel="00000000" w:rsidP="00000000" w:rsidRDefault="00000000" w:rsidRPr="00000000" w14:paraId="000001AC">
      <w:pPr>
        <w:numPr>
          <w:ilvl w:val="0"/>
          <w:numId w:val="1"/>
        </w:numPr>
        <w:spacing w:after="0" w:afterAutospacing="0" w:line="276" w:lineRule="auto"/>
        <w:ind w:left="720" w:right="30" w:hanging="360"/>
        <w:rPr>
          <w:rFonts w:ascii="Arial" w:cs="Arial" w:eastAsia="Arial" w:hAnsi="Arial"/>
          <w:color w:val="000000"/>
          <w:sz w:val="20"/>
          <w:szCs w:val="20"/>
          <w:u w:val="none"/>
        </w:rPr>
      </w:pPr>
      <w:r>
        <w:rPr>
          <w:rFonts w:ascii="Arial" w:cs="Arial" w:eastAsia="Arial" w:hAnsi="Arial"/>
          <w:color w:val="000000"/>
          <w:sz w:val="20"/>
          <w:szCs w:val="20"/>
          <w:rtl w:val="0"/>
        </w:rPr>
        <w:t xml:space="preserve">Nutritionist job creation, model output validation, pending review, nutrition verification, approval, rejection and restart recovery.</w:t>
      </w:r>
    </w:p>
    <w:p w:rsidR="00000000" w:rsidDel="00000000" w:rsidP="00000000" w:rsidRDefault="00000000" w:rsidRPr="00000000" w14:paraId="000001AC">
      <w:pPr>
        <w:numPr>
          <w:ilvl w:val="0"/>
          <w:numId w:val="1"/>
        </w:numPr>
        <w:spacing w:after="0" w:afterAutospacing="0" w:line="276" w:lineRule="auto"/>
        <w:ind w:left="720" w:right="30" w:hanging="360"/>
        <w:rPr>
          <w:rFonts w:ascii="Arial" w:cs="Arial" w:eastAsia="Arial" w:hAnsi="Arial"/>
          <w:color w:val="000000"/>
          <w:sz w:val="20"/>
          <w:szCs w:val="20"/>
          <w:u w:val="none"/>
        </w:rPr>
      </w:pPr>
      <w:r>
        <w:rPr>
          <w:rFonts w:ascii="Arial" w:cs="Arial" w:eastAsia="Arial" w:hAnsi="Arial"/>
          <w:color w:val="000000"/>
          <w:sz w:val="20"/>
          <w:szCs w:val="20"/>
          <w:rtl w:val="0"/>
        </w:rPr>
        <w:t xml:space="preserve">Premium meal matching by meal type, reviewed tags and calorie fit; Free and guest access denial.</w:t>
      </w:r>
    </w:p>
    <w:p w:rsidR="00000000" w:rsidDel="00000000" w:rsidP="00000000" w:rsidRDefault="00000000" w:rsidRPr="00000000" w14:paraId="000001AC">
      <w:pPr>
        <w:numPr>
          <w:ilvl w:val="0"/>
          <w:numId w:val="1"/>
        </w:numPr>
        <w:spacing w:after="0" w:afterAutospacing="0" w:line="276" w:lineRule="auto"/>
        <w:ind w:left="720" w:right="30" w:hanging="360"/>
        <w:rPr>
          <w:rFonts w:ascii="Arial" w:cs="Arial" w:eastAsia="Arial" w:hAnsi="Arial"/>
          <w:color w:val="000000"/>
          <w:sz w:val="20"/>
          <w:szCs w:val="20"/>
          <w:u w:val="none"/>
        </w:rPr>
      </w:pPr>
      <w:r>
        <w:rPr>
          <w:rFonts w:ascii="Arial" w:cs="Arial" w:eastAsia="Arial" w:hAnsi="Arial"/>
          <w:color w:val="000000"/>
          <w:sz w:val="20"/>
          <w:szCs w:val="20"/>
          <w:rtl w:val="0"/>
        </w:rPr>
        <w:t xml:space="preserve">API and Expo integration, error states, privacy, general wellness wording and one end-to-end acceptance journey.</w:t>
      </w:r>
    </w:p>
    <w:p w:rsidR="00000000" w:rsidDel="00000000" w:rsidP="00000000" w:rsidRDefault="00000000" w:rsidRPr="00000000" w14:paraId="000001B2">
      <w:pPr>
        <w:pStyle w:val="Heading3"/>
        <w:ind w:right="30"/>
        <w:rPr/>
      </w:pPr>
      <w:r>
        <w:rPr>
          <w:rFonts w:ascii="Arial" w:cs="Arial" w:eastAsia="Arial" w:hAnsi="Arial"/>
          <w:b w:val="1"/>
          <w:bCs w:val="1"/>
          <w:color w:val="000000"/>
          <w:sz w:val="24"/>
          <w:szCs w:val="24"/>
          <w:rtl w:val="0"/>
        </w:rPr>
        <w:t xml:space="preserve">1.1.4 Out of Scope or Deferred</w:t>
      </w:r>
    </w:p>
    <w:p w:rsidR="00000000" w:rsidDel="00000000" w:rsidP="00000000" w:rsidRDefault="00000000" w:rsidRPr="00000000" w14:paraId="000001B3">
      <w:pPr>
        <w:numPr>
          <w:ilvl w:val="0"/>
          <w:numId w:val="2"/>
        </w:numPr>
        <w:spacing w:after="0" w:afterAutospacing="0" w:line="276" w:lineRule="auto"/>
        <w:ind w:left="720" w:right="30" w:hanging="360"/>
        <w:rPr>
          <w:rFonts w:ascii="Arial" w:cs="Arial" w:eastAsia="Arial" w:hAnsi="Arial"/>
          <w:color w:val="000000"/>
          <w:sz w:val="20"/>
          <w:szCs w:val="20"/>
          <w:u w:val="none"/>
        </w:rPr>
      </w:pPr>
      <w:r>
        <w:rPr>
          <w:rFonts w:ascii="Arial" w:cs="Arial" w:eastAsia="Arial" w:hAnsi="Arial"/>
          <w:color w:val="000000"/>
          <w:sz w:val="20"/>
          <w:szCs w:val="20"/>
          <w:rtl w:val="0"/>
        </w:rPr>
        <w:t xml:space="preserve">Live payment processing; Premium access is manually assigned to demo accounts.</w:t>
      </w:r>
    </w:p>
    <w:p w:rsidR="00000000" w:rsidDel="00000000" w:rsidP="00000000" w:rsidRDefault="00000000" w:rsidRPr="00000000" w14:paraId="000001B3">
      <w:pPr>
        <w:numPr>
          <w:ilvl w:val="0"/>
          <w:numId w:val="2"/>
        </w:numPr>
        <w:spacing w:after="0" w:afterAutospacing="0" w:line="276" w:lineRule="auto"/>
        <w:ind w:left="720" w:right="30" w:hanging="360"/>
        <w:rPr>
          <w:rFonts w:ascii="Arial" w:cs="Arial" w:eastAsia="Arial" w:hAnsi="Arial"/>
          <w:color w:val="000000"/>
          <w:sz w:val="20"/>
          <w:szCs w:val="20"/>
          <w:u w:val="none"/>
        </w:rPr>
      </w:pPr>
      <w:r>
        <w:rPr>
          <w:rFonts w:ascii="Arial" w:cs="Arial" w:eastAsia="Arial" w:hAnsi="Arial"/>
          <w:color w:val="000000"/>
          <w:sz w:val="20"/>
          <w:szCs w:val="20"/>
          <w:rtl w:val="0"/>
        </w:rPr>
        <w:t xml:space="preserve">Condition-specific diets, medical advice and allergy-safety guarantees.</w:t>
      </w:r>
    </w:p>
    <w:p w:rsidR="00000000" w:rsidDel="00000000" w:rsidP="00000000" w:rsidRDefault="00000000" w:rsidRPr="00000000" w14:paraId="000001B3">
      <w:pPr>
        <w:numPr>
          <w:ilvl w:val="0"/>
          <w:numId w:val="2"/>
        </w:numPr>
        <w:spacing w:after="0" w:afterAutospacing="0" w:line="276" w:lineRule="auto"/>
        <w:ind w:left="720" w:right="30" w:hanging="360"/>
        <w:rPr>
          <w:rFonts w:ascii="Arial" w:cs="Arial" w:eastAsia="Arial" w:hAnsi="Arial"/>
          <w:color w:val="000000"/>
          <w:sz w:val="20"/>
          <w:szCs w:val="20"/>
          <w:u w:val="none"/>
        </w:rPr>
      </w:pPr>
      <w:r>
        <w:rPr>
          <w:rFonts w:ascii="Arial" w:cs="Arial" w:eastAsia="Arial" w:hAnsi="Arial"/>
          <w:color w:val="000000"/>
          <w:sz w:val="20"/>
          <w:szCs w:val="20"/>
          <w:rtl w:val="0"/>
        </w:rPr>
        <w:t xml:space="preserve">Image recognition meal logging, gamification, social features and broad administrator management from the wider WBS.</w:t>
      </w:r>
    </w:p>
    <w:p w:rsidR="00000000" w:rsidDel="00000000" w:rsidP="00000000" w:rsidRDefault="00000000" w:rsidRPr="00000000" w14:paraId="000001B3">
      <w:pPr>
        <w:numPr>
          <w:ilvl w:val="0"/>
          <w:numId w:val="2"/>
        </w:numPr>
        <w:spacing w:after="0" w:afterAutospacing="0" w:line="276" w:lineRule="auto"/>
        <w:ind w:left="720" w:right="30" w:hanging="360"/>
        <w:rPr>
          <w:rFonts w:ascii="Arial" w:cs="Arial" w:eastAsia="Arial" w:hAnsi="Arial"/>
          <w:color w:val="000000"/>
          <w:sz w:val="20"/>
          <w:szCs w:val="20"/>
          <w:u w:val="none"/>
        </w:rPr>
      </w:pPr>
      <w:r>
        <w:rPr>
          <w:rFonts w:ascii="Arial" w:cs="Arial" w:eastAsia="Arial" w:hAnsi="Arial"/>
          <w:color w:val="000000"/>
          <w:sz w:val="20"/>
          <w:szCs w:val="20"/>
          <w:rtl w:val="0"/>
        </w:rPr>
        <w:t xml:space="preserve">The separate Foodie Meter website and foodiemeter_dev database; these tests use foodiemeter_api only.</w:t>
      </w:r>
    </w:p>
    <w:p w:rsidR="00000000" w:rsidDel="00000000" w:rsidP="00000000" w:rsidRDefault="00000000" w:rsidRPr="00000000" w14:paraId="000001B7">
      <w:pPr>
        <w:pStyle w:val="Heading3"/>
        <w:ind w:right="30"/>
        <w:rPr/>
      </w:pPr>
      <w:r>
        <w:rPr>
          <w:rFonts w:ascii="Arial" w:cs="Arial" w:eastAsia="Arial" w:hAnsi="Arial"/>
          <w:b w:val="1"/>
          <w:bCs w:val="1"/>
          <w:color w:val="000000"/>
          <w:sz w:val="24"/>
          <w:szCs w:val="24"/>
          <w:rtl w:val="0"/>
        </w:rPr>
        <w:t xml:space="preserve">1.1.5 Test Types</w:t>
      </w:r>
    </w:p>
    <w:tbl>
      <w:tblPr>
        <w:tblStyle w:val="Table3"/>
        <w:tblW w:w="9030.0" w:type="dxa"/>
        <w:jc w:val="center"/>
        <w:tblBorders>
          <w:top w:color="b7c9bf" w:space="0" w:sz="4" w:val="single"/>
          <w:left w:color="b7c9bf" w:space="0" w:sz="4" w:val="single"/>
          <w:bottom w:color="b7c9bf" w:space="0" w:sz="4" w:val="single"/>
          <w:right w:color="b7c9bf" w:space="0" w:sz="4" w:val="single"/>
          <w:insideH w:color="b7c9bf" w:space="0" w:sz="4" w:val="single"/>
          <w:insideV w:color="b7c9bf" w:space="0" w:sz="4" w:val="single"/>
        </w:tblBorders>
        <w:tblLayout w:type="fixed"/>
        <w:tblLook w:val="0400"/>
      </w:tblPr>
      <w:tblGrid>
        <w:gridCol w:w="1815"/>
        <w:gridCol w:w="7215"/>
        <w:tblGridChange w:id="0">
          <w:tblGrid>
            <w:gridCol w:w="1815"/>
            <w:gridCol w:w="7215"/>
          </w:tblGrid>
        </w:tblGridChange>
      </w:tblGrid>
      <w:tr>
        <w:trPr>
          <w:cantSplit w:val="1"/>
          <w:tblHeader w:val="1"/>
        </w:trPr>
        <w:tc>
          <w:tcPr>
            <w:tcBorders>
              <w:top w:color="d9e1e8" w:space="0" w:sz="4" w:val="single"/>
              <w:left w:color="d9e1e8" w:space="0" w:sz="4" w:val="single"/>
              <w:bottom w:color="d9e1e8" w:space="0" w:sz="4" w:val="single"/>
              <w:right w:color="d9e1e8" w:space="0" w:sz="4" w:val="single"/>
            </w:tcBorders>
            <w:shd w:fill="17324d" w:val="clear"/>
            <w:tcMar>
              <w:top w:w="70.0" w:type="dxa"/>
              <w:bottom w:w="70.0" w:type="dxa"/>
            </w:tcMar>
            <w:vAlign w:val="center"/>
          </w:tcPr>
          <w:p w:rsidR="00000000" w:rsidDel="00000000" w:rsidP="00000000" w:rsidRDefault="00000000" w:rsidRPr="00000000" w14:paraId="000001B8">
            <w:pPr>
              <w:spacing w:after="80" w:line="264" w:lineRule="auto"/>
              <w:ind w:right="30" w:firstLine="10"/>
              <w:rPr/>
            </w:pPr>
            <w:r>
              <w:rPr>
                <w:rFonts w:ascii="Arial" w:cs="Arial" w:eastAsia="Arial" w:hAnsi="Arial"/>
                <w:b w:val="1"/>
                <w:bCs w:val="1"/>
                <w:color w:val="ffffff"/>
                <w:sz w:val="22"/>
                <w:szCs w:val="22"/>
                <w:rtl w:val="0"/>
              </w:rPr>
              <w:t xml:space="preserve">Test type</w:t>
            </w:r>
          </w:p>
        </w:tc>
        <w:tc>
          <w:tcPr>
            <w:tcBorders>
              <w:top w:color="d9e1e8" w:space="0" w:sz="4" w:val="single"/>
              <w:left w:color="d9e1e8" w:space="0" w:sz="4" w:val="single"/>
              <w:bottom w:color="d9e1e8" w:space="0" w:sz="4" w:val="single"/>
              <w:right w:color="d9e1e8" w:space="0" w:sz="4" w:val="single"/>
            </w:tcBorders>
            <w:shd w:fill="17324d" w:val="clear"/>
            <w:tcMar>
              <w:top w:w="70.0" w:type="dxa"/>
              <w:bottom w:w="70.0" w:type="dxa"/>
            </w:tcMar>
            <w:vAlign w:val="center"/>
          </w:tcPr>
          <w:p w:rsidR="00000000" w:rsidDel="00000000" w:rsidP="00000000" w:rsidRDefault="00000000" w:rsidRPr="00000000" w14:paraId="000001B9">
            <w:pPr>
              <w:spacing w:after="80" w:line="264" w:lineRule="auto"/>
              <w:ind w:right="30" w:firstLine="10"/>
              <w:rPr/>
            </w:pPr>
            <w:r>
              <w:rPr>
                <w:rFonts w:ascii="Arial" w:cs="Arial" w:eastAsia="Arial" w:hAnsi="Arial"/>
                <w:b w:val="1"/>
                <w:bCs w:val="1"/>
                <w:color w:val="ffffff"/>
                <w:sz w:val="22"/>
                <w:szCs w:val="22"/>
                <w:rtl w:val="0"/>
              </w:rPr>
              <w:t xml:space="preserve">Application</w:t>
            </w:r>
          </w:p>
        </w:tc>
      </w:tr>
      <w:tr>
        <w:trPr>
          <w:cantSplit w:val="1"/>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1BA">
            <w:pPr>
              <w:spacing w:after="80" w:line="264" w:lineRule="auto"/>
              <w:ind w:right="30" w:firstLine="10"/>
              <w:rPr/>
            </w:pPr>
            <w:r>
              <w:rPr>
                <w:rFonts w:ascii="Arial" w:cs="Arial" w:eastAsia="Arial" w:hAnsi="Arial"/>
                <w:b w:val="1"/>
                <w:bCs w:val="1"/>
                <w:color w:val="000000"/>
                <w:sz w:val="20"/>
                <w:szCs w:val="20"/>
                <w:rtl w:val="0"/>
              </w:rPr>
              <w:t xml:space="preserve">Functional</w:t>
            </w:r>
          </w:p>
        </w:tc>
        <w:tc>
          <w:tcPr>
            <w:tcBorders>
              <w:top w:color="d9e1e8" w:space="0" w:sz="4" w:val="single"/>
              <w:left w:color="d9e1e8" w:space="0" w:sz="4" w:val="single"/>
              <w:bottom w:color="d9e1e8" w:space="0" w:sz="4" w:val="single"/>
              <w:right w:color="d9e1e8" w:space="0" w:sz="4" w:val="single"/>
            </w:tcBorders>
            <w:shd w:fill="ffffff" w:val="clear"/>
            <w:tcMar>
              <w:top w:w="70.0" w:type="dxa"/>
              <w:bottom w:w="70.0" w:type="dxa"/>
            </w:tcMar>
            <w:vAlign w:val="center"/>
          </w:tcPr>
          <w:p w:rsidR="00000000" w:rsidDel="00000000" w:rsidP="00000000" w:rsidRDefault="00000000" w:rsidRPr="00000000" w14:paraId="000001BB">
            <w:pPr>
              <w:spacing w:after="80" w:line="264" w:lineRule="auto"/>
              <w:ind w:right="30" w:firstLine="10"/>
              <w:rPr/>
            </w:pPr>
            <w:r>
              <w:rPr>
                <w:rFonts w:ascii="Arial" w:cs="Arial" w:eastAsia="Arial" w:hAnsi="Arial"/>
                <w:color w:val="000000"/>
                <w:sz w:val="20"/>
                <w:szCs w:val="20"/>
                <w:rtl w:val="0"/>
              </w:rPr>
              <w:t xml:space="preserve">Positive and negative API and Expo flows for the implemented features.</w:t>
            </w:r>
          </w:p>
        </w:tc>
      </w:tr>
      <w:tr>
        <w:trPr>
          <w:cantSplit w:val="1"/>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1BA">
            <w:pPr>
              <w:spacing w:after="80" w:line="264" w:lineRule="auto"/>
              <w:ind w:right="30" w:firstLine="10"/>
              <w:rPr/>
            </w:pPr>
            <w:r>
              <w:rPr>
                <w:rFonts w:ascii="Arial" w:cs="Arial" w:eastAsia="Arial" w:hAnsi="Arial"/>
                <w:b w:val="1"/>
                <w:bCs w:val="1"/>
                <w:color w:val="000000"/>
                <w:sz w:val="20"/>
                <w:szCs w:val="20"/>
                <w:rtl w:val="0"/>
              </w:rPr>
              <w:t xml:space="preserve">Integration</w:t>
            </w:r>
          </w:p>
        </w:tc>
        <w:tc>
          <w:tcPr>
            <w:tcBorders>
              <w:top w:color="d9e1e8" w:space="0" w:sz="4" w:val="single"/>
              <w:left w:color="d9e1e8" w:space="0" w:sz="4" w:val="single"/>
              <w:bottom w:color="d9e1e8" w:space="0" w:sz="4" w:val="single"/>
              <w:right w:color="d9e1e8" w:space="0" w:sz="4" w:val="single"/>
            </w:tcBorders>
            <w:shd w:fill="ffffff" w:val="clear"/>
            <w:tcMar>
              <w:top w:w="70.0" w:type="dxa"/>
              <w:bottom w:w="70.0" w:type="dxa"/>
            </w:tcMar>
            <w:vAlign w:val="center"/>
          </w:tcPr>
          <w:p w:rsidR="00000000" w:rsidDel="00000000" w:rsidP="00000000" w:rsidRDefault="00000000" w:rsidRPr="00000000" w14:paraId="000001BB">
            <w:pPr>
              <w:spacing w:after="80" w:line="264" w:lineRule="auto"/>
              <w:ind w:right="30" w:firstLine="10"/>
              <w:rPr/>
            </w:pPr>
            <w:r>
              <w:rPr>
                <w:rFonts w:ascii="Arial" w:cs="Arial" w:eastAsia="Arial" w:hAnsi="Arial"/>
                <w:color w:val="000000"/>
                <w:sz w:val="20"/>
                <w:szCs w:val="20"/>
                <w:rtl w:val="0"/>
              </w:rPr>
              <w:t xml:space="preserve">Expo to Express to PostgreSQL, and Express to local Ollama for generation.</w:t>
            </w:r>
          </w:p>
        </w:tc>
      </w:tr>
      <w:tr>
        <w:trPr>
          <w:cantSplit w:val="1"/>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1BA">
            <w:pPr>
              <w:spacing w:after="80" w:line="264" w:lineRule="auto"/>
              <w:ind w:right="30" w:firstLine="10"/>
              <w:rPr/>
            </w:pPr>
            <w:r>
              <w:rPr>
                <w:rFonts w:ascii="Arial" w:cs="Arial" w:eastAsia="Arial" w:hAnsi="Arial"/>
                <w:b w:val="1"/>
                <w:bCs w:val="1"/>
                <w:color w:val="000000"/>
                <w:sz w:val="20"/>
                <w:szCs w:val="20"/>
                <w:rtl w:val="0"/>
              </w:rPr>
              <w:t xml:space="preserve">Security</w:t>
            </w:r>
          </w:p>
        </w:tc>
        <w:tc>
          <w:tcPr>
            <w:tcBorders>
              <w:top w:color="d9e1e8" w:space="0" w:sz="4" w:val="single"/>
              <w:left w:color="d9e1e8" w:space="0" w:sz="4" w:val="single"/>
              <w:bottom w:color="d9e1e8" w:space="0" w:sz="4" w:val="single"/>
              <w:right w:color="d9e1e8" w:space="0" w:sz="4" w:val="single"/>
            </w:tcBorders>
            <w:shd w:fill="ffffff" w:val="clear"/>
            <w:tcMar>
              <w:top w:w="70.0" w:type="dxa"/>
              <w:bottom w:w="70.0" w:type="dxa"/>
            </w:tcMar>
            <w:vAlign w:val="center"/>
          </w:tcPr>
          <w:p w:rsidR="00000000" w:rsidDel="00000000" w:rsidP="00000000" w:rsidRDefault="00000000" w:rsidRPr="00000000" w14:paraId="000001BB">
            <w:pPr>
              <w:spacing w:after="80" w:line="264" w:lineRule="auto"/>
              <w:ind w:right="30" w:firstLine="10"/>
              <w:rPr/>
            </w:pPr>
            <w:r>
              <w:rPr>
                <w:rFonts w:ascii="Arial" w:cs="Arial" w:eastAsia="Arial" w:hAnsi="Arial"/>
                <w:color w:val="000000"/>
                <w:sz w:val="20"/>
                <w:szCs w:val="20"/>
                <w:rtl w:val="0"/>
              </w:rPr>
              <w:t xml:space="preserve">JWT authentication, server-side role and tier checks, ownership and suspended-account gates.</w:t>
            </w:r>
          </w:p>
        </w:tc>
      </w:tr>
      <w:tr>
        <w:trPr>
          <w:cantSplit w:val="1"/>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1BA">
            <w:pPr>
              <w:spacing w:after="80" w:line="264" w:lineRule="auto"/>
              <w:ind w:right="30" w:firstLine="10"/>
              <w:rPr/>
            </w:pPr>
            <w:r>
              <w:rPr>
                <w:rFonts w:ascii="Arial" w:cs="Arial" w:eastAsia="Arial" w:hAnsi="Arial"/>
                <w:b w:val="1"/>
                <w:bCs w:val="1"/>
                <w:color w:val="000000"/>
                <w:sz w:val="20"/>
                <w:szCs w:val="20"/>
                <w:rtl w:val="0"/>
              </w:rPr>
              <w:t xml:space="preserve">AI safety</w:t>
            </w:r>
          </w:p>
        </w:tc>
        <w:tc>
          <w:tcPr>
            <w:tcBorders>
              <w:top w:color="d9e1e8" w:space="0" w:sz="4" w:val="single"/>
              <w:left w:color="d9e1e8" w:space="0" w:sz="4" w:val="single"/>
              <w:bottom w:color="d9e1e8" w:space="0" w:sz="4" w:val="single"/>
              <w:right w:color="d9e1e8" w:space="0" w:sz="4" w:val="single"/>
            </w:tcBorders>
            <w:shd w:fill="ffffff" w:val="clear"/>
            <w:tcMar>
              <w:top w:w="70.0" w:type="dxa"/>
              <w:bottom w:w="70.0" w:type="dxa"/>
            </w:tcMar>
            <w:vAlign w:val="center"/>
          </w:tcPr>
          <w:p w:rsidR="00000000" w:rsidDel="00000000" w:rsidP="00000000" w:rsidRDefault="00000000" w:rsidRPr="00000000" w14:paraId="000001BB">
            <w:pPr>
              <w:spacing w:after="80" w:line="264" w:lineRule="auto"/>
              <w:ind w:right="30" w:firstLine="10"/>
              <w:rPr/>
            </w:pPr>
            <w:r>
              <w:rPr>
                <w:rFonts w:ascii="Arial" w:cs="Arial" w:eastAsia="Arial" w:hAnsi="Arial"/>
                <w:color w:val="000000"/>
                <w:sz w:val="20"/>
                <w:szCs w:val="20"/>
                <w:rtl w:val="0"/>
              </w:rPr>
              <w:t xml:space="preserve">Schema validation, pending-only drafts, human-verified nutrition and approval before display.</w:t>
            </w:r>
          </w:p>
        </w:tc>
      </w:tr>
      <w:tr>
        <w:trPr>
          <w:cantSplit w:val="1"/>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1BA">
            <w:pPr>
              <w:spacing w:after="80" w:line="264" w:lineRule="auto"/>
              <w:ind w:right="30" w:firstLine="10"/>
              <w:rPr/>
            </w:pPr>
            <w:r>
              <w:rPr>
                <w:rFonts w:ascii="Arial" w:cs="Arial" w:eastAsia="Arial" w:hAnsi="Arial"/>
                <w:b w:val="1"/>
                <w:bCs w:val="1"/>
                <w:color w:val="000000"/>
                <w:sz w:val="20"/>
                <w:szCs w:val="20"/>
                <w:rtl w:val="0"/>
              </w:rPr>
              <w:t xml:space="preserve">Failure recovery</w:t>
            </w:r>
          </w:p>
        </w:tc>
        <w:tc>
          <w:tcPr>
            <w:tcBorders>
              <w:top w:color="d9e1e8" w:space="0" w:sz="4" w:val="single"/>
              <w:left w:color="d9e1e8" w:space="0" w:sz="4" w:val="single"/>
              <w:bottom w:color="d9e1e8" w:space="0" w:sz="4" w:val="single"/>
              <w:right w:color="d9e1e8" w:space="0" w:sz="4" w:val="single"/>
            </w:tcBorders>
            <w:shd w:fill="ffffff" w:val="clear"/>
            <w:tcMar>
              <w:top w:w="70.0" w:type="dxa"/>
              <w:bottom w:w="70.0" w:type="dxa"/>
            </w:tcMar>
            <w:vAlign w:val="center"/>
          </w:tcPr>
          <w:p w:rsidR="00000000" w:rsidDel="00000000" w:rsidP="00000000" w:rsidRDefault="00000000" w:rsidRPr="00000000" w14:paraId="000001BB">
            <w:pPr>
              <w:spacing w:after="80" w:line="264" w:lineRule="auto"/>
              <w:ind w:right="30" w:firstLine="10"/>
              <w:rPr/>
            </w:pPr>
            <w:r>
              <w:rPr>
                <w:rFonts w:ascii="Arial" w:cs="Arial" w:eastAsia="Arial" w:hAnsi="Arial"/>
                <w:color w:val="000000"/>
                <w:sz w:val="20"/>
                <w:szCs w:val="20"/>
                <w:rtl w:val="0"/>
              </w:rPr>
              <w:t xml:space="preserve">Ollama offline, invalid output and interrupted generation jobs.</w:t>
            </w:r>
          </w:p>
        </w:tc>
      </w:tr>
      <w:tr>
        <w:trPr>
          <w:cantSplit w:val="1"/>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1BA">
            <w:pPr>
              <w:spacing w:after="80" w:line="264" w:lineRule="auto"/>
              <w:ind w:right="30" w:firstLine="10"/>
              <w:rPr/>
            </w:pPr>
            <w:r>
              <w:rPr>
                <w:rFonts w:ascii="Arial" w:cs="Arial" w:eastAsia="Arial" w:hAnsi="Arial"/>
                <w:b w:val="1"/>
                <w:bCs w:val="1"/>
                <w:color w:val="000000"/>
                <w:sz w:val="20"/>
                <w:szCs w:val="20"/>
                <w:rtl w:val="0"/>
              </w:rPr>
              <w:t xml:space="preserve">Usability</w:t>
            </w:r>
          </w:p>
        </w:tc>
        <w:tc>
          <w:tcPr>
            <w:tcBorders>
              <w:top w:color="d9e1e8" w:space="0" w:sz="4" w:val="single"/>
              <w:left w:color="d9e1e8" w:space="0" w:sz="4" w:val="single"/>
              <w:bottom w:color="d9e1e8" w:space="0" w:sz="4" w:val="single"/>
              <w:right w:color="d9e1e8" w:space="0" w:sz="4" w:val="single"/>
            </w:tcBorders>
            <w:shd w:fill="ffffff" w:val="clear"/>
            <w:tcMar>
              <w:top w:w="70.0" w:type="dxa"/>
              <w:bottom w:w="70.0" w:type="dxa"/>
            </w:tcMar>
            <w:vAlign w:val="center"/>
          </w:tcPr>
          <w:p w:rsidR="00000000" w:rsidDel="00000000" w:rsidP="00000000" w:rsidRDefault="00000000" w:rsidRPr="00000000" w14:paraId="000001BB">
            <w:pPr>
              <w:spacing w:after="80" w:line="264" w:lineRule="auto"/>
              <w:ind w:right="30" w:firstLine="10"/>
              <w:rPr/>
            </w:pPr>
            <w:r>
              <w:rPr>
                <w:rFonts w:ascii="Arial" w:cs="Arial" w:eastAsia="Arial" w:hAnsi="Arial"/>
                <w:color w:val="000000"/>
                <w:sz w:val="20"/>
                <w:szCs w:val="20"/>
                <w:rtl w:val="0"/>
              </w:rPr>
              <w:t xml:space="preserve">Loading, empty and failure messages on connected Expo screens.</w:t>
            </w:r>
          </w:p>
        </w:tc>
      </w:tr>
      <w:tr>
        <w:trPr>
          <w:cantSplit w:val="1"/>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1BA">
            <w:pPr>
              <w:spacing w:after="80" w:line="264" w:lineRule="auto"/>
              <w:ind w:right="30" w:firstLine="10"/>
              <w:rPr/>
            </w:pPr>
            <w:r>
              <w:rPr>
                <w:rFonts w:ascii="Arial" w:cs="Arial" w:eastAsia="Arial" w:hAnsi="Arial"/>
                <w:b w:val="1"/>
                <w:bCs w:val="1"/>
                <w:color w:val="000000"/>
                <w:sz w:val="20"/>
                <w:szCs w:val="20"/>
                <w:rtl w:val="0"/>
              </w:rPr>
              <w:t xml:space="preserve">Acceptance</w:t>
            </w:r>
          </w:p>
        </w:tc>
        <w:tc>
          <w:tcPr>
            <w:tcBorders>
              <w:top w:color="d9e1e8" w:space="0" w:sz="4" w:val="single"/>
              <w:left w:color="d9e1e8" w:space="0" w:sz="4" w:val="single"/>
              <w:bottom w:color="d9e1e8" w:space="0" w:sz="4" w:val="single"/>
              <w:right w:color="d9e1e8" w:space="0" w:sz="4" w:val="single"/>
            </w:tcBorders>
            <w:shd w:fill="ffffff" w:val="clear"/>
            <w:tcMar>
              <w:top w:w="70.0" w:type="dxa"/>
              <w:bottom w:w="70.0" w:type="dxa"/>
            </w:tcMar>
            <w:vAlign w:val="center"/>
          </w:tcPr>
          <w:p w:rsidR="00000000" w:rsidDel="00000000" w:rsidP="00000000" w:rsidRDefault="00000000" w:rsidRPr="00000000" w14:paraId="000001BB">
            <w:pPr>
              <w:spacing w:after="80" w:line="264" w:lineRule="auto"/>
              <w:ind w:right="30" w:firstLine="10"/>
              <w:rPr/>
            </w:pPr>
            <w:r>
              <w:rPr>
                <w:rFonts w:ascii="Arial" w:cs="Arial" w:eastAsia="Arial" w:hAnsi="Arial"/>
                <w:color w:val="000000"/>
                <w:sz w:val="20"/>
                <w:szCs w:val="20"/>
                <w:rtl w:val="0"/>
              </w:rPr>
              <w:t xml:space="preserve">Nutritionist approval followed by Premium visibility and Free denial.</w:t>
            </w:r>
          </w:p>
        </w:tc>
      </w:tr>
    </w:tbl>
    <w:p w:rsidR="00000000" w:rsidDel="00000000" w:rsidP="00000000" w:rsidRDefault="00000000" w:rsidRPr="00000000" w14:paraId="000001CA">
      <w:pPr>
        <w:pStyle w:val="Heading3"/>
        <w:ind w:right="30"/>
        <w:rPr/>
      </w:pPr>
      <w:r>
        <w:rPr>
          <w:rFonts w:ascii="Arial" w:cs="Arial" w:eastAsia="Arial" w:hAnsi="Arial"/>
          <w:b w:val="1"/>
          <w:bCs w:val="1"/>
          <w:color w:val="000000"/>
          <w:sz w:val="24"/>
          <w:szCs w:val="24"/>
          <w:rtl w:val="0"/>
        </w:rPr>
        <w:t xml:space="preserve">1.1.6 Roles and Access States</w:t>
      </w:r>
    </w:p>
    <w:tbl>
      <w:tblPr>
        <w:tblStyle w:val="Table4"/>
        <w:tblW w:w="9030.0" w:type="dxa"/>
        <w:jc w:val="center"/>
        <w:tblBorders>
          <w:top w:color="b7c9bf" w:space="0" w:sz="4" w:val="single"/>
          <w:left w:color="b7c9bf" w:space="0" w:sz="4" w:val="single"/>
          <w:bottom w:color="b7c9bf" w:space="0" w:sz="4" w:val="single"/>
          <w:right w:color="b7c9bf" w:space="0" w:sz="4" w:val="single"/>
          <w:insideH w:color="b7c9bf" w:space="0" w:sz="4" w:val="single"/>
          <w:insideV w:color="b7c9bf" w:space="0" w:sz="4" w:val="single"/>
        </w:tblBorders>
        <w:tblLayout w:type="fixed"/>
        <w:tblLook w:val="0400"/>
      </w:tblPr>
      <w:tblGrid>
        <w:gridCol w:w="1965"/>
        <w:gridCol w:w="7065"/>
        <w:tblGridChange w:id="0">
          <w:tblGrid>
            <w:gridCol w:w="1965"/>
            <w:gridCol w:w="7065"/>
          </w:tblGrid>
        </w:tblGridChange>
      </w:tblGrid>
      <w:tr>
        <w:trPr>
          <w:cantSplit w:val="1"/>
          <w:tblHeader w:val="1"/>
        </w:trPr>
        <w:tc>
          <w:tcPr>
            <w:tcBorders>
              <w:top w:color="d9e1e8" w:space="0" w:sz="4" w:val="single"/>
              <w:left w:color="d9e1e8" w:space="0" w:sz="4" w:val="single"/>
              <w:bottom w:color="d9e1e8" w:space="0" w:sz="4" w:val="single"/>
              <w:right w:color="d9e1e8" w:space="0" w:sz="4" w:val="single"/>
            </w:tcBorders>
            <w:shd w:fill="17324d" w:val="clear"/>
            <w:tcMar>
              <w:top w:w="70.0" w:type="dxa"/>
              <w:bottom w:w="70.0" w:type="dxa"/>
            </w:tcMar>
            <w:vAlign w:val="center"/>
          </w:tcPr>
          <w:p w:rsidR="00000000" w:rsidDel="00000000" w:rsidP="00000000" w:rsidRDefault="00000000" w:rsidRPr="00000000" w14:paraId="000001CB">
            <w:pPr>
              <w:spacing w:after="80" w:line="264" w:lineRule="auto"/>
              <w:ind w:right="30" w:firstLine="10"/>
              <w:rPr/>
            </w:pPr>
            <w:r>
              <w:rPr>
                <w:rFonts w:ascii="Arial" w:cs="Arial" w:eastAsia="Arial" w:hAnsi="Arial"/>
                <w:b w:val="1"/>
                <w:bCs w:val="1"/>
                <w:color w:val="ffffff"/>
                <w:sz w:val="22"/>
                <w:szCs w:val="22"/>
                <w:rtl w:val="0"/>
              </w:rPr>
              <w:t xml:space="preserve">Role/state</w:t>
            </w:r>
          </w:p>
        </w:tc>
        <w:tc>
          <w:tcPr>
            <w:tcBorders>
              <w:top w:color="d9e1e8" w:space="0" w:sz="4" w:val="single"/>
              <w:left w:color="d9e1e8" w:space="0" w:sz="4" w:val="single"/>
              <w:bottom w:color="d9e1e8" w:space="0" w:sz="4" w:val="single"/>
              <w:right w:color="d9e1e8" w:space="0" w:sz="4" w:val="single"/>
            </w:tcBorders>
            <w:shd w:fill="17324d" w:val="clear"/>
            <w:tcMar>
              <w:top w:w="70.0" w:type="dxa"/>
              <w:bottom w:w="70.0" w:type="dxa"/>
            </w:tcMar>
            <w:vAlign w:val="center"/>
          </w:tcPr>
          <w:p w:rsidR="00000000" w:rsidDel="00000000" w:rsidP="00000000" w:rsidRDefault="00000000" w:rsidRPr="00000000" w14:paraId="000001CC">
            <w:pPr>
              <w:spacing w:after="80" w:line="264" w:lineRule="auto"/>
              <w:ind w:right="30" w:firstLine="10"/>
              <w:rPr/>
            </w:pPr>
            <w:r>
              <w:rPr>
                <w:rFonts w:ascii="Arial" w:cs="Arial" w:eastAsia="Arial" w:hAnsi="Arial"/>
                <w:b w:val="1"/>
                <w:bCs w:val="1"/>
                <w:color w:val="ffffff"/>
                <w:sz w:val="22"/>
                <w:szCs w:val="22"/>
                <w:rtl w:val="0"/>
              </w:rPr>
              <w:t xml:space="preserve">Permitted access</w:t>
            </w:r>
          </w:p>
        </w:tc>
      </w:tr>
      <w:tr>
        <w:trPr>
          <w:cantSplit w:val="1"/>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1CD">
            <w:pPr>
              <w:spacing w:after="80" w:line="264" w:lineRule="auto"/>
              <w:ind w:right="30" w:firstLine="10"/>
              <w:rPr/>
            </w:pPr>
            <w:r>
              <w:rPr>
                <w:rFonts w:ascii="Arial" w:cs="Arial" w:eastAsia="Arial" w:hAnsi="Arial"/>
                <w:b w:val="1"/>
                <w:bCs w:val="1"/>
                <w:color w:val="000000"/>
                <w:sz w:val="20"/>
                <w:szCs w:val="20"/>
                <w:rtl w:val="0"/>
              </w:rPr>
              <w:t xml:space="preserve">Guest</w:t>
            </w:r>
          </w:p>
        </w:tc>
        <w:tc>
          <w:tcPr>
            <w:tcBorders>
              <w:top w:color="d9e1e8" w:space="0" w:sz="4" w:val="single"/>
              <w:left w:color="d9e1e8" w:space="0" w:sz="4" w:val="single"/>
              <w:bottom w:color="d9e1e8" w:space="0" w:sz="4" w:val="single"/>
              <w:right w:color="d9e1e8" w:space="0" w:sz="4" w:val="single"/>
            </w:tcBorders>
            <w:shd w:fill="ffffff" w:val="clear"/>
            <w:tcMar>
              <w:top w:w="70.0" w:type="dxa"/>
              <w:bottom w:w="70.0" w:type="dxa"/>
            </w:tcMar>
            <w:vAlign w:val="center"/>
          </w:tcPr>
          <w:p w:rsidR="00000000" w:rsidDel="00000000" w:rsidP="00000000" w:rsidRDefault="00000000" w:rsidRPr="00000000" w14:paraId="000001CE">
            <w:pPr>
              <w:spacing w:after="80" w:line="264" w:lineRule="auto"/>
              <w:ind w:right="30" w:firstLine="10"/>
              <w:rPr/>
            </w:pPr>
            <w:r>
              <w:rPr>
                <w:rFonts w:ascii="Arial" w:cs="Arial" w:eastAsia="Arial" w:hAnsi="Arial"/>
                <w:color w:val="000000"/>
                <w:sz w:val="20"/>
                <w:szCs w:val="20"/>
                <w:rtl w:val="0"/>
              </w:rPr>
              <w:t xml:space="preserve">Registration, login, verification and password recovery only.</w:t>
            </w:r>
          </w:p>
        </w:tc>
      </w:tr>
      <w:tr>
        <w:trPr>
          <w:cantSplit w:val="1"/>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1CD">
            <w:pPr>
              <w:spacing w:after="80" w:line="264" w:lineRule="auto"/>
              <w:ind w:right="30" w:firstLine="10"/>
              <w:rPr/>
            </w:pPr>
            <w:r>
              <w:rPr>
                <w:rFonts w:ascii="Arial" w:cs="Arial" w:eastAsia="Arial" w:hAnsi="Arial"/>
                <w:b w:val="1"/>
                <w:bCs w:val="1"/>
                <w:color w:val="000000"/>
                <w:sz w:val="20"/>
                <w:szCs w:val="20"/>
                <w:rtl w:val="0"/>
              </w:rPr>
              <w:t xml:space="preserve">Free user</w:t>
            </w:r>
          </w:p>
        </w:tc>
        <w:tc>
          <w:tcPr>
            <w:tcBorders>
              <w:top w:color="d9e1e8" w:space="0" w:sz="4" w:val="single"/>
              <w:left w:color="d9e1e8" w:space="0" w:sz="4" w:val="single"/>
              <w:bottom w:color="d9e1e8" w:space="0" w:sz="4" w:val="single"/>
              <w:right w:color="d9e1e8" w:space="0" w:sz="4" w:val="single"/>
            </w:tcBorders>
            <w:shd w:fill="ffffff" w:val="clear"/>
            <w:tcMar>
              <w:top w:w="70.0" w:type="dxa"/>
              <w:bottom w:w="70.0" w:type="dxa"/>
            </w:tcMar>
            <w:vAlign w:val="center"/>
          </w:tcPr>
          <w:p w:rsidR="00000000" w:rsidDel="00000000" w:rsidP="00000000" w:rsidRDefault="00000000" w:rsidRPr="00000000" w14:paraId="000001CE">
            <w:pPr>
              <w:spacing w:after="80" w:line="264" w:lineRule="auto"/>
              <w:ind w:right="30" w:firstLine="10"/>
              <w:rPr/>
            </w:pPr>
            <w:r>
              <w:rPr>
                <w:rFonts w:ascii="Arial" w:cs="Arial" w:eastAsia="Arial" w:hAnsi="Arial"/>
                <w:color w:val="000000"/>
                <w:sz w:val="20"/>
                <w:szCs w:val="20"/>
                <w:rtl w:val="0"/>
              </w:rPr>
              <w:t xml:space="preserve">Profile, goal, diary and own recipes; no Premium recommendations.</w:t>
            </w:r>
          </w:p>
        </w:tc>
      </w:tr>
      <w:tr>
        <w:trPr>
          <w:cantSplit w:val="1"/>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1CD">
            <w:pPr>
              <w:spacing w:after="80" w:line="264" w:lineRule="auto"/>
              <w:ind w:right="30" w:firstLine="10"/>
              <w:rPr/>
            </w:pPr>
            <w:r>
              <w:rPr>
                <w:rFonts w:ascii="Arial" w:cs="Arial" w:eastAsia="Arial" w:hAnsi="Arial"/>
                <w:b w:val="1"/>
                <w:bCs w:val="1"/>
                <w:color w:val="000000"/>
                <w:sz w:val="20"/>
                <w:szCs w:val="20"/>
                <w:rtl w:val="0"/>
              </w:rPr>
              <w:t xml:space="preserve">Premium user</w:t>
            </w:r>
          </w:p>
        </w:tc>
        <w:tc>
          <w:tcPr>
            <w:tcBorders>
              <w:top w:color="d9e1e8" w:space="0" w:sz="4" w:val="single"/>
              <w:left w:color="d9e1e8" w:space="0" w:sz="4" w:val="single"/>
              <w:bottom w:color="d9e1e8" w:space="0" w:sz="4" w:val="single"/>
              <w:right w:color="d9e1e8" w:space="0" w:sz="4" w:val="single"/>
            </w:tcBorders>
            <w:shd w:fill="ffffff" w:val="clear"/>
            <w:tcMar>
              <w:top w:w="70.0" w:type="dxa"/>
              <w:bottom w:w="70.0" w:type="dxa"/>
            </w:tcMar>
            <w:vAlign w:val="center"/>
          </w:tcPr>
          <w:p w:rsidR="00000000" w:rsidDel="00000000" w:rsidP="00000000" w:rsidRDefault="00000000" w:rsidRPr="00000000" w14:paraId="000001CE">
            <w:pPr>
              <w:spacing w:after="80" w:line="264" w:lineRule="auto"/>
              <w:ind w:right="30" w:firstLine="10"/>
              <w:rPr/>
            </w:pPr>
            <w:r>
              <w:rPr>
                <w:rFonts w:ascii="Arial" w:cs="Arial" w:eastAsia="Arial" w:hAnsi="Arial"/>
                <w:color w:val="000000"/>
                <w:sz w:val="20"/>
                <w:szCs w:val="20"/>
                <w:rtl w:val="0"/>
              </w:rPr>
              <w:t xml:space="preserve">Free features plus approved AI meal recommendations after setting a goal.</w:t>
            </w:r>
          </w:p>
        </w:tc>
      </w:tr>
      <w:tr>
        <w:trPr>
          <w:cantSplit w:val="1"/>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1CD">
            <w:pPr>
              <w:spacing w:after="80" w:line="264" w:lineRule="auto"/>
              <w:ind w:right="30" w:firstLine="10"/>
              <w:rPr/>
            </w:pPr>
            <w:r>
              <w:rPr>
                <w:rFonts w:ascii="Arial" w:cs="Arial" w:eastAsia="Arial" w:hAnsi="Arial"/>
                <w:b w:val="1"/>
                <w:bCs w:val="1"/>
                <w:color w:val="000000"/>
                <w:sz w:val="20"/>
                <w:szCs w:val="20"/>
                <w:rtl w:val="0"/>
              </w:rPr>
              <w:t xml:space="preserve">Nutritionist</w:t>
            </w:r>
          </w:p>
        </w:tc>
        <w:tc>
          <w:tcPr>
            <w:tcBorders>
              <w:top w:color="d9e1e8" w:space="0" w:sz="4" w:val="single"/>
              <w:left w:color="d9e1e8" w:space="0" w:sz="4" w:val="single"/>
              <w:bottom w:color="d9e1e8" w:space="0" w:sz="4" w:val="single"/>
              <w:right w:color="d9e1e8" w:space="0" w:sz="4" w:val="single"/>
            </w:tcBorders>
            <w:shd w:fill="ffffff" w:val="clear"/>
            <w:tcMar>
              <w:top w:w="70.0" w:type="dxa"/>
              <w:bottom w:w="70.0" w:type="dxa"/>
            </w:tcMar>
            <w:vAlign w:val="center"/>
          </w:tcPr>
          <w:p w:rsidR="00000000" w:rsidDel="00000000" w:rsidP="00000000" w:rsidRDefault="00000000" w:rsidRPr="00000000" w14:paraId="000001CE">
            <w:pPr>
              <w:spacing w:after="80" w:line="264" w:lineRule="auto"/>
              <w:ind w:right="30" w:firstLine="10"/>
              <w:rPr/>
            </w:pPr>
            <w:r>
              <w:rPr>
                <w:rFonts w:ascii="Arial" w:cs="Arial" w:eastAsia="Arial" w:hAnsi="Arial"/>
                <w:color w:val="000000"/>
                <w:sz w:val="20"/>
                <w:szCs w:val="20"/>
                <w:rtl w:val="0"/>
              </w:rPr>
              <w:t xml:space="preserve">AI meal jobs, candidate editing, approval and rejection.</w:t>
            </w:r>
          </w:p>
        </w:tc>
      </w:tr>
      <w:tr>
        <w:trPr>
          <w:cantSplit w:val="1"/>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1CD">
            <w:pPr>
              <w:spacing w:after="80" w:line="264" w:lineRule="auto"/>
              <w:ind w:right="30" w:firstLine="10"/>
              <w:rPr/>
            </w:pPr>
            <w:r>
              <w:rPr>
                <w:rFonts w:ascii="Arial" w:cs="Arial" w:eastAsia="Arial" w:hAnsi="Arial"/>
                <w:b w:val="1"/>
                <w:bCs w:val="1"/>
                <w:color w:val="000000"/>
                <w:sz w:val="20"/>
                <w:szCs w:val="20"/>
                <w:rtl w:val="0"/>
              </w:rPr>
              <w:t xml:space="preserve">Administrator</w:t>
            </w:r>
          </w:p>
        </w:tc>
        <w:tc>
          <w:tcPr>
            <w:tcBorders>
              <w:top w:color="d9e1e8" w:space="0" w:sz="4" w:val="single"/>
              <w:left w:color="d9e1e8" w:space="0" w:sz="4" w:val="single"/>
              <w:bottom w:color="d9e1e8" w:space="0" w:sz="4" w:val="single"/>
              <w:right w:color="d9e1e8" w:space="0" w:sz="4" w:val="single"/>
            </w:tcBorders>
            <w:shd w:fill="ffffff" w:val="clear"/>
            <w:tcMar>
              <w:top w:w="70.0" w:type="dxa"/>
              <w:bottom w:w="70.0" w:type="dxa"/>
            </w:tcMar>
            <w:vAlign w:val="center"/>
          </w:tcPr>
          <w:p w:rsidR="00000000" w:rsidDel="00000000" w:rsidP="00000000" w:rsidRDefault="00000000" w:rsidRPr="00000000" w14:paraId="000001CE">
            <w:pPr>
              <w:spacing w:after="80" w:line="264" w:lineRule="auto"/>
              <w:ind w:right="30" w:firstLine="10"/>
              <w:rPr/>
            </w:pPr>
            <w:r>
              <w:rPr>
                <w:rFonts w:ascii="Arial" w:cs="Arial" w:eastAsia="Arial" w:hAnsi="Arial"/>
                <w:color w:val="000000"/>
                <w:sz w:val="20"/>
                <w:szCs w:val="20"/>
                <w:rtl w:val="0"/>
              </w:rPr>
              <w:t xml:space="preserve">AI review endpoints allowed by the existing server role guard.</w:t>
            </w:r>
          </w:p>
        </w:tc>
      </w:tr>
      <w:tr>
        <w:trPr>
          <w:cantSplit w:val="1"/>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1CD">
            <w:pPr>
              <w:spacing w:after="80" w:line="264" w:lineRule="auto"/>
              <w:ind w:right="30" w:firstLine="10"/>
              <w:rPr/>
            </w:pPr>
            <w:r>
              <w:rPr>
                <w:rFonts w:ascii="Arial" w:cs="Arial" w:eastAsia="Arial" w:hAnsi="Arial"/>
                <w:b w:val="1"/>
                <w:bCs w:val="1"/>
                <w:color w:val="000000"/>
                <w:sz w:val="20"/>
                <w:szCs w:val="20"/>
                <w:rtl w:val="0"/>
              </w:rPr>
              <w:t xml:space="preserve">Suspended account</w:t>
            </w:r>
          </w:p>
        </w:tc>
        <w:tc>
          <w:tcPr>
            <w:tcBorders>
              <w:top w:color="d9e1e8" w:space="0" w:sz="4" w:val="single"/>
              <w:left w:color="d9e1e8" w:space="0" w:sz="4" w:val="single"/>
              <w:bottom w:color="d9e1e8" w:space="0" w:sz="4" w:val="single"/>
              <w:right w:color="d9e1e8" w:space="0" w:sz="4" w:val="single"/>
            </w:tcBorders>
            <w:shd w:fill="ffffff" w:val="clear"/>
            <w:tcMar>
              <w:top w:w="70.0" w:type="dxa"/>
              <w:bottom w:w="70.0" w:type="dxa"/>
            </w:tcMar>
            <w:vAlign w:val="center"/>
          </w:tcPr>
          <w:p w:rsidR="00000000" w:rsidDel="00000000" w:rsidP="00000000" w:rsidRDefault="00000000" w:rsidRPr="00000000" w14:paraId="000001CE">
            <w:pPr>
              <w:spacing w:after="80" w:line="264" w:lineRule="auto"/>
              <w:ind w:right="30" w:firstLine="10"/>
              <w:rPr/>
            </w:pPr>
            <w:r>
              <w:rPr>
                <w:rFonts w:ascii="Arial" w:cs="Arial" w:eastAsia="Arial" w:hAnsi="Arial"/>
                <w:color w:val="000000"/>
                <w:sz w:val="20"/>
                <w:szCs w:val="20"/>
                <w:rtl w:val="0"/>
              </w:rPr>
              <w:t xml:space="preserve">Protected reads and writes denied, including with an earlier token.</w:t>
            </w:r>
          </w:p>
        </w:tc>
      </w:tr>
    </w:tbl>
    <w:p w:rsidR="00000000" w:rsidDel="00000000" w:rsidP="00000000" w:rsidRDefault="00000000" w:rsidRPr="00000000" w14:paraId="000001DD">
      <w:pPr>
        <w:pStyle w:val="Heading3"/>
        <w:ind w:right="30"/>
        <w:rPr/>
      </w:pPr>
      <w:r>
        <w:rPr>
          <w:rFonts w:ascii="Arial" w:cs="Arial" w:eastAsia="Arial" w:hAnsi="Arial"/>
          <w:b w:val="1"/>
          <w:bCs w:val="1"/>
          <w:color w:val="000000"/>
          <w:sz w:val="24"/>
          <w:szCs w:val="24"/>
          <w:rtl w:val="0"/>
        </w:rPr>
        <w:t xml:space="preserve">1.1.7 Test Environment</w:t>
      </w:r>
    </w:p>
    <w:tbl>
      <w:tblPr>
        <w:tblStyle w:val="Table5"/>
        <w:tblW w:w="9030.0" w:type="dxa"/>
        <w:jc w:val="center"/>
        <w:tblBorders>
          <w:top w:color="b7c9bf" w:space="0" w:sz="4" w:val="single"/>
          <w:left w:color="b7c9bf" w:space="0" w:sz="4" w:val="single"/>
          <w:bottom w:color="b7c9bf" w:space="0" w:sz="4" w:val="single"/>
          <w:right w:color="b7c9bf" w:space="0" w:sz="4" w:val="single"/>
          <w:insideH w:color="b7c9bf" w:space="0" w:sz="4" w:val="single"/>
          <w:insideV w:color="b7c9bf" w:space="0" w:sz="4" w:val="single"/>
        </w:tblBorders>
        <w:tblLayout w:type="fixed"/>
        <w:tblLook w:val="0400"/>
      </w:tblPr>
      <w:tblGrid>
        <w:gridCol w:w="2085"/>
        <w:gridCol w:w="6945"/>
        <w:tblGridChange w:id="0">
          <w:tblGrid>
            <w:gridCol w:w="2085"/>
            <w:gridCol w:w="6945"/>
          </w:tblGrid>
        </w:tblGridChange>
      </w:tblGrid>
      <w:tr>
        <w:trPr>
          <w:cantSplit w:val="1"/>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1DE">
            <w:pPr>
              <w:spacing w:after="80" w:line="264" w:lineRule="auto"/>
              <w:ind w:right="30" w:firstLine="10"/>
              <w:rPr/>
            </w:pPr>
            <w:r>
              <w:rPr>
                <w:rFonts w:ascii="Arial" w:cs="Arial" w:eastAsia="Arial" w:hAnsi="Arial"/>
                <w:b w:val="1"/>
                <w:bCs w:val="1"/>
                <w:color w:val="000000"/>
                <w:sz w:val="20"/>
                <w:szCs w:val="20"/>
                <w:rtl w:val="0"/>
              </w:rPr>
              <w:t xml:space="preserve">Client</w:t>
            </w:r>
          </w:p>
        </w:tc>
        <w:tc>
          <w:tcPr>
            <w:tcBorders>
              <w:top w:color="d9e1e8" w:space="0" w:sz="4" w:val="single"/>
              <w:left w:color="d9e1e8" w:space="0" w:sz="4" w:val="single"/>
              <w:bottom w:color="d9e1e8" w:space="0" w:sz="4" w:val="single"/>
              <w:right w:color="d9e1e8" w:space="0" w:sz="4" w:val="single"/>
            </w:tcBorders>
            <w:shd w:fill="f3f5f7" w:val="clear"/>
            <w:tcMar>
              <w:top w:w="70.0" w:type="dxa"/>
              <w:bottom w:w="70.0" w:type="dxa"/>
            </w:tcMar>
            <w:vAlign w:val="center"/>
          </w:tcPr>
          <w:p w:rsidR="00000000" w:rsidDel="00000000" w:rsidP="00000000" w:rsidRDefault="00000000" w:rsidRPr="00000000" w14:paraId="000001DF">
            <w:pPr>
              <w:spacing w:after="80" w:line="264" w:lineRule="auto"/>
              <w:ind w:right="30" w:firstLine="10"/>
              <w:rPr/>
            </w:pPr>
            <w:r>
              <w:rPr>
                <w:rFonts w:ascii="Arial" w:cs="Arial" w:eastAsia="Arial" w:hAnsi="Arial"/>
                <w:color w:val="000000"/>
                <w:sz w:val="20"/>
                <w:szCs w:val="20"/>
                <w:rtl w:val="0"/>
              </w:rPr>
              <w:t xml:space="preserve">Expo app on Android emulator or a physical device with API address configured.</w:t>
            </w:r>
          </w:p>
        </w:tc>
      </w:tr>
      <w:tr>
        <w:trPr>
          <w:cantSplit w:val="1"/>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1E0">
            <w:pPr>
              <w:spacing w:after="80" w:line="264" w:lineRule="auto"/>
              <w:ind w:right="30" w:firstLine="10"/>
              <w:rPr/>
            </w:pPr>
            <w:r>
              <w:rPr>
                <w:rFonts w:ascii="Arial" w:cs="Arial" w:eastAsia="Arial" w:hAnsi="Arial"/>
                <w:b w:val="1"/>
                <w:bCs w:val="1"/>
                <w:color w:val="000000"/>
                <w:sz w:val="20"/>
                <w:szCs w:val="20"/>
                <w:rtl w:val="0"/>
              </w:rPr>
              <w:t xml:space="preserve">Development host</w:t>
            </w:r>
          </w:p>
        </w:tc>
        <w:tc>
          <w:tcPr>
            <w:tcBorders>
              <w:top w:color="d9e1e8" w:space="0" w:sz="4" w:val="single"/>
              <w:left w:color="d9e1e8" w:space="0" w:sz="4" w:val="single"/>
              <w:bottom w:color="d9e1e8" w:space="0" w:sz="4" w:val="single"/>
              <w:right w:color="d9e1e8" w:space="0" w:sz="4" w:val="single"/>
            </w:tcBorders>
            <w:shd w:fill="ffffff" w:val="clear"/>
            <w:tcMar>
              <w:top w:w="70.0" w:type="dxa"/>
              <w:bottom w:w="70.0" w:type="dxa"/>
            </w:tcMar>
            <w:vAlign w:val="center"/>
          </w:tcPr>
          <w:p w:rsidR="00000000" w:rsidDel="00000000" w:rsidP="00000000" w:rsidRDefault="00000000" w:rsidRPr="00000000" w14:paraId="000001E1">
            <w:pPr>
              <w:spacing w:after="80" w:line="264" w:lineRule="auto"/>
              <w:ind w:right="30" w:firstLine="10"/>
              <w:rPr/>
            </w:pPr>
            <w:r>
              <w:rPr>
                <w:rFonts w:ascii="Arial" w:cs="Arial" w:eastAsia="Arial" w:hAnsi="Arial"/>
                <w:color w:val="000000"/>
                <w:sz w:val="20"/>
                <w:szCs w:val="20"/>
                <w:rtl w:val="0"/>
              </w:rPr>
              <w:t xml:space="preserve">Windows PC with Node.js and the Foodie Meter repository; API on port 4477.</w:t>
            </w:r>
          </w:p>
        </w:tc>
      </w:tr>
      <w:tr>
        <w:trPr>
          <w:cantSplit w:val="1"/>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1E2">
            <w:pPr>
              <w:spacing w:after="80" w:line="264" w:lineRule="auto"/>
              <w:ind w:right="30" w:firstLine="10"/>
              <w:rPr/>
            </w:pPr>
            <w:r>
              <w:rPr>
                <w:rFonts w:ascii="Arial" w:cs="Arial" w:eastAsia="Arial" w:hAnsi="Arial"/>
                <w:b w:val="1"/>
                <w:bCs w:val="1"/>
                <w:color w:val="000000"/>
                <w:sz w:val="20"/>
                <w:szCs w:val="20"/>
                <w:rtl w:val="0"/>
              </w:rPr>
              <w:t xml:space="preserve">Backend</w:t>
            </w:r>
          </w:p>
        </w:tc>
        <w:tc>
          <w:tcPr>
            <w:tcBorders>
              <w:top w:color="d9e1e8" w:space="0" w:sz="4" w:val="single"/>
              <w:left w:color="d9e1e8" w:space="0" w:sz="4" w:val="single"/>
              <w:bottom w:color="d9e1e8" w:space="0" w:sz="4" w:val="single"/>
              <w:right w:color="d9e1e8" w:space="0" w:sz="4" w:val="single"/>
            </w:tcBorders>
            <w:shd w:fill="f3f5f7" w:val="clear"/>
            <w:tcMar>
              <w:top w:w="70.0" w:type="dxa"/>
              <w:bottom w:w="70.0" w:type="dxa"/>
            </w:tcMar>
            <w:vAlign w:val="center"/>
          </w:tcPr>
          <w:p w:rsidR="00000000" w:rsidDel="00000000" w:rsidP="00000000" w:rsidRDefault="00000000" w:rsidRPr="00000000" w14:paraId="000001E3">
            <w:pPr>
              <w:spacing w:after="80" w:line="264" w:lineRule="auto"/>
              <w:ind w:right="30" w:firstLine="10"/>
              <w:rPr/>
            </w:pPr>
            <w:r>
              <w:rPr>
                <w:rFonts w:ascii="Arial" w:cs="Arial" w:eastAsia="Arial" w:hAnsi="Arial"/>
                <w:color w:val="000000"/>
                <w:sz w:val="20"/>
                <w:szCs w:val="20"/>
                <w:rtl w:val="0"/>
              </w:rPr>
              <w:t xml:space="preserve">Express, Prisma and a dedicated local PostgreSQL 18 database named foodiemeter_api.</w:t>
            </w:r>
          </w:p>
        </w:tc>
      </w:tr>
      <w:tr>
        <w:trPr>
          <w:cantSplit w:val="1"/>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1E4">
            <w:pPr>
              <w:spacing w:after="80" w:line="264" w:lineRule="auto"/>
              <w:ind w:right="30" w:firstLine="10"/>
              <w:rPr/>
            </w:pPr>
            <w:r>
              <w:rPr>
                <w:rFonts w:ascii="Arial" w:cs="Arial" w:eastAsia="Arial" w:hAnsi="Arial"/>
                <w:b w:val="1"/>
                <w:bCs w:val="1"/>
                <w:color w:val="000000"/>
                <w:sz w:val="20"/>
                <w:szCs w:val="20"/>
                <w:rtl w:val="0"/>
              </w:rPr>
              <w:t xml:space="preserve">AI integration</w:t>
            </w:r>
          </w:p>
        </w:tc>
        <w:tc>
          <w:tcPr>
            <w:tcBorders>
              <w:top w:color="d9e1e8" w:space="0" w:sz="4" w:val="single"/>
              <w:left w:color="d9e1e8" w:space="0" w:sz="4" w:val="single"/>
              <w:bottom w:color="d9e1e8" w:space="0" w:sz="4" w:val="single"/>
              <w:right w:color="d9e1e8" w:space="0" w:sz="4" w:val="single"/>
            </w:tcBorders>
            <w:shd w:fill="ffffff" w:val="clear"/>
            <w:tcMar>
              <w:top w:w="70.0" w:type="dxa"/>
              <w:bottom w:w="70.0" w:type="dxa"/>
            </w:tcMar>
            <w:vAlign w:val="center"/>
          </w:tcPr>
          <w:p w:rsidR="00000000" w:rsidDel="00000000" w:rsidP="00000000" w:rsidRDefault="00000000" w:rsidRPr="00000000" w14:paraId="000001E5">
            <w:pPr>
              <w:spacing w:after="80" w:line="264" w:lineRule="auto"/>
              <w:ind w:right="30" w:firstLine="10"/>
              <w:rPr/>
            </w:pPr>
            <w:r>
              <w:rPr>
                <w:rFonts w:ascii="Arial" w:cs="Arial" w:eastAsia="Arial" w:hAnsi="Arial"/>
                <w:color w:val="000000"/>
                <w:sz w:val="20"/>
                <w:szCs w:val="20"/>
                <w:rtl w:val="0"/>
              </w:rPr>
              <w:t xml:space="preserve">Ollama gemma3:4b on the API host for live generation; approved catalog reads remain local.</w:t>
            </w:r>
          </w:p>
        </w:tc>
      </w:tr>
      <w:tr>
        <w:trPr>
          <w:cantSplit w:val="1"/>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1E6">
            <w:pPr>
              <w:spacing w:after="80" w:line="264" w:lineRule="auto"/>
              <w:ind w:right="30" w:firstLine="10"/>
              <w:rPr/>
            </w:pPr>
            <w:r>
              <w:rPr>
                <w:rFonts w:ascii="Arial" w:cs="Arial" w:eastAsia="Arial" w:hAnsi="Arial"/>
                <w:b w:val="1"/>
                <w:bCs w:val="1"/>
                <w:color w:val="000000"/>
                <w:sz w:val="20"/>
                <w:szCs w:val="20"/>
                <w:rtl w:val="0"/>
              </w:rPr>
              <w:t xml:space="preserve">Network</w:t>
            </w:r>
          </w:p>
        </w:tc>
        <w:tc>
          <w:tcPr>
            <w:tcBorders>
              <w:top w:color="d9e1e8" w:space="0" w:sz="4" w:val="single"/>
              <w:left w:color="d9e1e8" w:space="0" w:sz="4" w:val="single"/>
              <w:bottom w:color="d9e1e8" w:space="0" w:sz="4" w:val="single"/>
              <w:right w:color="d9e1e8" w:space="0" w:sz="4" w:val="single"/>
            </w:tcBorders>
            <w:shd w:fill="f3f5f7" w:val="clear"/>
            <w:tcMar>
              <w:top w:w="70.0" w:type="dxa"/>
              <w:bottom w:w="70.0" w:type="dxa"/>
            </w:tcMar>
            <w:vAlign w:val="center"/>
          </w:tcPr>
          <w:p w:rsidR="00000000" w:rsidDel="00000000" w:rsidP="00000000" w:rsidRDefault="00000000" w:rsidRPr="00000000" w14:paraId="000001E7">
            <w:pPr>
              <w:spacing w:after="80" w:line="264" w:lineRule="auto"/>
              <w:ind w:right="30" w:firstLine="10"/>
              <w:rPr/>
            </w:pPr>
            <w:r>
              <w:rPr>
                <w:rFonts w:ascii="Arial" w:cs="Arial" w:eastAsia="Arial" w:hAnsi="Arial"/>
                <w:color w:val="000000"/>
                <w:sz w:val="20"/>
                <w:szCs w:val="20"/>
                <w:rtl w:val="0"/>
              </w:rPr>
              <w:t xml:space="preserve">Emulator uses 10.0.2.2; a physical device uses the PC LAN address.</w:t>
            </w:r>
          </w:p>
        </w:tc>
      </w:tr>
      <w:tr>
        <w:trPr>
          <w:cantSplit w:val="1"/>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1E8">
            <w:pPr>
              <w:spacing w:after="80" w:line="264" w:lineRule="auto"/>
              <w:ind w:right="30" w:firstLine="10"/>
              <w:rPr/>
            </w:pPr>
            <w:r>
              <w:rPr>
                <w:rFonts w:ascii="Arial" w:cs="Arial" w:eastAsia="Arial" w:hAnsi="Arial"/>
                <w:b w:val="1"/>
                <w:bCs w:val="1"/>
                <w:color w:val="000000"/>
                <w:sz w:val="20"/>
                <w:szCs w:val="20"/>
                <w:rtl w:val="0"/>
              </w:rPr>
              <w:t xml:space="preserve">Evidence</w:t>
            </w:r>
          </w:p>
        </w:tc>
        <w:tc>
          <w:tcPr>
            <w:tcBorders>
              <w:top w:color="d9e1e8" w:space="0" w:sz="4" w:val="single"/>
              <w:left w:color="d9e1e8" w:space="0" w:sz="4" w:val="single"/>
              <w:bottom w:color="d9e1e8" w:space="0" w:sz="4" w:val="single"/>
              <w:right w:color="d9e1e8" w:space="0" w:sz="4" w:val="single"/>
            </w:tcBorders>
            <w:shd w:fill="ffffff" w:val="clear"/>
            <w:tcMar>
              <w:top w:w="70.0" w:type="dxa"/>
              <w:bottom w:w="70.0" w:type="dxa"/>
            </w:tcMar>
            <w:vAlign w:val="center"/>
          </w:tcPr>
          <w:p w:rsidR="00000000" w:rsidDel="00000000" w:rsidP="00000000" w:rsidRDefault="00000000" w:rsidRPr="00000000" w14:paraId="000001E9">
            <w:pPr>
              <w:spacing w:after="80" w:line="264" w:lineRule="auto"/>
              <w:ind w:right="30" w:firstLine="10"/>
              <w:rPr/>
            </w:pPr>
            <w:r>
              <w:rPr>
                <w:rFonts w:ascii="Arial" w:cs="Arial" w:eastAsia="Arial" w:hAnsi="Arial"/>
                <w:color w:val="000000"/>
                <w:sz w:val="20"/>
                <w:szCs w:val="20"/>
                <w:rtl w:val="0"/>
              </w:rPr>
              <w:t xml:space="preserve">Redacted screenshots, API status, job state and relevant case-only database rows.</w:t>
            </w:r>
          </w:p>
        </w:tc>
      </w:tr>
    </w:tbl>
    <w:p w:rsidR="00000000" w:rsidDel="00000000" w:rsidP="00000000" w:rsidRDefault="00000000" w:rsidRPr="00000000" w14:paraId="000001EA">
      <w:pPr>
        <w:pStyle w:val="Heading3"/>
        <w:ind w:right="30"/>
        <w:rPr/>
      </w:pPr>
      <w:r>
        <w:rPr>
          <w:rFonts w:ascii="Arial" w:cs="Arial" w:eastAsia="Arial" w:hAnsi="Arial"/>
          <w:b w:val="1"/>
          <w:bCs w:val="1"/>
          <w:color w:val="000000"/>
          <w:sz w:val="24"/>
          <w:szCs w:val="24"/>
          <w:rtl w:val="0"/>
        </w:rPr>
        <w:t xml:space="preserve">1.1.8 Test Account and Data Convention</w:t>
      </w:r>
    </w:p>
    <w:p w:rsidR="00000000" w:rsidDel="00000000" w:rsidP="00000000" w:rsidRDefault="00000000" w:rsidRPr="00000000" w14:paraId="000001EB">
      <w:pPr>
        <w:ind w:right="30" w:firstLine="10"/>
        <w:rPr/>
      </w:pPr>
      <w:r>
        <w:rPr>
          <w:rFonts w:ascii="Arial" w:cs="Arial" w:eastAsia="Arial" w:hAnsi="Arial"/>
          <w:color w:val="000000"/>
          <w:sz w:val="20"/>
          <w:szCs w:val="20"/>
          <w:rtl w:val="0"/>
        </w:rPr>
        <w:t xml:space="preserve">Use disposable fm.test.&lt;caseid&gt;@example.com accounts and FM-&lt;caseid&gt; fixture names. Keep them separate from stable Premium and nutritionist demo accounts. Store passwords and database credentials only in local environment settings, never in this document or evidence.</w:t>
      </w:r>
    </w:p>
    <w:p w:rsidR="00000000" w:rsidDel="00000000" w:rsidP="00000000" w:rsidRDefault="00000000" w:rsidRPr="00000000" w14:paraId="000001EC">
      <w:pPr>
        <w:pStyle w:val="Heading3"/>
        <w:ind w:right="30"/>
        <w:rPr/>
      </w:pPr>
      <w:r>
        <w:rPr>
          <w:rFonts w:ascii="Arial" w:cs="Arial" w:eastAsia="Arial" w:hAnsi="Arial"/>
          <w:b w:val="1"/>
          <w:bCs w:val="1"/>
          <w:color w:val="000000"/>
          <w:sz w:val="24"/>
          <w:szCs w:val="24"/>
          <w:rtl w:val="0"/>
        </w:rPr>
        <w:t xml:space="preserve">1.1.9 Priority</w:t>
      </w:r>
    </w:p>
    <w:tbl>
      <w:tblPr>
        <w:tblStyle w:val="Table6"/>
        <w:tblW w:w="9030.0" w:type="dxa"/>
        <w:jc w:val="center"/>
        <w:tblBorders>
          <w:top w:color="b7c9bf" w:space="0" w:sz="4" w:val="single"/>
          <w:left w:color="b7c9bf" w:space="0" w:sz="4" w:val="single"/>
          <w:bottom w:color="b7c9bf" w:space="0" w:sz="4" w:val="single"/>
          <w:right w:color="b7c9bf" w:space="0" w:sz="4" w:val="single"/>
          <w:insideH w:color="b7c9bf" w:space="0" w:sz="4" w:val="single"/>
          <w:insideV w:color="b7c9bf" w:space="0" w:sz="4" w:val="single"/>
        </w:tblBorders>
        <w:tblLayout w:type="fixed"/>
        <w:tblLook w:val="0400"/>
      </w:tblPr>
      <w:tblGrid>
        <w:gridCol w:w="1995"/>
        <w:gridCol w:w="7035"/>
        <w:tblGridChange w:id="0">
          <w:tblGrid>
            <w:gridCol w:w="1995"/>
            <w:gridCol w:w="7035"/>
          </w:tblGrid>
        </w:tblGridChange>
      </w:tblGrid>
      <w:tr>
        <w:trPr>
          <w:cantSplit w:val="1"/>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1ED">
            <w:pPr>
              <w:spacing w:after="80" w:line="264" w:lineRule="auto"/>
              <w:ind w:right="30" w:firstLine="10"/>
              <w:rPr/>
            </w:pPr>
            <w:r>
              <w:rPr>
                <w:rFonts w:ascii="Arial" w:cs="Arial" w:eastAsia="Arial" w:hAnsi="Arial"/>
                <w:b w:val="1"/>
                <w:bCs w:val="1"/>
                <w:color w:val="000000"/>
                <w:sz w:val="20"/>
                <w:szCs w:val="20"/>
                <w:rtl w:val="0"/>
              </w:rPr>
              <w:t xml:space="preserve">P0 - Critical</w:t>
            </w:r>
          </w:p>
        </w:tc>
        <w:tc>
          <w:tcPr>
            <w:tcBorders>
              <w:top w:color="d9e1e8" w:space="0" w:sz="4" w:val="single"/>
              <w:left w:color="d9e1e8" w:space="0" w:sz="4" w:val="single"/>
              <w:bottom w:color="d9e1e8" w:space="0" w:sz="4" w:val="single"/>
              <w:right w:color="d9e1e8" w:space="0" w:sz="4" w:val="single"/>
            </w:tcBorders>
            <w:shd w:fill="f3f5f7" w:val="clear"/>
            <w:tcMar>
              <w:top w:w="70.0" w:type="dxa"/>
              <w:bottom w:w="70.0" w:type="dxa"/>
            </w:tcMar>
            <w:vAlign w:val="center"/>
          </w:tcPr>
          <w:p w:rsidR="00000000" w:rsidDel="00000000" w:rsidP="00000000" w:rsidRDefault="00000000" w:rsidRPr="00000000" w14:paraId="000001EE">
            <w:pPr>
              <w:spacing w:after="80" w:line="264" w:lineRule="auto"/>
              <w:ind w:right="30" w:firstLine="10"/>
              <w:rPr/>
            </w:pPr>
            <w:r>
              <w:rPr>
                <w:rFonts w:ascii="Arial" w:cs="Arial" w:eastAsia="Arial" w:hAnsi="Arial"/>
                <w:color w:val="000000"/>
                <w:sz w:val="20"/>
                <w:szCs w:val="20"/>
                <w:rtl w:val="0"/>
              </w:rPr>
              <w:t xml:space="preserve">Access boundaries, approval gates, safety wording and the end-to-end acceptance journey.</w:t>
            </w:r>
          </w:p>
        </w:tc>
      </w:tr>
      <w:tr>
        <w:trPr>
          <w:cantSplit w:val="1"/>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1EF">
            <w:pPr>
              <w:spacing w:after="80" w:line="264" w:lineRule="auto"/>
              <w:ind w:right="30" w:firstLine="10"/>
              <w:rPr/>
            </w:pPr>
            <w:r>
              <w:rPr>
                <w:rFonts w:ascii="Arial" w:cs="Arial" w:eastAsia="Arial" w:hAnsi="Arial"/>
                <w:b w:val="1"/>
                <w:bCs w:val="1"/>
                <w:color w:val="000000"/>
                <w:sz w:val="20"/>
                <w:szCs w:val="20"/>
                <w:rtl w:val="0"/>
              </w:rPr>
              <w:t xml:space="preserve">P1 - Core</w:t>
            </w:r>
          </w:p>
        </w:tc>
        <w:tc>
          <w:tcPr>
            <w:tcBorders>
              <w:top w:color="d9e1e8" w:space="0" w:sz="4" w:val="single"/>
              <w:left w:color="d9e1e8" w:space="0" w:sz="4" w:val="single"/>
              <w:bottom w:color="d9e1e8" w:space="0" w:sz="4" w:val="single"/>
              <w:right w:color="d9e1e8" w:space="0" w:sz="4" w:val="single"/>
            </w:tcBorders>
            <w:shd w:fill="ffffff" w:val="clear"/>
            <w:tcMar>
              <w:top w:w="70.0" w:type="dxa"/>
              <w:bottom w:w="70.0" w:type="dxa"/>
            </w:tcMar>
            <w:vAlign w:val="center"/>
          </w:tcPr>
          <w:p w:rsidR="00000000" w:rsidDel="00000000" w:rsidP="00000000" w:rsidRDefault="00000000" w:rsidRPr="00000000" w14:paraId="000001F0">
            <w:pPr>
              <w:spacing w:after="80" w:line="264" w:lineRule="auto"/>
              <w:ind w:right="30" w:firstLine="10"/>
              <w:rPr/>
            </w:pPr>
            <w:r>
              <w:rPr>
                <w:rFonts w:ascii="Arial" w:cs="Arial" w:eastAsia="Arial" w:hAnsi="Arial"/>
                <w:color w:val="000000"/>
                <w:sz w:val="20"/>
                <w:szCs w:val="20"/>
                <w:rtl w:val="0"/>
              </w:rPr>
              <w:t xml:space="preserve">Profile, goal, diary, recipe, generation, recovery and recommendation behavior.</w:t>
            </w:r>
          </w:p>
        </w:tc>
      </w:tr>
      <w:tr>
        <w:trPr>
          <w:cantSplit w:val="1"/>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1F1">
            <w:pPr>
              <w:spacing w:after="80" w:line="264" w:lineRule="auto"/>
              <w:ind w:right="30" w:firstLine="10"/>
              <w:rPr/>
            </w:pPr>
            <w:r>
              <w:rPr>
                <w:rFonts w:ascii="Arial" w:cs="Arial" w:eastAsia="Arial" w:hAnsi="Arial"/>
                <w:b w:val="1"/>
                <w:bCs w:val="1"/>
                <w:color w:val="000000"/>
                <w:sz w:val="20"/>
                <w:szCs w:val="20"/>
                <w:rtl w:val="0"/>
              </w:rPr>
              <w:t xml:space="preserve">P2 - Supporting</w:t>
            </w:r>
          </w:p>
        </w:tc>
        <w:tc>
          <w:tcPr>
            <w:tcBorders>
              <w:top w:color="d9e1e8" w:space="0" w:sz="4" w:val="single"/>
              <w:left w:color="d9e1e8" w:space="0" w:sz="4" w:val="single"/>
              <w:bottom w:color="d9e1e8" w:space="0" w:sz="4" w:val="single"/>
              <w:right w:color="d9e1e8" w:space="0" w:sz="4" w:val="single"/>
            </w:tcBorders>
            <w:shd w:fill="f3f5f7" w:val="clear"/>
            <w:tcMar>
              <w:top w:w="70.0" w:type="dxa"/>
              <w:bottom w:w="70.0" w:type="dxa"/>
            </w:tcMar>
            <w:vAlign w:val="center"/>
          </w:tcPr>
          <w:p w:rsidR="00000000" w:rsidDel="00000000" w:rsidP="00000000" w:rsidRDefault="00000000" w:rsidRPr="00000000" w14:paraId="000001F2">
            <w:pPr>
              <w:spacing w:after="80" w:line="264" w:lineRule="auto"/>
              <w:ind w:right="30" w:firstLine="10"/>
              <w:rPr/>
            </w:pPr>
            <w:r>
              <w:rPr>
                <w:rFonts w:ascii="Arial" w:cs="Arial" w:eastAsia="Arial" w:hAnsi="Arial"/>
                <w:color w:val="000000"/>
                <w:sz w:val="20"/>
                <w:szCs w:val="20"/>
                <w:rtl w:val="0"/>
              </w:rPr>
              <w:t xml:space="preserve">Curated recipe and usability checks.</w:t>
            </w:r>
          </w:p>
        </w:tc>
      </w:tr>
    </w:tbl>
    <w:p w:rsidR="00000000" w:rsidDel="00000000" w:rsidP="00000000" w:rsidRDefault="00000000" w:rsidRPr="00000000" w14:paraId="000001F3">
      <w:pPr>
        <w:pStyle w:val="Heading3"/>
        <w:ind w:right="30"/>
        <w:rPr/>
      </w:pPr>
      <w:r>
        <w:rPr>
          <w:rFonts w:ascii="Arial" w:cs="Arial" w:eastAsia="Arial" w:hAnsi="Arial"/>
          <w:b w:val="1"/>
          <w:bCs w:val="1"/>
          <w:color w:val="000000"/>
          <w:sz w:val="24"/>
          <w:szCs w:val="24"/>
          <w:rtl w:val="0"/>
        </w:rPr>
        <w:t xml:space="preserve">1.1.10 Entry Criteria</w:t>
      </w:r>
    </w:p>
    <w:p w:rsidR="00000000" w:rsidDel="00000000" w:rsidP="00000000" w:rsidRDefault="00000000" w:rsidRPr="00000000" w14:paraId="000001F4">
      <w:pPr>
        <w:numPr>
          <w:ilvl w:val="0"/>
          <w:numId w:val="3"/>
        </w:numPr>
        <w:spacing w:after="0" w:afterAutospacing="0" w:line="276" w:lineRule="auto"/>
        <w:ind w:left="720" w:right="30" w:hanging="360"/>
        <w:rPr>
          <w:rFonts w:ascii="Arial" w:cs="Arial" w:eastAsia="Arial" w:hAnsi="Arial"/>
          <w:color w:val="000000"/>
          <w:sz w:val="20"/>
          <w:szCs w:val="20"/>
          <w:u w:val="none"/>
        </w:rPr>
      </w:pPr>
      <w:r>
        <w:rPr>
          <w:rFonts w:ascii="Arial" w:cs="Arial" w:eastAsia="Arial" w:hAnsi="Arial"/>
          <w:color w:val="000000"/>
          <w:sz w:val="20"/>
          <w:szCs w:val="20"/>
          <w:rtl w:val="0"/>
        </w:rPr>
        <w:t xml:space="preserve">The Expo app opens on the chosen test device and reaches the local API.</w:t>
      </w:r>
    </w:p>
    <w:p w:rsidR="00000000" w:rsidDel="00000000" w:rsidP="00000000" w:rsidRDefault="00000000" w:rsidRPr="00000000" w14:paraId="000001F4">
      <w:pPr>
        <w:numPr>
          <w:ilvl w:val="0"/>
          <w:numId w:val="3"/>
        </w:numPr>
        <w:spacing w:after="0" w:afterAutospacing="0" w:line="276" w:lineRule="auto"/>
        <w:ind w:left="720" w:right="30" w:hanging="360"/>
        <w:rPr>
          <w:rFonts w:ascii="Arial" w:cs="Arial" w:eastAsia="Arial" w:hAnsi="Arial"/>
          <w:color w:val="000000"/>
          <w:sz w:val="20"/>
          <w:szCs w:val="20"/>
          <w:u w:val="none"/>
        </w:rPr>
      </w:pPr>
      <w:r>
        <w:rPr>
          <w:rFonts w:ascii="Arial" w:cs="Arial" w:eastAsia="Arial" w:hAnsi="Arial"/>
          <w:color w:val="000000"/>
          <w:sz w:val="20"/>
          <w:szCs w:val="20"/>
          <w:rtl w:val="0"/>
        </w:rPr>
        <w:t xml:space="preserve">Prisma reports all three repository migrations applied to foodiemeter_api.</w:t>
      </w:r>
    </w:p>
    <w:p w:rsidR="00000000" w:rsidDel="00000000" w:rsidP="00000000" w:rsidRDefault="00000000" w:rsidRPr="00000000" w14:paraId="000001F4">
      <w:pPr>
        <w:numPr>
          <w:ilvl w:val="0"/>
          <w:numId w:val="3"/>
        </w:numPr>
        <w:spacing w:after="0" w:afterAutospacing="0" w:line="276" w:lineRule="auto"/>
        <w:ind w:left="720" w:right="30" w:hanging="360"/>
        <w:rPr>
          <w:rFonts w:ascii="Arial" w:cs="Arial" w:eastAsia="Arial" w:hAnsi="Arial"/>
          <w:color w:val="000000"/>
          <w:sz w:val="20"/>
          <w:szCs w:val="20"/>
          <w:u w:val="none"/>
        </w:rPr>
      </w:pPr>
      <w:r>
        <w:rPr>
          <w:rFonts w:ascii="Arial" w:cs="Arial" w:eastAsia="Arial" w:hAnsi="Arial"/>
          <w:color w:val="000000"/>
          <w:sz w:val="20"/>
          <w:szCs w:val="20"/>
          <w:rtl w:val="0"/>
        </w:rPr>
        <w:t xml:space="preserve">The API health and Swagger endpoints respond and seeded nutritionist recipes are available.</w:t>
      </w:r>
    </w:p>
    <w:p w:rsidR="00000000" w:rsidDel="00000000" w:rsidP="00000000" w:rsidRDefault="00000000" w:rsidRPr="00000000" w14:paraId="000001F4">
      <w:pPr>
        <w:numPr>
          <w:ilvl w:val="0"/>
          <w:numId w:val="3"/>
        </w:numPr>
        <w:spacing w:after="0" w:afterAutospacing="0" w:line="276" w:lineRule="auto"/>
        <w:ind w:left="720" w:right="30" w:hanging="360"/>
        <w:rPr>
          <w:rFonts w:ascii="Arial" w:cs="Arial" w:eastAsia="Arial" w:hAnsi="Arial"/>
          <w:color w:val="000000"/>
          <w:sz w:val="20"/>
          <w:szCs w:val="20"/>
          <w:u w:val="none"/>
        </w:rPr>
      </w:pPr>
      <w:r>
        <w:rPr>
          <w:rFonts w:ascii="Arial" w:cs="Arial" w:eastAsia="Arial" w:hAnsi="Arial"/>
          <w:color w:val="000000"/>
          <w:sz w:val="20"/>
          <w:szCs w:val="20"/>
          <w:rtl w:val="0"/>
        </w:rPr>
        <w:t xml:space="preserve">Disposable role accounts and case-specific fixtures are ready; secrets are kept outside evidence.</w:t>
      </w:r>
    </w:p>
    <w:p w:rsidR="00000000" w:rsidDel="00000000" w:rsidP="00000000" w:rsidRDefault="00000000" w:rsidRPr="00000000" w14:paraId="000001F4">
      <w:pPr>
        <w:numPr>
          <w:ilvl w:val="0"/>
          <w:numId w:val="3"/>
        </w:numPr>
        <w:spacing w:after="0" w:afterAutospacing="0" w:line="276" w:lineRule="auto"/>
        <w:ind w:left="720" w:right="30" w:hanging="360"/>
        <w:rPr>
          <w:rFonts w:ascii="Arial" w:cs="Arial" w:eastAsia="Arial" w:hAnsi="Arial"/>
          <w:color w:val="000000"/>
          <w:sz w:val="20"/>
          <w:szCs w:val="20"/>
          <w:u w:val="none"/>
        </w:rPr>
      </w:pPr>
      <w:r>
        <w:rPr>
          <w:rFonts w:ascii="Arial" w:cs="Arial" w:eastAsia="Arial" w:hAnsi="Arial"/>
          <w:color w:val="000000"/>
          <w:sz w:val="20"/>
          <w:szCs w:val="20"/>
          <w:rtl w:val="0"/>
        </w:rPr>
        <w:t xml:space="preserve">Ollama is available for live generation cases; controlled failure cases can isolate it safely.</w:t>
      </w:r>
    </w:p>
    <w:p w:rsidR="00000000" w:rsidDel="00000000" w:rsidP="00000000" w:rsidRDefault="00000000" w:rsidRPr="00000000" w14:paraId="000001FB">
      <w:pPr>
        <w:pStyle w:val="Heading3"/>
        <w:ind w:right="30"/>
        <w:rPr/>
      </w:pPr>
      <w:r>
        <w:rPr>
          <w:rFonts w:ascii="Arial" w:cs="Arial" w:eastAsia="Arial" w:hAnsi="Arial"/>
          <w:b w:val="1"/>
          <w:bCs w:val="1"/>
          <w:color w:val="000000"/>
          <w:sz w:val="24"/>
          <w:szCs w:val="24"/>
          <w:rtl w:val="0"/>
        </w:rPr>
        <w:t xml:space="preserve">1.1.11 Exit and Acceptance Criteria</w:t>
      </w:r>
    </w:p>
    <w:p w:rsidR="00000000" w:rsidDel="00000000" w:rsidP="00000000" w:rsidRDefault="00000000" w:rsidRPr="00000000" w14:paraId="000001FC">
      <w:pPr>
        <w:numPr>
          <w:ilvl w:val="0"/>
          <w:numId w:val="6"/>
        </w:numPr>
        <w:spacing w:after="0" w:afterAutospacing="0" w:line="276" w:lineRule="auto"/>
        <w:ind w:left="720" w:right="30" w:hanging="360"/>
        <w:rPr>
          <w:rFonts w:ascii="Arial" w:cs="Arial" w:eastAsia="Arial" w:hAnsi="Arial"/>
          <w:color w:val="000000"/>
          <w:sz w:val="20"/>
          <w:szCs w:val="20"/>
          <w:u w:val="none"/>
        </w:rPr>
      </w:pPr>
      <w:r>
        <w:rPr>
          <w:rFonts w:ascii="Arial" w:cs="Arial" w:eastAsia="Arial" w:hAnsi="Arial"/>
          <w:color w:val="000000"/>
          <w:sz w:val="20"/>
          <w:szCs w:val="20"/>
          <w:rtl w:val="0"/>
        </w:rPr>
        <w:t xml:space="preserve">Every P0 case passes and no Critical or High defect remains open.</w:t>
      </w:r>
    </w:p>
    <w:p w:rsidR="00000000" w:rsidDel="00000000" w:rsidP="00000000" w:rsidRDefault="00000000" w:rsidRPr="00000000" w14:paraId="000001FC">
      <w:pPr>
        <w:numPr>
          <w:ilvl w:val="0"/>
          <w:numId w:val="6"/>
        </w:numPr>
        <w:spacing w:after="0" w:afterAutospacing="0" w:line="276" w:lineRule="auto"/>
        <w:ind w:left="720" w:right="30" w:hanging="360"/>
        <w:rPr>
          <w:rFonts w:ascii="Arial" w:cs="Arial" w:eastAsia="Arial" w:hAnsi="Arial"/>
          <w:color w:val="000000"/>
          <w:sz w:val="20"/>
          <w:szCs w:val="20"/>
          <w:u w:val="none"/>
        </w:rPr>
      </w:pPr>
      <w:r>
        <w:rPr>
          <w:rFonts w:ascii="Arial" w:cs="Arial" w:eastAsia="Arial" w:hAnsi="Arial"/>
          <w:color w:val="000000"/>
          <w:sz w:val="20"/>
          <w:szCs w:val="20"/>
          <w:rtl w:val="0"/>
        </w:rPr>
        <w:t xml:space="preserve">P1 failures have a defect ID, owner and retest decision; P2 deferrals state the reason and risk.</w:t>
      </w:r>
    </w:p>
    <w:p w:rsidR="00000000" w:rsidDel="00000000" w:rsidP="00000000" w:rsidRDefault="00000000" w:rsidRPr="00000000" w14:paraId="000001FC">
      <w:pPr>
        <w:numPr>
          <w:ilvl w:val="0"/>
          <w:numId w:val="6"/>
        </w:numPr>
        <w:spacing w:after="0" w:afterAutospacing="0" w:line="276" w:lineRule="auto"/>
        <w:ind w:left="720" w:right="30" w:hanging="360"/>
        <w:rPr>
          <w:rFonts w:ascii="Arial" w:cs="Arial" w:eastAsia="Arial" w:hAnsi="Arial"/>
          <w:color w:val="000000"/>
          <w:sz w:val="20"/>
          <w:szCs w:val="20"/>
          <w:u w:val="none"/>
        </w:rPr>
      </w:pPr>
      <w:r>
        <w:rPr>
          <w:rFonts w:ascii="Arial" w:cs="Arial" w:eastAsia="Arial" w:hAnsi="Arial"/>
          <w:color w:val="000000"/>
          <w:sz w:val="20"/>
          <w:szCs w:val="20"/>
          <w:rtl w:val="0"/>
        </w:rPr>
        <w:t xml:space="preserve">Actual Result, Status and Evidence are recorded for each executed case.</w:t>
      </w:r>
    </w:p>
    <w:p w:rsidR="00000000" w:rsidDel="00000000" w:rsidP="00000000" w:rsidRDefault="00000000" w:rsidRPr="00000000" w14:paraId="000001FC">
      <w:pPr>
        <w:numPr>
          <w:ilvl w:val="0"/>
          <w:numId w:val="6"/>
        </w:numPr>
        <w:spacing w:after="0" w:afterAutospacing="0" w:line="276" w:lineRule="auto"/>
        <w:ind w:left="720" w:right="30" w:hanging="360"/>
        <w:rPr>
          <w:rFonts w:ascii="Arial" w:cs="Arial" w:eastAsia="Arial" w:hAnsi="Arial"/>
          <w:color w:val="000000"/>
          <w:sz w:val="20"/>
          <w:szCs w:val="20"/>
          <w:u w:val="none"/>
        </w:rPr>
      </w:pPr>
      <w:r>
        <w:rPr>
          <w:rFonts w:ascii="Arial" w:cs="Arial" w:eastAsia="Arial" w:hAnsi="Arial"/>
          <w:color w:val="000000"/>
          <w:sz w:val="20"/>
          <w:szCs w:val="20"/>
          <w:rtl w:val="0"/>
        </w:rPr>
        <w:t xml:space="preserve">The live nutritionist to Premium to Free journey has both UI and API evidence.</w:t>
      </w:r>
    </w:p>
    <w:p w:rsidR="00000000" w:rsidDel="00000000" w:rsidP="00000000" w:rsidRDefault="00000000" w:rsidRPr="00000000" w14:paraId="000001FC">
      <w:pPr>
        <w:numPr>
          <w:ilvl w:val="0"/>
          <w:numId w:val="6"/>
        </w:numPr>
        <w:spacing w:after="0" w:afterAutospacing="0" w:line="276" w:lineRule="auto"/>
        <w:ind w:left="720" w:right="30" w:hanging="360"/>
        <w:rPr>
          <w:rFonts w:ascii="Arial" w:cs="Arial" w:eastAsia="Arial" w:hAnsi="Arial"/>
          <w:color w:val="000000"/>
          <w:sz w:val="20"/>
          <w:szCs w:val="20"/>
          <w:u w:val="none"/>
        </w:rPr>
      </w:pPr>
      <w:r>
        <w:rPr>
          <w:rFonts w:ascii="Arial" w:cs="Arial" w:eastAsia="Arial" w:hAnsi="Arial"/>
          <w:color w:val="000000"/>
          <w:sz w:val="20"/>
          <w:szCs w:val="20"/>
          <w:rtl w:val="0"/>
        </w:rPr>
        <w:t xml:space="preserve">Case cleanup is complete and unrelated database records remain unchanged.</w:t>
      </w:r>
    </w:p>
    <w:p w:rsidR="00000000" w:rsidDel="00000000" w:rsidP="00000000" w:rsidRDefault="00000000" w:rsidRPr="00000000" w14:paraId="00000203">
      <w:pPr>
        <w:pStyle w:val="Heading2"/>
        <w:pageBreakBefore w:val="1"/>
        <w:ind w:right="30"/>
        <w:rPr/>
      </w:pPr>
      <w:r>
        <w:rPr>
          <w:rFonts w:ascii="Arial" w:cs="Arial" w:eastAsia="Arial" w:hAnsi="Arial"/>
          <w:b w:val="1"/>
          <w:bCs w:val="1"/>
          <w:color w:val="000000"/>
          <w:sz w:val="26"/>
          <w:szCs w:val="26"/>
          <w:rtl w:val="0"/>
        </w:rPr>
        <w:t xml:space="preserve">1.2 Test Governance and Execution Controls</w:t>
      </w:r>
    </w:p>
    <w:p w:rsidR="00000000" w:rsidDel="00000000" w:rsidP="00000000" w:rsidRDefault="00000000" w:rsidRPr="00000000" w14:paraId="00000204">
      <w:pPr>
        <w:pStyle w:val="Heading3"/>
        <w:ind w:right="30"/>
        <w:rPr/>
      </w:pPr>
      <w:r>
        <w:rPr>
          <w:rFonts w:ascii="Arial" w:cs="Arial" w:eastAsia="Arial" w:hAnsi="Arial"/>
          <w:b w:val="1"/>
          <w:bCs w:val="1"/>
          <w:color w:val="000000"/>
          <w:sz w:val="24"/>
          <w:szCs w:val="24"/>
          <w:rtl w:val="0"/>
        </w:rPr>
        <w:t xml:space="preserve">1.2.1 Execution Order</w:t>
      </w:r>
    </w:p>
    <w:p w:rsidR="00000000" w:rsidDel="00000000" w:rsidP="00000000" w:rsidRDefault="00000000" w:rsidRPr="00000000" w14:paraId="00000205">
      <w:pPr>
        <w:spacing w:after="80" w:line="264" w:lineRule="auto"/>
        <w:ind w:left="283" w:right="30" w:firstLine="0"/>
        <w:rPr/>
      </w:pPr>
      <w:r>
        <w:rPr>
          <w:rFonts w:ascii="Arial" w:cs="Arial" w:eastAsia="Arial" w:hAnsi="Arial"/>
          <w:color w:val="000000"/>
          <w:sz w:val="20"/>
          <w:szCs w:val="20"/>
          <w:rtl w:val="0"/>
        </w:rPr>
        <w:t xml:space="preserve">1. Environment and build</w:t>
      </w:r>
    </w:p>
    <w:p w:rsidR="00000000" w:rsidDel="00000000" w:rsidP="00000000" w:rsidRDefault="00000000" w:rsidRPr="00000000" w14:paraId="00000205">
      <w:pPr>
        <w:spacing w:after="80" w:line="264" w:lineRule="auto"/>
        <w:ind w:left="283" w:right="30" w:firstLine="0"/>
        <w:rPr/>
      </w:pPr>
      <w:r>
        <w:rPr>
          <w:rFonts w:ascii="Arial" w:cs="Arial" w:eastAsia="Arial" w:hAnsi="Arial"/>
          <w:color w:val="000000"/>
          <w:sz w:val="20"/>
          <w:szCs w:val="20"/>
          <w:rtl w:val="0"/>
        </w:rPr>
        <w:t xml:space="preserve">2. Authentication and account state</w:t>
      </w:r>
    </w:p>
    <w:p w:rsidR="00000000" w:rsidDel="00000000" w:rsidP="00000000" w:rsidRDefault="00000000" w:rsidRPr="00000000" w14:paraId="00000205">
      <w:pPr>
        <w:spacing w:after="80" w:line="264" w:lineRule="auto"/>
        <w:ind w:left="283" w:right="30" w:firstLine="0"/>
        <w:rPr/>
      </w:pPr>
      <w:r>
        <w:rPr>
          <w:rFonts w:ascii="Arial" w:cs="Arial" w:eastAsia="Arial" w:hAnsi="Arial"/>
          <w:color w:val="000000"/>
          <w:sz w:val="20"/>
          <w:szCs w:val="20"/>
          <w:rtl w:val="0"/>
        </w:rPr>
        <w:t xml:space="preserve">3. Profile, goal, diary and recipes</w:t>
      </w:r>
    </w:p>
    <w:p w:rsidR="00000000" w:rsidDel="00000000" w:rsidP="00000000" w:rsidRDefault="00000000" w:rsidRPr="00000000" w14:paraId="00000205">
      <w:pPr>
        <w:spacing w:after="80" w:line="264" w:lineRule="auto"/>
        <w:ind w:left="283" w:right="30" w:firstLine="0"/>
        <w:rPr/>
      </w:pPr>
      <w:r>
        <w:rPr>
          <w:rFonts w:ascii="Arial" w:cs="Arial" w:eastAsia="Arial" w:hAnsi="Arial"/>
          <w:color w:val="000000"/>
          <w:sz w:val="20"/>
          <w:szCs w:val="20"/>
          <w:rtl w:val="0"/>
        </w:rPr>
        <w:t xml:space="preserve">4. Ownership and role boundaries</w:t>
      </w:r>
    </w:p>
    <w:p w:rsidR="00000000" w:rsidDel="00000000" w:rsidP="00000000" w:rsidRDefault="00000000" w:rsidRPr="00000000" w14:paraId="00000205">
      <w:pPr>
        <w:spacing w:after="80" w:line="264" w:lineRule="auto"/>
        <w:ind w:left="283" w:right="30" w:firstLine="0"/>
        <w:rPr/>
      </w:pPr>
      <w:r>
        <w:rPr>
          <w:rFonts w:ascii="Arial" w:cs="Arial" w:eastAsia="Arial" w:hAnsi="Arial"/>
          <w:color w:val="000000"/>
          <w:sz w:val="20"/>
          <w:szCs w:val="20"/>
          <w:rtl w:val="0"/>
        </w:rPr>
        <w:t xml:space="preserve">5. AI generation and recovery</w:t>
      </w:r>
    </w:p>
    <w:p w:rsidR="00000000" w:rsidDel="00000000" w:rsidP="00000000" w:rsidRDefault="00000000" w:rsidRPr="00000000" w14:paraId="00000205">
      <w:pPr>
        <w:spacing w:after="80" w:line="264" w:lineRule="auto"/>
        <w:ind w:left="283" w:right="30" w:firstLine="0"/>
        <w:rPr/>
      </w:pPr>
      <w:r>
        <w:rPr>
          <w:rFonts w:ascii="Arial" w:cs="Arial" w:eastAsia="Arial" w:hAnsi="Arial"/>
          <w:color w:val="000000"/>
          <w:sz w:val="20"/>
          <w:szCs w:val="20"/>
          <w:rtl w:val="0"/>
        </w:rPr>
        <w:t xml:space="preserve">6. Nutritionist review</w:t>
      </w:r>
    </w:p>
    <w:p w:rsidR="00000000" w:rsidDel="00000000" w:rsidP="00000000" w:rsidRDefault="00000000" w:rsidRPr="00000000" w14:paraId="00000205">
      <w:pPr>
        <w:spacing w:after="80" w:line="264" w:lineRule="auto"/>
        <w:ind w:left="283" w:right="30" w:firstLine="0"/>
        <w:rPr/>
      </w:pPr>
      <w:r>
        <w:rPr>
          <w:rFonts w:ascii="Arial" w:cs="Arial" w:eastAsia="Arial" w:hAnsi="Arial"/>
          <w:color w:val="000000"/>
          <w:sz w:val="20"/>
          <w:szCs w:val="20"/>
          <w:rtl w:val="0"/>
        </w:rPr>
        <w:t xml:space="preserve">7. Premium recommendation matching</w:t>
      </w:r>
    </w:p>
    <w:p w:rsidR="00000000" w:rsidDel="00000000" w:rsidP="00000000" w:rsidRDefault="00000000" w:rsidRPr="00000000" w14:paraId="00000205">
      <w:pPr>
        <w:spacing w:after="80" w:line="264" w:lineRule="auto"/>
        <w:ind w:left="283" w:right="30" w:firstLine="0"/>
        <w:rPr/>
      </w:pPr>
      <w:r>
        <w:rPr>
          <w:rFonts w:ascii="Arial" w:cs="Arial" w:eastAsia="Arial" w:hAnsi="Arial"/>
          <w:color w:val="000000"/>
          <w:sz w:val="20"/>
          <w:szCs w:val="20"/>
          <w:rtl w:val="0"/>
        </w:rPr>
        <w:t xml:space="preserve">8. Usability and safety</w:t>
      </w:r>
    </w:p>
    <w:p w:rsidR="00000000" w:rsidDel="00000000" w:rsidP="00000000" w:rsidRDefault="00000000" w:rsidRPr="00000000" w14:paraId="00000205">
      <w:pPr>
        <w:spacing w:after="80" w:line="264" w:lineRule="auto"/>
        <w:ind w:left="283" w:right="30" w:firstLine="0"/>
        <w:rPr/>
      </w:pPr>
      <w:r>
        <w:rPr>
          <w:rFonts w:ascii="Arial" w:cs="Arial" w:eastAsia="Arial" w:hAnsi="Arial"/>
          <w:color w:val="000000"/>
          <w:sz w:val="20"/>
          <w:szCs w:val="20"/>
          <w:rtl w:val="0"/>
        </w:rPr>
        <w:t xml:space="preserve">9. End-to-end acceptance</w:t>
      </w:r>
    </w:p>
    <w:p w:rsidR="00000000" w:rsidDel="00000000" w:rsidP="00000000" w:rsidRDefault="00000000" w:rsidRPr="00000000" w14:paraId="00000214">
      <w:pPr>
        <w:pStyle w:val="Heading3"/>
        <w:ind w:right="30"/>
        <w:rPr/>
      </w:pPr>
      <w:r>
        <w:rPr>
          <w:rFonts w:ascii="Arial" w:cs="Arial" w:eastAsia="Arial" w:hAnsi="Arial"/>
          <w:b w:val="1"/>
          <w:bCs w:val="1"/>
          <w:color w:val="000000"/>
          <w:sz w:val="24"/>
          <w:szCs w:val="24"/>
          <w:rtl w:val="0"/>
        </w:rPr>
        <w:t xml:space="preserve">1.2.2 Isolation and Cleanup</w:t>
      </w:r>
    </w:p>
    <w:p w:rsidR="00000000" w:rsidDel="00000000" w:rsidP="00000000" w:rsidRDefault="00000000" w:rsidRPr="00000000" w14:paraId="00000215">
      <w:pPr>
        <w:ind w:right="30" w:firstLine="10"/>
        <w:rPr/>
      </w:pPr>
      <w:r>
        <w:rPr>
          <w:rFonts w:ascii="Arial" w:cs="Arial" w:eastAsia="Arial" w:hAnsi="Arial"/>
          <w:color w:val="000000"/>
          <w:sz w:val="20"/>
          <w:szCs w:val="20"/>
          <w:rtl w:val="0"/>
        </w:rPr>
        <w:t xml:space="preserve">Run one case ID at a time. Create uniquely named fixtures, capture their row IDs, verify unrelated rows are unchanged, then remove only case-created data. Never reset the separate website database or stable demonstration accounts.</w:t>
      </w:r>
    </w:p>
    <w:p w:rsidR="00000000" w:rsidDel="00000000" w:rsidP="00000000" w:rsidRDefault="00000000" w:rsidRPr="00000000" w14:paraId="00000216">
      <w:pPr>
        <w:pStyle w:val="Heading3"/>
        <w:ind w:right="30"/>
        <w:rPr/>
      </w:pPr>
      <w:r>
        <w:rPr>
          <w:rFonts w:ascii="Arial" w:cs="Arial" w:eastAsia="Arial" w:hAnsi="Arial"/>
          <w:b w:val="1"/>
          <w:bCs w:val="1"/>
          <w:color w:val="000000"/>
          <w:sz w:val="24"/>
          <w:szCs w:val="24"/>
          <w:rtl w:val="0"/>
        </w:rPr>
        <w:t xml:space="preserve">1.2.3 Evidence Rules</w:t>
      </w:r>
    </w:p>
    <w:p w:rsidR="00000000" w:rsidDel="00000000" w:rsidP="00000000" w:rsidRDefault="00000000" w:rsidRPr="00000000" w14:paraId="00000217">
      <w:pPr>
        <w:spacing w:after="80" w:line="276" w:lineRule="auto"/>
        <w:ind w:left="255" w:right="30" w:hanging="142"/>
        <w:rPr/>
      </w:pPr>
      <w:r>
        <w:rPr>
          <w:rFonts w:ascii="Arial" w:cs="Arial" w:eastAsia="Arial" w:hAnsi="Arial"/>
          <w:color w:val="000000"/>
          <w:sz w:val="20"/>
          <w:szCs w:val="20"/>
          <w:rtl w:val="0"/>
        </w:rPr>
        <w:t xml:space="preserve">Store evidence under evidence/&lt;TEST-ID&gt;/.</w:t>
      </w:r>
    </w:p>
    <w:p w:rsidR="00000000" w:rsidDel="00000000" w:rsidP="00000000" w:rsidRDefault="00000000" w:rsidRPr="00000000" w14:paraId="00000217">
      <w:pPr>
        <w:spacing w:after="80" w:line="276" w:lineRule="auto"/>
        <w:ind w:left="255" w:right="30" w:hanging="142"/>
        <w:rPr/>
      </w:pPr>
      <w:r>
        <w:rPr>
          <w:rFonts w:ascii="Arial" w:cs="Arial" w:eastAsia="Arial" w:hAnsi="Arial"/>
          <w:color w:val="000000"/>
          <w:sz w:val="20"/>
          <w:szCs w:val="20"/>
          <w:rtl w:val="0"/>
        </w:rPr>
        <w:t xml:space="preserve">Capture the screen before and after the action, HTTP status and relevant database or job record.</w:t>
      </w:r>
    </w:p>
    <w:p w:rsidR="00000000" w:rsidDel="00000000" w:rsidP="00000000" w:rsidRDefault="00000000" w:rsidRPr="00000000" w14:paraId="00000217">
      <w:pPr>
        <w:spacing w:after="80" w:line="276" w:lineRule="auto"/>
        <w:ind w:left="255" w:right="30" w:hanging="142"/>
        <w:rPr/>
      </w:pPr>
      <w:r>
        <w:rPr>
          <w:rFonts w:ascii="Arial" w:cs="Arial" w:eastAsia="Arial" w:hAnsi="Arial"/>
          <w:color w:val="000000"/>
          <w:sz w:val="20"/>
          <w:szCs w:val="20"/>
          <w:rtl w:val="0"/>
        </w:rPr>
        <w:t xml:space="preserve">Redact passwords, JWTs, database URLs, email codes and unnecessary personal data.</w:t>
      </w:r>
    </w:p>
    <w:p w:rsidR="00000000" w:rsidDel="00000000" w:rsidP="00000000" w:rsidRDefault="00000000" w:rsidRPr="00000000" w14:paraId="00000217">
      <w:pPr>
        <w:spacing w:after="80" w:line="276" w:lineRule="auto"/>
        <w:ind w:left="255" w:right="30" w:hanging="142"/>
        <w:rPr/>
      </w:pPr>
      <w:r>
        <w:rPr>
          <w:rFonts w:ascii="Arial" w:cs="Arial" w:eastAsia="Arial" w:hAnsi="Arial"/>
          <w:color w:val="000000"/>
          <w:sz w:val="20"/>
          <w:szCs w:val="20"/>
          <w:rtl w:val="0"/>
        </w:rPr>
        <w:t xml:space="preserve">Record tester, date/time, commit, device and OS, status and defect ID for failures.</w:t>
      </w:r>
    </w:p>
    <w:p w:rsidR="00000000" w:rsidDel="00000000" w:rsidP="00000000" w:rsidRDefault="00000000" w:rsidRPr="00000000" w14:paraId="0000021B">
      <w:pPr>
        <w:pStyle w:val="Heading3"/>
        <w:ind w:right="30"/>
        <w:rPr/>
      </w:pPr>
      <w:r>
        <w:rPr>
          <w:rFonts w:ascii="Arial" w:cs="Arial" w:eastAsia="Arial" w:hAnsi="Arial"/>
          <w:b w:val="1"/>
          <w:bCs w:val="1"/>
          <w:color w:val="000000"/>
          <w:sz w:val="24"/>
          <w:szCs w:val="24"/>
          <w:rtl w:val="0"/>
        </w:rPr>
        <w:t xml:space="preserve">1.2.4 Execution Status</w:t>
      </w:r>
    </w:p>
    <w:tbl>
      <w:tblPr>
        <w:tblStyle w:val="Table7"/>
        <w:tblW w:w="9030.0" w:type="dxa"/>
        <w:jc w:val="center"/>
        <w:tblBorders>
          <w:top w:color="b7c9bf" w:space="0" w:sz="4" w:val="single"/>
          <w:left w:color="b7c9bf" w:space="0" w:sz="4" w:val="single"/>
          <w:bottom w:color="b7c9bf" w:space="0" w:sz="4" w:val="single"/>
          <w:right w:color="b7c9bf" w:space="0" w:sz="4" w:val="single"/>
          <w:insideH w:color="b7c9bf" w:space="0" w:sz="4" w:val="single"/>
          <w:insideV w:color="b7c9bf" w:space="0" w:sz="4" w:val="single"/>
        </w:tblBorders>
        <w:tblLayout w:type="fixed"/>
        <w:tblLook w:val="0400"/>
      </w:tblPr>
      <w:tblGrid>
        <w:gridCol w:w="1365"/>
        <w:gridCol w:w="7665"/>
        <w:tblGridChange w:id="0">
          <w:tblGrid>
            <w:gridCol w:w="1365"/>
            <w:gridCol w:w="7665"/>
          </w:tblGrid>
        </w:tblGridChange>
      </w:tblGrid>
      <w:tr>
        <w:trPr>
          <w:cantSplit w:val="1"/>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1C">
            <w:pPr>
              <w:spacing w:after="80" w:line="264" w:lineRule="auto"/>
              <w:ind w:right="30" w:firstLine="10"/>
              <w:rPr/>
            </w:pPr>
            <w:r>
              <w:rPr>
                <w:rFonts w:ascii="Arial" w:cs="Arial" w:eastAsia="Arial" w:hAnsi="Arial"/>
                <w:b w:val="1"/>
                <w:bCs w:val="1"/>
                <w:color w:val="000000"/>
                <w:sz w:val="20"/>
                <w:szCs w:val="20"/>
                <w:rtl w:val="0"/>
              </w:rPr>
              <w:t xml:space="preserve">Not Run</w:t>
            </w:r>
          </w:p>
        </w:tc>
        <w:tc>
          <w:tcPr>
            <w:tcBorders>
              <w:top w:color="d9e1e8" w:space="0" w:sz="4" w:val="single"/>
              <w:left w:color="d9e1e8" w:space="0" w:sz="4" w:val="single"/>
              <w:bottom w:color="d9e1e8" w:space="0" w:sz="4" w:val="single"/>
              <w:right w:color="d9e1e8" w:space="0" w:sz="4" w:val="single"/>
            </w:tcBorders>
            <w:shd w:fill="f3f5f7" w:val="clear"/>
            <w:tcMar>
              <w:top w:w="70.0" w:type="dxa"/>
              <w:bottom w:w="70.0" w:type="dxa"/>
            </w:tcMar>
            <w:vAlign w:val="center"/>
          </w:tcPr>
          <w:p w:rsidR="00000000" w:rsidDel="00000000" w:rsidP="00000000" w:rsidRDefault="00000000" w:rsidRPr="00000000" w14:paraId="0000021D">
            <w:pPr>
              <w:spacing w:after="80" w:line="264" w:lineRule="auto"/>
              <w:ind w:right="30" w:firstLine="10"/>
              <w:rPr/>
            </w:pPr>
            <w:r>
              <w:rPr>
                <w:rFonts w:ascii="Arial" w:cs="Arial" w:eastAsia="Arial" w:hAnsi="Arial"/>
                <w:color w:val="000000"/>
                <w:sz w:val="20"/>
                <w:szCs w:val="20"/>
                <w:rtl w:val="0"/>
              </w:rPr>
              <w:t xml:space="preserve">The case has not been executed.</w:t>
            </w:r>
          </w:p>
        </w:tc>
      </w:tr>
      <w:tr>
        <w:trPr>
          <w:cantSplit w:val="1"/>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1E">
            <w:pPr>
              <w:spacing w:after="80" w:line="264" w:lineRule="auto"/>
              <w:ind w:right="30" w:firstLine="10"/>
              <w:rPr/>
            </w:pPr>
            <w:r>
              <w:rPr>
                <w:rFonts w:ascii="Arial" w:cs="Arial" w:eastAsia="Arial" w:hAnsi="Arial"/>
                <w:b w:val="1"/>
                <w:bCs w:val="1"/>
                <w:color w:val="000000"/>
                <w:sz w:val="20"/>
                <w:szCs w:val="20"/>
                <w:rtl w:val="0"/>
              </w:rPr>
              <w:t xml:space="preserve">Pass</w:t>
            </w:r>
          </w:p>
        </w:tc>
        <w:tc>
          <w:tcPr>
            <w:tcBorders>
              <w:top w:color="d9e1e8" w:space="0" w:sz="4" w:val="single"/>
              <w:left w:color="d9e1e8" w:space="0" w:sz="4" w:val="single"/>
              <w:bottom w:color="d9e1e8" w:space="0" w:sz="4" w:val="single"/>
              <w:right w:color="d9e1e8" w:space="0" w:sz="4" w:val="single"/>
            </w:tcBorders>
            <w:shd w:fill="ffffff" w:val="clear"/>
            <w:tcMar>
              <w:top w:w="70.0" w:type="dxa"/>
              <w:bottom w:w="70.0" w:type="dxa"/>
            </w:tcMar>
            <w:vAlign w:val="center"/>
          </w:tcPr>
          <w:p w:rsidR="00000000" w:rsidDel="00000000" w:rsidP="00000000" w:rsidRDefault="00000000" w:rsidRPr="00000000" w14:paraId="0000021F">
            <w:pPr>
              <w:spacing w:after="80" w:line="264" w:lineRule="auto"/>
              <w:ind w:right="30" w:firstLine="10"/>
              <w:rPr/>
            </w:pPr>
            <w:r>
              <w:rPr>
                <w:rFonts w:ascii="Arial" w:cs="Arial" w:eastAsia="Arial" w:hAnsi="Arial"/>
                <w:color w:val="000000"/>
                <w:sz w:val="20"/>
                <w:szCs w:val="20"/>
                <w:rtl w:val="0"/>
              </w:rPr>
              <w:t xml:space="preserve">All expected results and acceptance checkpoints are met.</w:t>
            </w:r>
          </w:p>
        </w:tc>
      </w:tr>
      <w:tr>
        <w:trPr>
          <w:cantSplit w:val="1"/>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20">
            <w:pPr>
              <w:spacing w:after="80" w:line="264" w:lineRule="auto"/>
              <w:ind w:right="30" w:firstLine="10"/>
              <w:rPr/>
            </w:pPr>
            <w:r>
              <w:rPr>
                <w:rFonts w:ascii="Arial" w:cs="Arial" w:eastAsia="Arial" w:hAnsi="Arial"/>
                <w:b w:val="1"/>
                <w:bCs w:val="1"/>
                <w:color w:val="000000"/>
                <w:sz w:val="20"/>
                <w:szCs w:val="20"/>
                <w:rtl w:val="0"/>
              </w:rPr>
              <w:t xml:space="preserve">Fail</w:t>
            </w:r>
          </w:p>
        </w:tc>
        <w:tc>
          <w:tcPr>
            <w:tcBorders>
              <w:top w:color="d9e1e8" w:space="0" w:sz="4" w:val="single"/>
              <w:left w:color="d9e1e8" w:space="0" w:sz="4" w:val="single"/>
              <w:bottom w:color="d9e1e8" w:space="0" w:sz="4" w:val="single"/>
              <w:right w:color="d9e1e8" w:space="0" w:sz="4" w:val="single"/>
            </w:tcBorders>
            <w:shd w:fill="f3f5f7" w:val="clear"/>
            <w:tcMar>
              <w:top w:w="70.0" w:type="dxa"/>
              <w:bottom w:w="70.0" w:type="dxa"/>
            </w:tcMar>
            <w:vAlign w:val="center"/>
          </w:tcPr>
          <w:p w:rsidR="00000000" w:rsidDel="00000000" w:rsidP="00000000" w:rsidRDefault="00000000" w:rsidRPr="00000000" w14:paraId="00000221">
            <w:pPr>
              <w:spacing w:after="80" w:line="264" w:lineRule="auto"/>
              <w:ind w:right="30" w:firstLine="10"/>
              <w:rPr/>
            </w:pPr>
            <w:r>
              <w:rPr>
                <w:rFonts w:ascii="Arial" w:cs="Arial" w:eastAsia="Arial" w:hAnsi="Arial"/>
                <w:color w:val="000000"/>
                <w:sz w:val="20"/>
                <w:szCs w:val="20"/>
                <w:rtl w:val="0"/>
              </w:rPr>
              <w:t xml:space="preserve">At least one expected result is not met; record a defect.</w:t>
            </w:r>
          </w:p>
        </w:tc>
      </w:tr>
      <w:tr>
        <w:trPr>
          <w:cantSplit w:val="1"/>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22">
            <w:pPr>
              <w:spacing w:after="80" w:line="264" w:lineRule="auto"/>
              <w:ind w:right="30" w:firstLine="10"/>
              <w:rPr/>
            </w:pPr>
            <w:r>
              <w:rPr>
                <w:rFonts w:ascii="Arial" w:cs="Arial" w:eastAsia="Arial" w:hAnsi="Arial"/>
                <w:b w:val="1"/>
                <w:bCs w:val="1"/>
                <w:color w:val="000000"/>
                <w:sz w:val="20"/>
                <w:szCs w:val="20"/>
                <w:rtl w:val="0"/>
              </w:rPr>
              <w:t xml:space="preserve">Blocked</w:t>
            </w:r>
          </w:p>
        </w:tc>
        <w:tc>
          <w:tcPr>
            <w:tcBorders>
              <w:top w:color="d9e1e8" w:space="0" w:sz="4" w:val="single"/>
              <w:left w:color="d9e1e8" w:space="0" w:sz="4" w:val="single"/>
              <w:bottom w:color="d9e1e8" w:space="0" w:sz="4" w:val="single"/>
              <w:right w:color="d9e1e8" w:space="0" w:sz="4" w:val="single"/>
            </w:tcBorders>
            <w:shd w:fill="ffffff" w:val="clear"/>
            <w:tcMar>
              <w:top w:w="70.0" w:type="dxa"/>
              <w:bottom w:w="70.0" w:type="dxa"/>
            </w:tcMar>
            <w:vAlign w:val="center"/>
          </w:tcPr>
          <w:p w:rsidR="00000000" w:rsidDel="00000000" w:rsidP="00000000" w:rsidRDefault="00000000" w:rsidRPr="00000000" w14:paraId="00000223">
            <w:pPr>
              <w:spacing w:after="80" w:line="264" w:lineRule="auto"/>
              <w:ind w:right="30" w:firstLine="10"/>
              <w:rPr/>
            </w:pPr>
            <w:r>
              <w:rPr>
                <w:rFonts w:ascii="Arial" w:cs="Arial" w:eastAsia="Arial" w:hAnsi="Arial"/>
                <w:color w:val="000000"/>
                <w:sz w:val="20"/>
                <w:szCs w:val="20"/>
                <w:rtl w:val="0"/>
              </w:rPr>
              <w:t xml:space="preserve">An unavailable dependency prevents execution.</w:t>
            </w:r>
          </w:p>
        </w:tc>
      </w:tr>
      <w:tr>
        <w:trPr>
          <w:cantSplit w:val="1"/>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24">
            <w:pPr>
              <w:spacing w:after="80" w:line="264" w:lineRule="auto"/>
              <w:ind w:right="30" w:firstLine="10"/>
              <w:rPr/>
            </w:pPr>
            <w:r>
              <w:rPr>
                <w:rFonts w:ascii="Arial" w:cs="Arial" w:eastAsia="Arial" w:hAnsi="Arial"/>
                <w:b w:val="1"/>
                <w:bCs w:val="1"/>
                <w:color w:val="000000"/>
                <w:sz w:val="20"/>
                <w:szCs w:val="20"/>
                <w:rtl w:val="0"/>
              </w:rPr>
              <w:t xml:space="preserve">Partial</w:t>
            </w:r>
          </w:p>
        </w:tc>
        <w:tc>
          <w:tcPr>
            <w:tcBorders>
              <w:top w:color="d9e1e8" w:space="0" w:sz="4" w:val="single"/>
              <w:left w:color="d9e1e8" w:space="0" w:sz="4" w:val="single"/>
              <w:bottom w:color="d9e1e8" w:space="0" w:sz="4" w:val="single"/>
              <w:right w:color="d9e1e8" w:space="0" w:sz="4" w:val="single"/>
            </w:tcBorders>
            <w:shd w:fill="f3f5f7" w:val="clear"/>
            <w:tcMar>
              <w:top w:w="70.0" w:type="dxa"/>
              <w:bottom w:w="70.0" w:type="dxa"/>
            </w:tcMar>
            <w:vAlign w:val="center"/>
          </w:tcPr>
          <w:p w:rsidR="00000000" w:rsidDel="00000000" w:rsidP="00000000" w:rsidRDefault="00000000" w:rsidRPr="00000000" w14:paraId="00000225">
            <w:pPr>
              <w:spacing w:after="80" w:line="264" w:lineRule="auto"/>
              <w:ind w:right="30" w:firstLine="10"/>
              <w:rPr/>
            </w:pPr>
            <w:r>
              <w:rPr>
                <w:rFonts w:ascii="Arial" w:cs="Arial" w:eastAsia="Arial" w:hAnsi="Arial"/>
                <w:color w:val="000000"/>
                <w:sz w:val="20"/>
                <w:szCs w:val="20"/>
                <w:rtl w:val="0"/>
              </w:rPr>
              <w:t xml:space="preserve">Only an implemented subset was executed; record the unsupported part.</w:t>
            </w:r>
          </w:p>
        </w:tc>
      </w:tr>
      <w:tr>
        <w:trPr>
          <w:cantSplit w:val="1"/>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26">
            <w:pPr>
              <w:spacing w:after="80" w:line="264" w:lineRule="auto"/>
              <w:ind w:right="30" w:firstLine="10"/>
              <w:rPr/>
            </w:pPr>
            <w:r>
              <w:rPr>
                <w:rFonts w:ascii="Arial" w:cs="Arial" w:eastAsia="Arial" w:hAnsi="Arial"/>
                <w:b w:val="1"/>
                <w:bCs w:val="1"/>
                <w:color w:val="000000"/>
                <w:sz w:val="20"/>
                <w:szCs w:val="20"/>
                <w:rtl w:val="0"/>
              </w:rPr>
              <w:t xml:space="preserve">Deferred</w:t>
            </w:r>
          </w:p>
        </w:tc>
        <w:tc>
          <w:tcPr>
            <w:tcBorders>
              <w:top w:color="d9e1e8" w:space="0" w:sz="4" w:val="single"/>
              <w:left w:color="d9e1e8" w:space="0" w:sz="4" w:val="single"/>
              <w:bottom w:color="d9e1e8" w:space="0" w:sz="4" w:val="single"/>
              <w:right w:color="d9e1e8" w:space="0" w:sz="4" w:val="single"/>
            </w:tcBorders>
            <w:shd w:fill="ffffff" w:val="clear"/>
            <w:tcMar>
              <w:top w:w="70.0" w:type="dxa"/>
              <w:bottom w:w="70.0" w:type="dxa"/>
            </w:tcMar>
            <w:vAlign w:val="center"/>
          </w:tcPr>
          <w:p w:rsidR="00000000" w:rsidDel="00000000" w:rsidP="00000000" w:rsidRDefault="00000000" w:rsidRPr="00000000" w14:paraId="00000227">
            <w:pPr>
              <w:spacing w:after="80" w:line="264" w:lineRule="auto"/>
              <w:ind w:right="30" w:firstLine="10"/>
              <w:rPr/>
            </w:pPr>
            <w:r>
              <w:rPr>
                <w:rFonts w:ascii="Arial" w:cs="Arial" w:eastAsia="Arial" w:hAnsi="Arial"/>
                <w:color w:val="000000"/>
                <w:sz w:val="20"/>
                <w:szCs w:val="20"/>
                <w:rtl w:val="0"/>
              </w:rPr>
              <w:t xml:space="preserve">Execution postponed with owner, reason and target date.</w:t>
            </w:r>
          </w:p>
        </w:tc>
      </w:tr>
    </w:tbl>
    <w:p w:rsidR="00000000" w:rsidDel="00000000" w:rsidP="00000000" w:rsidRDefault="00000000" w:rsidRPr="00000000" w14:paraId="00000228">
      <w:pPr>
        <w:pStyle w:val="Heading3"/>
        <w:ind w:right="30"/>
        <w:rPr/>
      </w:pPr>
      <w:r>
        <w:rPr>
          <w:rFonts w:ascii="Arial" w:cs="Arial" w:eastAsia="Arial" w:hAnsi="Arial"/>
          <w:b w:val="1"/>
          <w:bCs w:val="1"/>
          <w:color w:val="000000"/>
          <w:sz w:val="24"/>
          <w:szCs w:val="24"/>
          <w:rtl w:val="0"/>
        </w:rPr>
        <w:t xml:space="preserve">1.2.5 Defect Severity</w:t>
      </w:r>
    </w:p>
    <w:tbl>
      <w:tblPr>
        <w:tblStyle w:val="Table8"/>
        <w:tblW w:w="9030.0" w:type="dxa"/>
        <w:jc w:val="center"/>
        <w:tblBorders>
          <w:top w:color="b7c9bf" w:space="0" w:sz="4" w:val="single"/>
          <w:left w:color="b7c9bf" w:space="0" w:sz="4" w:val="single"/>
          <w:bottom w:color="b7c9bf" w:space="0" w:sz="4" w:val="single"/>
          <w:right w:color="b7c9bf" w:space="0" w:sz="4" w:val="single"/>
          <w:insideH w:color="b7c9bf" w:space="0" w:sz="4" w:val="single"/>
          <w:insideV w:color="b7c9bf" w:space="0" w:sz="4" w:val="single"/>
        </w:tblBorders>
        <w:tblLayout w:type="fixed"/>
        <w:tblLook w:val="0400"/>
      </w:tblPr>
      <w:tblGrid>
        <w:gridCol w:w="1365"/>
        <w:gridCol w:w="7665"/>
        <w:tblGridChange w:id="0">
          <w:tblGrid>
            <w:gridCol w:w="1365"/>
            <w:gridCol w:w="7665"/>
          </w:tblGrid>
        </w:tblGridChange>
      </w:tblGrid>
      <w:tr>
        <w:trPr>
          <w:cantSplit w:val="1"/>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29">
            <w:pPr>
              <w:spacing w:after="80" w:line="264" w:lineRule="auto"/>
              <w:ind w:right="30" w:firstLine="10"/>
              <w:rPr/>
            </w:pPr>
            <w:r>
              <w:rPr>
                <w:rFonts w:ascii="Arial" w:cs="Arial" w:eastAsia="Arial" w:hAnsi="Arial"/>
                <w:b w:val="1"/>
                <w:bCs w:val="1"/>
                <w:color w:val="000000"/>
                <w:sz w:val="20"/>
                <w:szCs w:val="20"/>
                <w:rtl w:val="0"/>
              </w:rPr>
              <w:t xml:space="preserve">Critical</w:t>
            </w:r>
          </w:p>
        </w:tc>
        <w:tc>
          <w:tcPr>
            <w:tcBorders>
              <w:top w:color="d9e1e8" w:space="0" w:sz="4" w:val="single"/>
              <w:left w:color="d9e1e8" w:space="0" w:sz="4" w:val="single"/>
              <w:bottom w:color="d9e1e8" w:space="0" w:sz="4" w:val="single"/>
              <w:right w:color="d9e1e8" w:space="0" w:sz="4" w:val="single"/>
            </w:tcBorders>
            <w:shd w:fill="f3f5f7" w:val="clear"/>
            <w:tcMar>
              <w:top w:w="70.0" w:type="dxa"/>
              <w:bottom w:w="70.0" w:type="dxa"/>
            </w:tcMar>
            <w:vAlign w:val="center"/>
          </w:tcPr>
          <w:p w:rsidR="00000000" w:rsidDel="00000000" w:rsidP="00000000" w:rsidRDefault="00000000" w:rsidRPr="00000000" w14:paraId="0000022A">
            <w:pPr>
              <w:spacing w:after="80" w:line="264" w:lineRule="auto"/>
              <w:ind w:right="30" w:firstLine="10"/>
              <w:rPr/>
            </w:pPr>
            <w:r>
              <w:rPr>
                <w:rFonts w:ascii="Arial" w:cs="Arial" w:eastAsia="Arial" w:hAnsi="Arial"/>
                <w:color w:val="000000"/>
                <w:sz w:val="20"/>
                <w:szCs w:val="20"/>
                <w:rtl w:val="0"/>
              </w:rPr>
              <w:t xml:space="preserve">Privilege escalation, sensitive data exposure, data loss or complete outage.</w:t>
            </w:r>
          </w:p>
        </w:tc>
      </w:tr>
      <w:tr>
        <w:trPr>
          <w:cantSplit w:val="1"/>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2B">
            <w:pPr>
              <w:spacing w:after="80" w:line="264" w:lineRule="auto"/>
              <w:ind w:right="30" w:firstLine="10"/>
              <w:rPr/>
            </w:pPr>
            <w:r>
              <w:rPr>
                <w:rFonts w:ascii="Arial" w:cs="Arial" w:eastAsia="Arial" w:hAnsi="Arial"/>
                <w:b w:val="1"/>
                <w:bCs w:val="1"/>
                <w:color w:val="000000"/>
                <w:sz w:val="20"/>
                <w:szCs w:val="20"/>
                <w:rtl w:val="0"/>
              </w:rPr>
              <w:t xml:space="preserve">High</w:t>
            </w:r>
          </w:p>
        </w:tc>
        <w:tc>
          <w:tcPr>
            <w:tcBorders>
              <w:top w:color="d9e1e8" w:space="0" w:sz="4" w:val="single"/>
              <w:left w:color="d9e1e8" w:space="0" w:sz="4" w:val="single"/>
              <w:bottom w:color="d9e1e8" w:space="0" w:sz="4" w:val="single"/>
              <w:right w:color="d9e1e8" w:space="0" w:sz="4" w:val="single"/>
            </w:tcBorders>
            <w:shd w:fill="ffffff" w:val="clear"/>
            <w:tcMar>
              <w:top w:w="70.0" w:type="dxa"/>
              <w:bottom w:w="70.0" w:type="dxa"/>
            </w:tcMar>
            <w:vAlign w:val="center"/>
          </w:tcPr>
          <w:p w:rsidR="00000000" w:rsidDel="00000000" w:rsidP="00000000" w:rsidRDefault="00000000" w:rsidRPr="00000000" w14:paraId="0000022C">
            <w:pPr>
              <w:spacing w:after="80" w:line="264" w:lineRule="auto"/>
              <w:ind w:right="30" w:firstLine="10"/>
              <w:rPr/>
            </w:pPr>
            <w:r>
              <w:rPr>
                <w:rFonts w:ascii="Arial" w:cs="Arial" w:eastAsia="Arial" w:hAnsi="Arial"/>
                <w:color w:val="000000"/>
                <w:sz w:val="20"/>
                <w:szCs w:val="20"/>
                <w:rtl w:val="0"/>
              </w:rPr>
              <w:t xml:space="preserve">Core P0 or P1 journey cannot be completed without a safe workaround.</w:t>
            </w:r>
          </w:p>
        </w:tc>
      </w:tr>
      <w:tr>
        <w:trPr>
          <w:cantSplit w:val="1"/>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2D">
            <w:pPr>
              <w:spacing w:after="80" w:line="264" w:lineRule="auto"/>
              <w:ind w:right="30" w:firstLine="10"/>
              <w:rPr/>
            </w:pPr>
            <w:r>
              <w:rPr>
                <w:rFonts w:ascii="Arial" w:cs="Arial" w:eastAsia="Arial" w:hAnsi="Arial"/>
                <w:b w:val="1"/>
                <w:bCs w:val="1"/>
                <w:color w:val="000000"/>
                <w:sz w:val="20"/>
                <w:szCs w:val="20"/>
                <w:rtl w:val="0"/>
              </w:rPr>
              <w:t xml:space="preserve">Medium</w:t>
            </w:r>
          </w:p>
        </w:tc>
        <w:tc>
          <w:tcPr>
            <w:tcBorders>
              <w:top w:color="d9e1e8" w:space="0" w:sz="4" w:val="single"/>
              <w:left w:color="d9e1e8" w:space="0" w:sz="4" w:val="single"/>
              <w:bottom w:color="d9e1e8" w:space="0" w:sz="4" w:val="single"/>
              <w:right w:color="d9e1e8" w:space="0" w:sz="4" w:val="single"/>
            </w:tcBorders>
            <w:shd w:fill="f3f5f7" w:val="clear"/>
            <w:tcMar>
              <w:top w:w="70.0" w:type="dxa"/>
              <w:bottom w:w="70.0" w:type="dxa"/>
            </w:tcMar>
            <w:vAlign w:val="center"/>
          </w:tcPr>
          <w:p w:rsidR="00000000" w:rsidDel="00000000" w:rsidP="00000000" w:rsidRDefault="00000000" w:rsidRPr="00000000" w14:paraId="0000022E">
            <w:pPr>
              <w:spacing w:after="80" w:line="264" w:lineRule="auto"/>
              <w:ind w:right="30" w:firstLine="10"/>
              <w:rPr/>
            </w:pPr>
            <w:r>
              <w:rPr>
                <w:rFonts w:ascii="Arial" w:cs="Arial" w:eastAsia="Arial" w:hAnsi="Arial"/>
                <w:color w:val="000000"/>
                <w:sz w:val="20"/>
                <w:szCs w:val="20"/>
                <w:rtl w:val="0"/>
              </w:rPr>
              <w:t xml:space="preserve">Feature is incorrect but a safe workaround exists.</w:t>
            </w:r>
          </w:p>
        </w:tc>
      </w:tr>
      <w:tr>
        <w:trPr>
          <w:cantSplit w:val="1"/>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2F">
            <w:pPr>
              <w:spacing w:after="80" w:line="264" w:lineRule="auto"/>
              <w:ind w:right="30" w:firstLine="10"/>
              <w:rPr/>
            </w:pPr>
            <w:r>
              <w:rPr>
                <w:rFonts w:ascii="Arial" w:cs="Arial" w:eastAsia="Arial" w:hAnsi="Arial"/>
                <w:b w:val="1"/>
                <w:bCs w:val="1"/>
                <w:color w:val="000000"/>
                <w:sz w:val="20"/>
                <w:szCs w:val="20"/>
                <w:rtl w:val="0"/>
              </w:rPr>
              <w:t xml:space="preserve">Low</w:t>
            </w:r>
          </w:p>
        </w:tc>
        <w:tc>
          <w:tcPr>
            <w:tcBorders>
              <w:top w:color="d9e1e8" w:space="0" w:sz="4" w:val="single"/>
              <w:left w:color="d9e1e8" w:space="0" w:sz="4" w:val="single"/>
              <w:bottom w:color="d9e1e8" w:space="0" w:sz="4" w:val="single"/>
              <w:right w:color="d9e1e8" w:space="0" w:sz="4" w:val="single"/>
            </w:tcBorders>
            <w:shd w:fill="ffffff" w:val="clear"/>
            <w:tcMar>
              <w:top w:w="70.0" w:type="dxa"/>
              <w:bottom w:w="70.0" w:type="dxa"/>
            </w:tcMar>
            <w:vAlign w:val="center"/>
          </w:tcPr>
          <w:p w:rsidR="00000000" w:rsidDel="00000000" w:rsidP="00000000" w:rsidRDefault="00000000" w:rsidRPr="00000000" w14:paraId="00000230">
            <w:pPr>
              <w:spacing w:after="80" w:line="264" w:lineRule="auto"/>
              <w:ind w:right="30" w:firstLine="10"/>
              <w:rPr/>
            </w:pPr>
            <w:r>
              <w:rPr>
                <w:rFonts w:ascii="Arial" w:cs="Arial" w:eastAsia="Arial" w:hAnsi="Arial"/>
                <w:color w:val="000000"/>
                <w:sz w:val="20"/>
                <w:szCs w:val="20"/>
                <w:rtl w:val="0"/>
              </w:rPr>
              <w:t xml:space="preserve">Minor visual, wording or non-blocking issue.</w:t>
            </w:r>
          </w:p>
        </w:tc>
      </w:tr>
    </w:tbl>
    <w:p w:rsidR="00000000" w:rsidDel="00000000" w:rsidP="00000000" w:rsidRDefault="00000000" w:rsidRPr="00000000" w14:paraId="00000231">
      <w:pPr>
        <w:pStyle w:val="Heading2"/>
        <w:pageBreakBefore w:val="1"/>
        <w:ind w:right="30"/>
        <w:rPr/>
      </w:pPr>
      <w:r>
        <w:rPr>
          <w:rFonts w:ascii="Arial" w:cs="Arial" w:eastAsia="Arial" w:hAnsi="Arial"/>
          <w:b w:val="1"/>
          <w:bCs w:val="1"/>
          <w:color w:val="000000"/>
          <w:sz w:val="26"/>
          <w:szCs w:val="26"/>
          <w:rtl w:val="0"/>
        </w:rPr>
        <w:t xml:space="preserve">1.3 Coverage Summary</w:t>
      </w:r>
    </w:p>
    <w:p w:rsidR="00000000" w:rsidDel="00000000" w:rsidP="00000000" w:rsidRDefault="00000000" w:rsidRPr="00000000" w14:paraId="00000232">
      <w:pPr>
        <w:ind w:right="30" w:firstLine="10"/>
        <w:rPr>
          <w:rFonts w:ascii="Arial" w:cs="Arial" w:eastAsia="Arial" w:hAnsi="Arial"/>
          <w:color w:val="000000"/>
          <w:sz w:val="20"/>
          <w:szCs w:val="20"/>
        </w:rPr>
      </w:pPr>
      <w:r>
        <w:rPr>
          <w:rFonts w:ascii="Arial" w:cs="Arial" w:eastAsia="Arial" w:hAnsi="Arial"/>
          <w:color w:val="000000"/>
          <w:sz w:val="20"/>
          <w:szCs w:val="20"/>
          <w:rtl w:val="0"/>
        </w:rPr>
        <w:t xml:space="preserve">The catalogue contains 30 scenarios: P0 = 16, P1 = 12 and P2 = 2. All manual cases are Not Run. The repository Jest suite previously passed 28 tests; that result is an automation baseline, not evidence that the mobile scenarios passed.</w:t>
      </w:r>
    </w:p>
    <w:tbl>
      <w:tblPr>
        <w:tblStyle w:val="Table9"/>
        <w:tblW w:w="10425.0" w:type="dxa"/>
        <w:jc w:val="center"/>
        <w:tblBorders>
          <w:top w:color="b7c9bf" w:space="0" w:sz="4" w:val="single"/>
          <w:left w:color="b7c9bf" w:space="0" w:sz="4" w:val="single"/>
          <w:bottom w:color="b7c9bf" w:space="0" w:sz="4" w:val="single"/>
          <w:right w:color="b7c9bf" w:space="0" w:sz="4" w:val="single"/>
          <w:insideH w:color="b7c9bf" w:space="0" w:sz="4" w:val="single"/>
          <w:insideV w:color="b7c9bf" w:space="0" w:sz="4" w:val="single"/>
        </w:tblBorders>
        <w:tblLayout w:type="fixed"/>
        <w:tblLook w:val="0400"/>
      </w:tblPr>
      <w:tblGrid>
        <w:gridCol w:w="1440"/>
        <w:gridCol w:w="3165"/>
        <w:gridCol w:w="1215"/>
        <w:gridCol w:w="945"/>
        <w:gridCol w:w="960"/>
        <w:gridCol w:w="915"/>
        <w:gridCol w:w="1785"/>
        <w:tblGridChange w:id="0">
          <w:tblGrid>
            <w:gridCol w:w="1440"/>
            <w:gridCol w:w="3165"/>
            <w:gridCol w:w="1215"/>
            <w:gridCol w:w="945"/>
            <w:gridCol w:w="960"/>
            <w:gridCol w:w="915"/>
            <w:gridCol w:w="1785"/>
          </w:tblGrid>
        </w:tblGridChange>
      </w:tblGrid>
      <w:tr>
        <w:trPr>
          <w:cantSplit w:val="0"/>
          <w:tblHeader w:val="1"/>
        </w:trPr>
        <w:tc>
          <w:tcPr>
            <w:shd w:fill="17324d" w:val="clear"/>
          </w:tcPr>
          <w:p w:rsidR="00000000" w:rsidDel="00000000" w:rsidP="00000000" w:rsidRDefault="00000000" w:rsidRPr="00000000" w14:paraId="00000234">
            <w:pPr>
              <w:spacing w:after="80" w:line="276" w:lineRule="auto"/>
              <w:ind w:left="0" w:right="30" w:firstLine="0"/>
              <w:rPr>
                <w:rFonts w:ascii="Arial" w:cs="Arial" w:eastAsia="Arial" w:hAnsi="Arial"/>
                <w:sz w:val="19"/>
                <w:szCs w:val="19"/>
              </w:rPr>
            </w:pPr>
            <w:r>
              <w:rPr>
                <w:rFonts w:ascii="Arial" w:cs="Arial" w:eastAsia="Arial" w:hAnsi="Arial"/>
                <w:b w:val="1"/>
                <w:bCs w:val="1"/>
                <w:color w:val="ffffff"/>
                <w:sz w:val="22"/>
                <w:szCs w:val="22"/>
                <w:rtl w:val="0"/>
              </w:rPr>
              <w:t xml:space="preserve">Category</w:t>
            </w:r>
          </w:p>
        </w:tc>
        <w:tc>
          <w:tcPr>
            <w:shd w:fill="17324d" w:val="clear"/>
          </w:tcPr>
          <w:p w:rsidR="00000000" w:rsidDel="00000000" w:rsidP="00000000" w:rsidRDefault="00000000" w:rsidRPr="00000000" w14:paraId="00000235">
            <w:pPr>
              <w:spacing w:after="80" w:line="276" w:lineRule="auto"/>
              <w:ind w:left="0" w:right="30" w:firstLine="0"/>
              <w:rPr>
                <w:rFonts w:ascii="Arial" w:cs="Arial" w:eastAsia="Arial" w:hAnsi="Arial"/>
                <w:sz w:val="19"/>
                <w:szCs w:val="19"/>
              </w:rPr>
            </w:pPr>
            <w:r>
              <w:rPr>
                <w:rFonts w:ascii="Arial" w:cs="Arial" w:eastAsia="Arial" w:hAnsi="Arial"/>
                <w:b w:val="1"/>
                <w:bCs w:val="1"/>
                <w:color w:val="ffffff"/>
                <w:sz w:val="22"/>
                <w:szCs w:val="22"/>
                <w:rtl w:val="0"/>
              </w:rPr>
              <w:t xml:space="preserve">Area</w:t>
            </w:r>
          </w:p>
        </w:tc>
        <w:tc>
          <w:tcPr>
            <w:shd w:fill="17324d" w:val="clear"/>
          </w:tcPr>
          <w:p w:rsidR="00000000" w:rsidDel="00000000" w:rsidP="00000000" w:rsidRDefault="00000000" w:rsidRPr="00000000" w14:paraId="00000236">
            <w:pPr>
              <w:spacing w:after="80" w:line="276" w:lineRule="auto"/>
              <w:ind w:left="0" w:right="30" w:firstLine="0"/>
              <w:rPr>
                <w:rFonts w:ascii="Arial" w:cs="Arial" w:eastAsia="Arial" w:hAnsi="Arial"/>
                <w:sz w:val="19"/>
                <w:szCs w:val="19"/>
              </w:rPr>
            </w:pPr>
            <w:r>
              <w:rPr>
                <w:rFonts w:ascii="Arial" w:cs="Arial" w:eastAsia="Arial" w:hAnsi="Arial"/>
                <w:b w:val="1"/>
                <w:bCs w:val="1"/>
                <w:color w:val="ffffff"/>
                <w:sz w:val="22"/>
                <w:szCs w:val="22"/>
                <w:rtl w:val="0"/>
              </w:rPr>
              <w:t xml:space="preserve">Total</w:t>
            </w:r>
          </w:p>
        </w:tc>
        <w:tc>
          <w:tcPr>
            <w:shd w:fill="17324d" w:val="clear"/>
          </w:tcPr>
          <w:p w:rsidR="00000000" w:rsidDel="00000000" w:rsidP="00000000" w:rsidRDefault="00000000" w:rsidRPr="00000000" w14:paraId="00000237">
            <w:pPr>
              <w:spacing w:after="80" w:line="276" w:lineRule="auto"/>
              <w:ind w:left="0" w:right="30" w:firstLine="0"/>
              <w:rPr>
                <w:rFonts w:ascii="Arial" w:cs="Arial" w:eastAsia="Arial" w:hAnsi="Arial"/>
                <w:sz w:val="19"/>
                <w:szCs w:val="19"/>
              </w:rPr>
            </w:pPr>
            <w:r>
              <w:rPr>
                <w:rFonts w:ascii="Arial" w:cs="Arial" w:eastAsia="Arial" w:hAnsi="Arial"/>
                <w:b w:val="1"/>
                <w:bCs w:val="1"/>
                <w:color w:val="ffffff"/>
                <w:sz w:val="22"/>
                <w:szCs w:val="22"/>
                <w:rtl w:val="0"/>
              </w:rPr>
              <w:t xml:space="preserve">P0</w:t>
            </w:r>
          </w:p>
        </w:tc>
        <w:tc>
          <w:tcPr>
            <w:shd w:fill="17324d" w:val="clear"/>
          </w:tcPr>
          <w:p w:rsidR="00000000" w:rsidDel="00000000" w:rsidP="00000000" w:rsidRDefault="00000000" w:rsidRPr="00000000" w14:paraId="00000238">
            <w:pPr>
              <w:spacing w:after="80" w:line="276" w:lineRule="auto"/>
              <w:ind w:left="0" w:right="30" w:firstLine="0"/>
              <w:rPr>
                <w:rFonts w:ascii="Arial" w:cs="Arial" w:eastAsia="Arial" w:hAnsi="Arial"/>
                <w:sz w:val="19"/>
                <w:szCs w:val="19"/>
              </w:rPr>
            </w:pPr>
            <w:r>
              <w:rPr>
                <w:rFonts w:ascii="Arial" w:cs="Arial" w:eastAsia="Arial" w:hAnsi="Arial"/>
                <w:b w:val="1"/>
                <w:bCs w:val="1"/>
                <w:color w:val="ffffff"/>
                <w:sz w:val="22"/>
                <w:szCs w:val="22"/>
                <w:rtl w:val="0"/>
              </w:rPr>
              <w:t xml:space="preserve">P1</w:t>
            </w:r>
          </w:p>
        </w:tc>
        <w:tc>
          <w:tcPr>
            <w:shd w:fill="17324d" w:val="clear"/>
          </w:tcPr>
          <w:p w:rsidR="00000000" w:rsidDel="00000000" w:rsidP="00000000" w:rsidRDefault="00000000" w:rsidRPr="00000000" w14:paraId="00000239">
            <w:pPr>
              <w:spacing w:after="80" w:line="276" w:lineRule="auto"/>
              <w:ind w:left="0" w:right="30" w:firstLine="0"/>
              <w:rPr>
                <w:rFonts w:ascii="Arial" w:cs="Arial" w:eastAsia="Arial" w:hAnsi="Arial"/>
                <w:sz w:val="19"/>
                <w:szCs w:val="19"/>
              </w:rPr>
            </w:pPr>
            <w:r>
              <w:rPr>
                <w:rFonts w:ascii="Arial" w:cs="Arial" w:eastAsia="Arial" w:hAnsi="Arial"/>
                <w:b w:val="1"/>
                <w:bCs w:val="1"/>
                <w:color w:val="ffffff"/>
                <w:sz w:val="22"/>
                <w:szCs w:val="22"/>
                <w:rtl w:val="0"/>
              </w:rPr>
              <w:t xml:space="preserve">P2</w:t>
            </w:r>
          </w:p>
        </w:tc>
        <w:tc>
          <w:tcPr>
            <w:shd w:fill="17324d" w:val="clear"/>
          </w:tcPr>
          <w:p w:rsidR="00000000" w:rsidDel="00000000" w:rsidP="00000000" w:rsidRDefault="00000000" w:rsidRPr="00000000" w14:paraId="0000023A">
            <w:pPr>
              <w:spacing w:after="80" w:line="276" w:lineRule="auto"/>
              <w:ind w:left="0" w:right="30" w:firstLine="0"/>
              <w:rPr>
                <w:rFonts w:ascii="Arial" w:cs="Arial" w:eastAsia="Arial" w:hAnsi="Arial"/>
                <w:sz w:val="19"/>
                <w:szCs w:val="19"/>
              </w:rPr>
            </w:pPr>
            <w:r>
              <w:rPr>
                <w:rFonts w:ascii="Arial" w:cs="Arial" w:eastAsia="Arial" w:hAnsi="Arial"/>
                <w:b w:val="1"/>
                <w:bCs w:val="1"/>
                <w:color w:val="ffffff"/>
                <w:sz w:val="22"/>
                <w:szCs w:val="22"/>
                <w:rtl w:val="0"/>
              </w:rPr>
              <w:t xml:space="preserve">Implementation note</w:t>
            </w:r>
          </w:p>
        </w:tc>
      </w:tr>
      <w:tr>
        <w:trPr>
          <w:cantSplit w:val="0"/>
          <w:tblHeader w:val="0"/>
        </w:trPr>
        <w:tc>
          <w:tcPr/>
          <w:p w:rsidR="00000000" w:rsidDel="00000000" w:rsidP="00000000" w:rsidRDefault="00000000" w:rsidRPr="00000000" w14:paraId="0000023B">
            <w:pPr>
              <w:spacing w:after="80" w:line="276" w:lineRule="auto"/>
              <w:ind w:left="0" w:right="30" w:firstLine="0"/>
              <w:rPr>
                <w:rFonts w:ascii="Arial" w:cs="Arial" w:eastAsia="Arial" w:hAnsi="Arial"/>
                <w:sz w:val="19"/>
                <w:szCs w:val="19"/>
              </w:rPr>
            </w:pPr>
            <w:r>
              <w:rPr>
                <w:rFonts w:ascii="Arial" w:cs="Arial" w:eastAsia="Arial" w:hAnsi="Arial"/>
                <w:color w:val="000000"/>
                <w:sz w:val="20"/>
                <w:szCs w:val="20"/>
                <w:rtl w:val="0"/>
              </w:rPr>
              <w:t xml:space="preserve">ENV</w:t>
            </w:r>
          </w:p>
        </w:tc>
        <w:tc>
          <w:tcPr/>
          <w:p w:rsidR="00000000" w:rsidDel="00000000" w:rsidP="00000000" w:rsidRDefault="00000000" w:rsidRPr="00000000" w14:paraId="0000023C">
            <w:pPr>
              <w:spacing w:after="80" w:line="276" w:lineRule="auto"/>
              <w:ind w:left="0" w:right="30" w:firstLine="0"/>
              <w:rPr>
                <w:rFonts w:ascii="Arial" w:cs="Arial" w:eastAsia="Arial" w:hAnsi="Arial"/>
                <w:sz w:val="19"/>
                <w:szCs w:val="19"/>
              </w:rPr>
            </w:pPr>
            <w:r>
              <w:rPr>
                <w:rFonts w:ascii="Arial" w:cs="Arial" w:eastAsia="Arial" w:hAnsi="Arial"/>
                <w:color w:val="000000"/>
                <w:sz w:val="20"/>
                <w:szCs w:val="20"/>
                <w:rtl w:val="0"/>
              </w:rPr>
              <w:t xml:space="preserve">Environment and Startup</w:t>
            </w:r>
          </w:p>
        </w:tc>
        <w:tc>
          <w:tcPr/>
          <w:p w:rsidR="00000000" w:rsidDel="00000000" w:rsidP="00000000" w:rsidRDefault="00000000" w:rsidRPr="00000000" w14:paraId="0000023D">
            <w:pPr>
              <w:spacing w:after="80" w:line="276" w:lineRule="auto"/>
              <w:ind w:left="0" w:right="30" w:firstLine="0"/>
              <w:rPr>
                <w:rFonts w:ascii="Arial" w:cs="Arial" w:eastAsia="Arial" w:hAnsi="Arial"/>
                <w:sz w:val="19"/>
                <w:szCs w:val="19"/>
              </w:rPr>
            </w:pPr>
            <w:r>
              <w:rPr>
                <w:rFonts w:ascii="Arial" w:cs="Arial" w:eastAsia="Arial" w:hAnsi="Arial"/>
                <w:color w:val="000000"/>
                <w:sz w:val="20"/>
                <w:szCs w:val="20"/>
                <w:rtl w:val="0"/>
              </w:rPr>
              <w:t xml:space="preserve">3</w:t>
            </w:r>
          </w:p>
        </w:tc>
        <w:tc>
          <w:tcPr/>
          <w:p w:rsidR="00000000" w:rsidDel="00000000" w:rsidP="00000000" w:rsidRDefault="00000000" w:rsidRPr="00000000" w14:paraId="0000023E">
            <w:pPr>
              <w:spacing w:after="80" w:line="276" w:lineRule="auto"/>
              <w:ind w:left="0" w:right="30" w:firstLine="0"/>
              <w:rPr>
                <w:rFonts w:ascii="Arial" w:cs="Arial" w:eastAsia="Arial" w:hAnsi="Arial"/>
                <w:sz w:val="19"/>
                <w:szCs w:val="19"/>
              </w:rPr>
            </w:pPr>
            <w:r>
              <w:rPr>
                <w:rFonts w:ascii="Arial" w:cs="Arial" w:eastAsia="Arial" w:hAnsi="Arial"/>
                <w:color w:val="000000"/>
                <w:sz w:val="20"/>
                <w:szCs w:val="20"/>
                <w:rtl w:val="0"/>
              </w:rPr>
              <w:t xml:space="preserve">3</w:t>
            </w:r>
          </w:p>
        </w:tc>
        <w:tc>
          <w:tcPr/>
          <w:p w:rsidR="00000000" w:rsidDel="00000000" w:rsidP="00000000" w:rsidRDefault="00000000" w:rsidRPr="00000000" w14:paraId="0000023F">
            <w:pPr>
              <w:spacing w:after="80" w:line="276" w:lineRule="auto"/>
              <w:ind w:left="0" w:right="30" w:firstLine="0"/>
              <w:rPr>
                <w:rFonts w:ascii="Arial" w:cs="Arial" w:eastAsia="Arial" w:hAnsi="Arial"/>
                <w:sz w:val="19"/>
                <w:szCs w:val="19"/>
              </w:rPr>
            </w:pPr>
            <w:r>
              <w:rPr>
                <w:rFonts w:ascii="Arial" w:cs="Arial" w:eastAsia="Arial" w:hAnsi="Arial"/>
                <w:color w:val="000000"/>
                <w:sz w:val="20"/>
                <w:szCs w:val="20"/>
                <w:rtl w:val="0"/>
              </w:rPr>
              <w:t xml:space="preserve">0</w:t>
            </w:r>
          </w:p>
        </w:tc>
        <w:tc>
          <w:tcPr/>
          <w:p w:rsidR="00000000" w:rsidDel="00000000" w:rsidP="00000000" w:rsidRDefault="00000000" w:rsidRPr="00000000" w14:paraId="00000240">
            <w:pPr>
              <w:spacing w:after="80" w:line="276" w:lineRule="auto"/>
              <w:ind w:left="0" w:right="30" w:firstLine="0"/>
              <w:rPr>
                <w:rFonts w:ascii="Arial" w:cs="Arial" w:eastAsia="Arial" w:hAnsi="Arial"/>
                <w:sz w:val="19"/>
                <w:szCs w:val="19"/>
              </w:rPr>
            </w:pPr>
            <w:r>
              <w:rPr>
                <w:rFonts w:ascii="Arial" w:cs="Arial" w:eastAsia="Arial" w:hAnsi="Arial"/>
                <w:color w:val="000000"/>
                <w:sz w:val="20"/>
                <w:szCs w:val="20"/>
                <w:rtl w:val="0"/>
              </w:rPr>
              <w:t xml:space="preserve">0</w:t>
            </w:r>
          </w:p>
        </w:tc>
        <w:tc>
          <w:tcPr/>
          <w:p w:rsidR="00000000" w:rsidDel="00000000" w:rsidP="00000000" w:rsidRDefault="00000000" w:rsidRPr="00000000" w14:paraId="00000241">
            <w:pPr>
              <w:spacing w:after="80" w:line="276" w:lineRule="auto"/>
              <w:ind w:left="0" w:right="30" w:firstLine="0"/>
              <w:rPr>
                <w:rFonts w:ascii="Arial" w:cs="Arial" w:eastAsia="Arial" w:hAnsi="Arial"/>
                <w:sz w:val="19"/>
                <w:szCs w:val="19"/>
              </w:rPr>
            </w:pPr>
            <w:r>
              <w:rPr>
                <w:rFonts w:ascii="Arial" w:cs="Arial" w:eastAsia="Arial" w:hAnsi="Arial"/>
                <w:color w:val="000000"/>
                <w:sz w:val="20"/>
                <w:szCs w:val="20"/>
                <w:rtl w:val="0"/>
              </w:rPr>
              <w:t xml:space="preserve">Manual Not Run</w:t>
            </w:r>
          </w:p>
        </w:tc>
      </w:tr>
      <w:tr>
        <w:trPr>
          <w:cantSplit w:val="0"/>
          <w:tblHeader w:val="0"/>
        </w:trPr>
        <w:tc>
          <w:tcPr/>
          <w:p w:rsidR="00000000" w:rsidDel="00000000" w:rsidP="00000000" w:rsidRDefault="00000000" w:rsidRPr="00000000" w14:paraId="0000023B">
            <w:pPr>
              <w:spacing w:after="80" w:line="276" w:lineRule="auto"/>
              <w:ind w:left="0" w:right="30" w:firstLine="0"/>
              <w:rPr>
                <w:rFonts w:ascii="Arial" w:cs="Arial" w:eastAsia="Arial" w:hAnsi="Arial"/>
                <w:sz w:val="19"/>
                <w:szCs w:val="19"/>
              </w:rPr>
            </w:pPr>
            <w:r>
              <w:rPr>
                <w:rFonts w:ascii="Arial" w:cs="Arial" w:eastAsia="Arial" w:hAnsi="Arial"/>
                <w:color w:val="000000"/>
                <w:sz w:val="20"/>
                <w:szCs w:val="20"/>
                <w:rtl w:val="0"/>
              </w:rPr>
              <w:t xml:space="preserve">AUTH</w:t>
            </w:r>
          </w:p>
        </w:tc>
        <w:tc>
          <w:tcPr/>
          <w:p w:rsidR="00000000" w:rsidDel="00000000" w:rsidP="00000000" w:rsidRDefault="00000000" w:rsidRPr="00000000" w14:paraId="0000023C">
            <w:pPr>
              <w:spacing w:after="80" w:line="276" w:lineRule="auto"/>
              <w:ind w:left="0" w:right="30" w:firstLine="0"/>
              <w:rPr>
                <w:rFonts w:ascii="Arial" w:cs="Arial" w:eastAsia="Arial" w:hAnsi="Arial"/>
                <w:sz w:val="19"/>
                <w:szCs w:val="19"/>
              </w:rPr>
            </w:pPr>
            <w:r>
              <w:rPr>
                <w:rFonts w:ascii="Arial" w:cs="Arial" w:eastAsia="Arial" w:hAnsi="Arial"/>
                <w:color w:val="000000"/>
                <w:sz w:val="20"/>
                <w:szCs w:val="20"/>
                <w:rtl w:val="0"/>
              </w:rPr>
              <w:t xml:space="preserve">Authentication and Account State</w:t>
            </w:r>
          </w:p>
        </w:tc>
        <w:tc>
          <w:tcPr/>
          <w:p w:rsidR="00000000" w:rsidDel="00000000" w:rsidP="00000000" w:rsidRDefault="00000000" w:rsidRPr="00000000" w14:paraId="0000023D">
            <w:pPr>
              <w:spacing w:after="80" w:line="276" w:lineRule="auto"/>
              <w:ind w:left="0" w:right="30" w:firstLine="0"/>
              <w:rPr>
                <w:rFonts w:ascii="Arial" w:cs="Arial" w:eastAsia="Arial" w:hAnsi="Arial"/>
                <w:sz w:val="19"/>
                <w:szCs w:val="19"/>
              </w:rPr>
            </w:pPr>
            <w:r>
              <w:rPr>
                <w:rFonts w:ascii="Arial" w:cs="Arial" w:eastAsia="Arial" w:hAnsi="Arial"/>
                <w:color w:val="000000"/>
                <w:sz w:val="20"/>
                <w:szCs w:val="20"/>
                <w:rtl w:val="0"/>
              </w:rPr>
              <w:t xml:space="preserve">4</w:t>
            </w:r>
          </w:p>
        </w:tc>
        <w:tc>
          <w:tcPr/>
          <w:p w:rsidR="00000000" w:rsidDel="00000000" w:rsidP="00000000" w:rsidRDefault="00000000" w:rsidRPr="00000000" w14:paraId="0000023E">
            <w:pPr>
              <w:spacing w:after="80" w:line="276" w:lineRule="auto"/>
              <w:ind w:left="0" w:right="30" w:firstLine="0"/>
              <w:rPr>
                <w:rFonts w:ascii="Arial" w:cs="Arial" w:eastAsia="Arial" w:hAnsi="Arial"/>
                <w:sz w:val="19"/>
                <w:szCs w:val="19"/>
              </w:rPr>
            </w:pPr>
            <w:r>
              <w:rPr>
                <w:rFonts w:ascii="Arial" w:cs="Arial" w:eastAsia="Arial" w:hAnsi="Arial"/>
                <w:color w:val="000000"/>
                <w:sz w:val="20"/>
                <w:szCs w:val="20"/>
                <w:rtl w:val="0"/>
              </w:rPr>
              <w:t xml:space="preserve">3</w:t>
            </w:r>
          </w:p>
        </w:tc>
        <w:tc>
          <w:tcPr/>
          <w:p w:rsidR="00000000" w:rsidDel="00000000" w:rsidP="00000000" w:rsidRDefault="00000000" w:rsidRPr="00000000" w14:paraId="0000023F">
            <w:pPr>
              <w:spacing w:after="80" w:line="276" w:lineRule="auto"/>
              <w:ind w:left="0" w:right="30" w:firstLine="0"/>
              <w:rPr>
                <w:rFonts w:ascii="Arial" w:cs="Arial" w:eastAsia="Arial" w:hAnsi="Arial"/>
                <w:sz w:val="19"/>
                <w:szCs w:val="19"/>
              </w:rPr>
            </w:pPr>
            <w:r>
              <w:rPr>
                <w:rFonts w:ascii="Arial" w:cs="Arial" w:eastAsia="Arial" w:hAnsi="Arial"/>
                <w:color w:val="000000"/>
                <w:sz w:val="20"/>
                <w:szCs w:val="20"/>
                <w:rtl w:val="0"/>
              </w:rPr>
              <w:t xml:space="preserve">1</w:t>
            </w:r>
          </w:p>
        </w:tc>
        <w:tc>
          <w:tcPr/>
          <w:p w:rsidR="00000000" w:rsidDel="00000000" w:rsidP="00000000" w:rsidRDefault="00000000" w:rsidRPr="00000000" w14:paraId="00000240">
            <w:pPr>
              <w:spacing w:after="80" w:line="276" w:lineRule="auto"/>
              <w:ind w:left="0" w:right="30" w:firstLine="0"/>
              <w:rPr>
                <w:rFonts w:ascii="Arial" w:cs="Arial" w:eastAsia="Arial" w:hAnsi="Arial"/>
                <w:sz w:val="19"/>
                <w:szCs w:val="19"/>
              </w:rPr>
            </w:pPr>
            <w:r>
              <w:rPr>
                <w:rFonts w:ascii="Arial" w:cs="Arial" w:eastAsia="Arial" w:hAnsi="Arial"/>
                <w:color w:val="000000"/>
                <w:sz w:val="20"/>
                <w:szCs w:val="20"/>
                <w:rtl w:val="0"/>
              </w:rPr>
              <w:t xml:space="preserve">0</w:t>
            </w:r>
          </w:p>
        </w:tc>
        <w:tc>
          <w:tcPr/>
          <w:p w:rsidR="00000000" w:rsidDel="00000000" w:rsidP="00000000" w:rsidRDefault="00000000" w:rsidRPr="00000000" w14:paraId="00000241">
            <w:pPr>
              <w:spacing w:after="80" w:line="276" w:lineRule="auto"/>
              <w:ind w:left="0" w:right="30" w:firstLine="0"/>
              <w:rPr>
                <w:rFonts w:ascii="Arial" w:cs="Arial" w:eastAsia="Arial" w:hAnsi="Arial"/>
                <w:sz w:val="19"/>
                <w:szCs w:val="19"/>
              </w:rPr>
            </w:pPr>
            <w:r>
              <w:rPr>
                <w:rFonts w:ascii="Arial" w:cs="Arial" w:eastAsia="Arial" w:hAnsi="Arial"/>
                <w:color w:val="000000"/>
                <w:sz w:val="20"/>
                <w:szCs w:val="20"/>
                <w:rtl w:val="0"/>
              </w:rPr>
              <w:t xml:space="preserve">Manual Not Run</w:t>
            </w:r>
          </w:p>
        </w:tc>
      </w:tr>
      <w:tr>
        <w:trPr>
          <w:cantSplit w:val="0"/>
          <w:tblHeader w:val="0"/>
        </w:trPr>
        <w:tc>
          <w:tcPr/>
          <w:p w:rsidR="00000000" w:rsidDel="00000000" w:rsidP="00000000" w:rsidRDefault="00000000" w:rsidRPr="00000000" w14:paraId="0000023B">
            <w:pPr>
              <w:spacing w:after="80" w:line="276" w:lineRule="auto"/>
              <w:ind w:left="0" w:right="30" w:firstLine="0"/>
              <w:rPr>
                <w:rFonts w:ascii="Arial" w:cs="Arial" w:eastAsia="Arial" w:hAnsi="Arial"/>
                <w:sz w:val="19"/>
                <w:szCs w:val="19"/>
              </w:rPr>
            </w:pPr>
            <w:r>
              <w:rPr>
                <w:rFonts w:ascii="Arial" w:cs="Arial" w:eastAsia="Arial" w:hAnsi="Arial"/>
                <w:color w:val="000000"/>
                <w:sz w:val="20"/>
                <w:szCs w:val="20"/>
                <w:rtl w:val="0"/>
              </w:rPr>
              <w:t xml:space="preserve">PROF</w:t>
            </w:r>
          </w:p>
        </w:tc>
        <w:tc>
          <w:tcPr/>
          <w:p w:rsidR="00000000" w:rsidDel="00000000" w:rsidP="00000000" w:rsidRDefault="00000000" w:rsidRPr="00000000" w14:paraId="0000023C">
            <w:pPr>
              <w:spacing w:after="80" w:line="276" w:lineRule="auto"/>
              <w:ind w:left="0" w:right="30" w:firstLine="0"/>
              <w:rPr>
                <w:rFonts w:ascii="Arial" w:cs="Arial" w:eastAsia="Arial" w:hAnsi="Arial"/>
                <w:sz w:val="19"/>
                <w:szCs w:val="19"/>
              </w:rPr>
            </w:pPr>
            <w:r>
              <w:rPr>
                <w:rFonts w:ascii="Arial" w:cs="Arial" w:eastAsia="Arial" w:hAnsi="Arial"/>
                <w:color w:val="000000"/>
                <w:sz w:val="20"/>
                <w:szCs w:val="20"/>
                <w:rtl w:val="0"/>
              </w:rPr>
              <w:t xml:space="preserve">Profile Preferences</w:t>
            </w:r>
          </w:p>
        </w:tc>
        <w:tc>
          <w:tcPr/>
          <w:p w:rsidR="00000000" w:rsidDel="00000000" w:rsidP="00000000" w:rsidRDefault="00000000" w:rsidRPr="00000000" w14:paraId="0000023D">
            <w:pPr>
              <w:spacing w:after="80" w:line="276" w:lineRule="auto"/>
              <w:ind w:left="0" w:right="30" w:firstLine="0"/>
              <w:rPr>
                <w:rFonts w:ascii="Arial" w:cs="Arial" w:eastAsia="Arial" w:hAnsi="Arial"/>
                <w:sz w:val="19"/>
                <w:szCs w:val="19"/>
              </w:rPr>
            </w:pPr>
            <w:r>
              <w:rPr>
                <w:rFonts w:ascii="Arial" w:cs="Arial" w:eastAsia="Arial" w:hAnsi="Arial"/>
                <w:color w:val="000000"/>
                <w:sz w:val="20"/>
                <w:szCs w:val="20"/>
                <w:rtl w:val="0"/>
              </w:rPr>
              <w:t xml:space="preserve">1</w:t>
            </w:r>
          </w:p>
        </w:tc>
        <w:tc>
          <w:tcPr/>
          <w:p w:rsidR="00000000" w:rsidDel="00000000" w:rsidP="00000000" w:rsidRDefault="00000000" w:rsidRPr="00000000" w14:paraId="0000023E">
            <w:pPr>
              <w:spacing w:after="80" w:line="276" w:lineRule="auto"/>
              <w:ind w:left="0" w:right="30" w:firstLine="0"/>
              <w:rPr>
                <w:rFonts w:ascii="Arial" w:cs="Arial" w:eastAsia="Arial" w:hAnsi="Arial"/>
                <w:sz w:val="19"/>
                <w:szCs w:val="19"/>
              </w:rPr>
            </w:pPr>
            <w:r>
              <w:rPr>
                <w:rFonts w:ascii="Arial" w:cs="Arial" w:eastAsia="Arial" w:hAnsi="Arial"/>
                <w:color w:val="000000"/>
                <w:sz w:val="20"/>
                <w:szCs w:val="20"/>
                <w:rtl w:val="0"/>
              </w:rPr>
              <w:t xml:space="preserve">0</w:t>
            </w:r>
          </w:p>
        </w:tc>
        <w:tc>
          <w:tcPr/>
          <w:p w:rsidR="00000000" w:rsidDel="00000000" w:rsidP="00000000" w:rsidRDefault="00000000" w:rsidRPr="00000000" w14:paraId="0000023F">
            <w:pPr>
              <w:spacing w:after="80" w:line="276" w:lineRule="auto"/>
              <w:ind w:left="0" w:right="30" w:firstLine="0"/>
              <w:rPr>
                <w:rFonts w:ascii="Arial" w:cs="Arial" w:eastAsia="Arial" w:hAnsi="Arial"/>
                <w:sz w:val="19"/>
                <w:szCs w:val="19"/>
              </w:rPr>
            </w:pPr>
            <w:r>
              <w:rPr>
                <w:rFonts w:ascii="Arial" w:cs="Arial" w:eastAsia="Arial" w:hAnsi="Arial"/>
                <w:color w:val="000000"/>
                <w:sz w:val="20"/>
                <w:szCs w:val="20"/>
                <w:rtl w:val="0"/>
              </w:rPr>
              <w:t xml:space="preserve">1</w:t>
            </w:r>
          </w:p>
        </w:tc>
        <w:tc>
          <w:tcPr/>
          <w:p w:rsidR="00000000" w:rsidDel="00000000" w:rsidP="00000000" w:rsidRDefault="00000000" w:rsidRPr="00000000" w14:paraId="00000240">
            <w:pPr>
              <w:spacing w:after="80" w:line="276" w:lineRule="auto"/>
              <w:ind w:left="0" w:right="30" w:firstLine="0"/>
              <w:rPr>
                <w:rFonts w:ascii="Arial" w:cs="Arial" w:eastAsia="Arial" w:hAnsi="Arial"/>
                <w:sz w:val="19"/>
                <w:szCs w:val="19"/>
              </w:rPr>
            </w:pPr>
            <w:r>
              <w:rPr>
                <w:rFonts w:ascii="Arial" w:cs="Arial" w:eastAsia="Arial" w:hAnsi="Arial"/>
                <w:color w:val="000000"/>
                <w:sz w:val="20"/>
                <w:szCs w:val="20"/>
                <w:rtl w:val="0"/>
              </w:rPr>
              <w:t xml:space="preserve">0</w:t>
            </w:r>
          </w:p>
        </w:tc>
        <w:tc>
          <w:tcPr/>
          <w:p w:rsidR="00000000" w:rsidDel="00000000" w:rsidP="00000000" w:rsidRDefault="00000000" w:rsidRPr="00000000" w14:paraId="00000241">
            <w:pPr>
              <w:spacing w:after="80" w:line="276" w:lineRule="auto"/>
              <w:ind w:left="0" w:right="30" w:firstLine="0"/>
              <w:rPr>
                <w:rFonts w:ascii="Arial" w:cs="Arial" w:eastAsia="Arial" w:hAnsi="Arial"/>
                <w:sz w:val="19"/>
                <w:szCs w:val="19"/>
              </w:rPr>
            </w:pPr>
            <w:r>
              <w:rPr>
                <w:rFonts w:ascii="Arial" w:cs="Arial" w:eastAsia="Arial" w:hAnsi="Arial"/>
                <w:color w:val="000000"/>
                <w:sz w:val="20"/>
                <w:szCs w:val="20"/>
                <w:rtl w:val="0"/>
              </w:rPr>
              <w:t xml:space="preserve">Manual Not Run</w:t>
            </w:r>
          </w:p>
        </w:tc>
      </w:tr>
      <w:tr>
        <w:trPr>
          <w:cantSplit w:val="0"/>
          <w:tblHeader w:val="0"/>
        </w:trPr>
        <w:tc>
          <w:tcPr/>
          <w:p w:rsidR="00000000" w:rsidDel="00000000" w:rsidP="00000000" w:rsidRDefault="00000000" w:rsidRPr="00000000" w14:paraId="0000023B">
            <w:pPr>
              <w:spacing w:after="80" w:line="276" w:lineRule="auto"/>
              <w:ind w:left="0" w:right="30" w:firstLine="0"/>
              <w:rPr>
                <w:rFonts w:ascii="Arial" w:cs="Arial" w:eastAsia="Arial" w:hAnsi="Arial"/>
                <w:sz w:val="19"/>
                <w:szCs w:val="19"/>
              </w:rPr>
            </w:pPr>
            <w:r>
              <w:rPr>
                <w:rFonts w:ascii="Arial" w:cs="Arial" w:eastAsia="Arial" w:hAnsi="Arial"/>
                <w:color w:val="000000"/>
                <w:sz w:val="20"/>
                <w:szCs w:val="20"/>
                <w:rtl w:val="0"/>
              </w:rPr>
              <w:t xml:space="preserve">GOAL</w:t>
            </w:r>
          </w:p>
        </w:tc>
        <w:tc>
          <w:tcPr/>
          <w:p w:rsidR="00000000" w:rsidDel="00000000" w:rsidP="00000000" w:rsidRDefault="00000000" w:rsidRPr="00000000" w14:paraId="0000023C">
            <w:pPr>
              <w:spacing w:after="80" w:line="276" w:lineRule="auto"/>
              <w:ind w:left="0" w:right="30" w:firstLine="0"/>
              <w:rPr>
                <w:rFonts w:ascii="Arial" w:cs="Arial" w:eastAsia="Arial" w:hAnsi="Arial"/>
                <w:sz w:val="19"/>
                <w:szCs w:val="19"/>
              </w:rPr>
            </w:pPr>
            <w:r>
              <w:rPr>
                <w:rFonts w:ascii="Arial" w:cs="Arial" w:eastAsia="Arial" w:hAnsi="Arial"/>
                <w:color w:val="000000"/>
                <w:sz w:val="20"/>
                <w:szCs w:val="20"/>
                <w:rtl w:val="0"/>
              </w:rPr>
              <w:t xml:space="preserve">Calorie Goal</w:t>
            </w:r>
          </w:p>
        </w:tc>
        <w:tc>
          <w:tcPr/>
          <w:p w:rsidR="00000000" w:rsidDel="00000000" w:rsidP="00000000" w:rsidRDefault="00000000" w:rsidRPr="00000000" w14:paraId="0000023D">
            <w:pPr>
              <w:spacing w:after="80" w:line="276" w:lineRule="auto"/>
              <w:ind w:left="0" w:right="30" w:firstLine="0"/>
              <w:rPr>
                <w:rFonts w:ascii="Arial" w:cs="Arial" w:eastAsia="Arial" w:hAnsi="Arial"/>
                <w:sz w:val="19"/>
                <w:szCs w:val="19"/>
              </w:rPr>
            </w:pPr>
            <w:r>
              <w:rPr>
                <w:rFonts w:ascii="Arial" w:cs="Arial" w:eastAsia="Arial" w:hAnsi="Arial"/>
                <w:color w:val="000000"/>
                <w:sz w:val="20"/>
                <w:szCs w:val="20"/>
                <w:rtl w:val="0"/>
              </w:rPr>
              <w:t xml:space="preserve">1</w:t>
            </w:r>
          </w:p>
        </w:tc>
        <w:tc>
          <w:tcPr/>
          <w:p w:rsidR="00000000" w:rsidDel="00000000" w:rsidP="00000000" w:rsidRDefault="00000000" w:rsidRPr="00000000" w14:paraId="0000023E">
            <w:pPr>
              <w:spacing w:after="80" w:line="276" w:lineRule="auto"/>
              <w:ind w:left="0" w:right="30" w:firstLine="0"/>
              <w:rPr>
                <w:rFonts w:ascii="Arial" w:cs="Arial" w:eastAsia="Arial" w:hAnsi="Arial"/>
                <w:sz w:val="19"/>
                <w:szCs w:val="19"/>
              </w:rPr>
            </w:pPr>
            <w:r>
              <w:rPr>
                <w:rFonts w:ascii="Arial" w:cs="Arial" w:eastAsia="Arial" w:hAnsi="Arial"/>
                <w:color w:val="000000"/>
                <w:sz w:val="20"/>
                <w:szCs w:val="20"/>
                <w:rtl w:val="0"/>
              </w:rPr>
              <w:t xml:space="preserve">0</w:t>
            </w:r>
          </w:p>
        </w:tc>
        <w:tc>
          <w:tcPr/>
          <w:p w:rsidR="00000000" w:rsidDel="00000000" w:rsidP="00000000" w:rsidRDefault="00000000" w:rsidRPr="00000000" w14:paraId="0000023F">
            <w:pPr>
              <w:spacing w:after="80" w:line="276" w:lineRule="auto"/>
              <w:ind w:left="0" w:right="30" w:firstLine="0"/>
              <w:rPr>
                <w:rFonts w:ascii="Arial" w:cs="Arial" w:eastAsia="Arial" w:hAnsi="Arial"/>
                <w:sz w:val="19"/>
                <w:szCs w:val="19"/>
              </w:rPr>
            </w:pPr>
            <w:r>
              <w:rPr>
                <w:rFonts w:ascii="Arial" w:cs="Arial" w:eastAsia="Arial" w:hAnsi="Arial"/>
                <w:color w:val="000000"/>
                <w:sz w:val="20"/>
                <w:szCs w:val="20"/>
                <w:rtl w:val="0"/>
              </w:rPr>
              <w:t xml:space="preserve">1</w:t>
            </w:r>
          </w:p>
        </w:tc>
        <w:tc>
          <w:tcPr/>
          <w:p w:rsidR="00000000" w:rsidDel="00000000" w:rsidP="00000000" w:rsidRDefault="00000000" w:rsidRPr="00000000" w14:paraId="00000240">
            <w:pPr>
              <w:spacing w:after="80" w:line="276" w:lineRule="auto"/>
              <w:ind w:left="0" w:right="30" w:firstLine="0"/>
              <w:rPr>
                <w:rFonts w:ascii="Arial" w:cs="Arial" w:eastAsia="Arial" w:hAnsi="Arial"/>
                <w:sz w:val="19"/>
                <w:szCs w:val="19"/>
              </w:rPr>
            </w:pPr>
            <w:r>
              <w:rPr>
                <w:rFonts w:ascii="Arial" w:cs="Arial" w:eastAsia="Arial" w:hAnsi="Arial"/>
                <w:color w:val="000000"/>
                <w:sz w:val="20"/>
                <w:szCs w:val="20"/>
                <w:rtl w:val="0"/>
              </w:rPr>
              <w:t xml:space="preserve">0</w:t>
            </w:r>
          </w:p>
        </w:tc>
        <w:tc>
          <w:tcPr/>
          <w:p w:rsidR="00000000" w:rsidDel="00000000" w:rsidP="00000000" w:rsidRDefault="00000000" w:rsidRPr="00000000" w14:paraId="00000241">
            <w:pPr>
              <w:spacing w:after="80" w:line="276" w:lineRule="auto"/>
              <w:ind w:left="0" w:right="30" w:firstLine="0"/>
              <w:rPr>
                <w:rFonts w:ascii="Arial" w:cs="Arial" w:eastAsia="Arial" w:hAnsi="Arial"/>
                <w:sz w:val="19"/>
                <w:szCs w:val="19"/>
              </w:rPr>
            </w:pPr>
            <w:r>
              <w:rPr>
                <w:rFonts w:ascii="Arial" w:cs="Arial" w:eastAsia="Arial" w:hAnsi="Arial"/>
                <w:color w:val="000000"/>
                <w:sz w:val="20"/>
                <w:szCs w:val="20"/>
                <w:rtl w:val="0"/>
              </w:rPr>
              <w:t xml:space="preserve">Manual Not Run</w:t>
            </w:r>
          </w:p>
        </w:tc>
      </w:tr>
      <w:tr>
        <w:trPr>
          <w:cantSplit w:val="0"/>
          <w:tblHeader w:val="0"/>
        </w:trPr>
        <w:tc>
          <w:tcPr/>
          <w:p w:rsidR="00000000" w:rsidDel="00000000" w:rsidP="00000000" w:rsidRDefault="00000000" w:rsidRPr="00000000" w14:paraId="0000023B">
            <w:pPr>
              <w:spacing w:after="80" w:line="276" w:lineRule="auto"/>
              <w:ind w:left="0" w:right="30" w:firstLine="0"/>
              <w:rPr>
                <w:rFonts w:ascii="Arial" w:cs="Arial" w:eastAsia="Arial" w:hAnsi="Arial"/>
                <w:sz w:val="19"/>
                <w:szCs w:val="19"/>
              </w:rPr>
            </w:pPr>
            <w:r>
              <w:rPr>
                <w:rFonts w:ascii="Arial" w:cs="Arial" w:eastAsia="Arial" w:hAnsi="Arial"/>
                <w:color w:val="000000"/>
                <w:sz w:val="20"/>
                <w:szCs w:val="20"/>
                <w:rtl w:val="0"/>
              </w:rPr>
              <w:t xml:space="preserve">DIARY</w:t>
            </w:r>
          </w:p>
        </w:tc>
        <w:tc>
          <w:tcPr/>
          <w:p w:rsidR="00000000" w:rsidDel="00000000" w:rsidP="00000000" w:rsidRDefault="00000000" w:rsidRPr="00000000" w14:paraId="0000023C">
            <w:pPr>
              <w:spacing w:after="80" w:line="276" w:lineRule="auto"/>
              <w:ind w:left="0" w:right="30" w:firstLine="0"/>
              <w:rPr>
                <w:rFonts w:ascii="Arial" w:cs="Arial" w:eastAsia="Arial" w:hAnsi="Arial"/>
                <w:sz w:val="19"/>
                <w:szCs w:val="19"/>
              </w:rPr>
            </w:pPr>
            <w:r>
              <w:rPr>
                <w:rFonts w:ascii="Arial" w:cs="Arial" w:eastAsia="Arial" w:hAnsi="Arial"/>
                <w:color w:val="000000"/>
                <w:sz w:val="20"/>
                <w:szCs w:val="20"/>
                <w:rtl w:val="0"/>
              </w:rPr>
              <w:t xml:space="preserve">Food Diary</w:t>
            </w:r>
          </w:p>
        </w:tc>
        <w:tc>
          <w:tcPr/>
          <w:p w:rsidR="00000000" w:rsidDel="00000000" w:rsidP="00000000" w:rsidRDefault="00000000" w:rsidRPr="00000000" w14:paraId="0000023D">
            <w:pPr>
              <w:spacing w:after="80" w:line="276" w:lineRule="auto"/>
              <w:ind w:left="0" w:right="30" w:firstLine="0"/>
              <w:rPr>
                <w:rFonts w:ascii="Arial" w:cs="Arial" w:eastAsia="Arial" w:hAnsi="Arial"/>
                <w:sz w:val="19"/>
                <w:szCs w:val="19"/>
              </w:rPr>
            </w:pPr>
            <w:r>
              <w:rPr>
                <w:rFonts w:ascii="Arial" w:cs="Arial" w:eastAsia="Arial" w:hAnsi="Arial"/>
                <w:color w:val="000000"/>
                <w:sz w:val="20"/>
                <w:szCs w:val="20"/>
                <w:rtl w:val="0"/>
              </w:rPr>
              <w:t xml:space="preserve">1</w:t>
            </w:r>
          </w:p>
        </w:tc>
        <w:tc>
          <w:tcPr/>
          <w:p w:rsidR="00000000" w:rsidDel="00000000" w:rsidP="00000000" w:rsidRDefault="00000000" w:rsidRPr="00000000" w14:paraId="0000023E">
            <w:pPr>
              <w:spacing w:after="80" w:line="276" w:lineRule="auto"/>
              <w:ind w:left="0" w:right="30" w:firstLine="0"/>
              <w:rPr>
                <w:rFonts w:ascii="Arial" w:cs="Arial" w:eastAsia="Arial" w:hAnsi="Arial"/>
                <w:sz w:val="19"/>
                <w:szCs w:val="19"/>
              </w:rPr>
            </w:pPr>
            <w:r>
              <w:rPr>
                <w:rFonts w:ascii="Arial" w:cs="Arial" w:eastAsia="Arial" w:hAnsi="Arial"/>
                <w:color w:val="000000"/>
                <w:sz w:val="20"/>
                <w:szCs w:val="20"/>
                <w:rtl w:val="0"/>
              </w:rPr>
              <w:t xml:space="preserve">0</w:t>
            </w:r>
          </w:p>
        </w:tc>
        <w:tc>
          <w:tcPr/>
          <w:p w:rsidR="00000000" w:rsidDel="00000000" w:rsidP="00000000" w:rsidRDefault="00000000" w:rsidRPr="00000000" w14:paraId="0000023F">
            <w:pPr>
              <w:spacing w:after="80" w:line="276" w:lineRule="auto"/>
              <w:ind w:left="0" w:right="30" w:firstLine="0"/>
              <w:rPr>
                <w:rFonts w:ascii="Arial" w:cs="Arial" w:eastAsia="Arial" w:hAnsi="Arial"/>
                <w:sz w:val="19"/>
                <w:szCs w:val="19"/>
              </w:rPr>
            </w:pPr>
            <w:r>
              <w:rPr>
                <w:rFonts w:ascii="Arial" w:cs="Arial" w:eastAsia="Arial" w:hAnsi="Arial"/>
                <w:color w:val="000000"/>
                <w:sz w:val="20"/>
                <w:szCs w:val="20"/>
                <w:rtl w:val="0"/>
              </w:rPr>
              <w:t xml:space="preserve">1</w:t>
            </w:r>
          </w:p>
        </w:tc>
        <w:tc>
          <w:tcPr/>
          <w:p w:rsidR="00000000" w:rsidDel="00000000" w:rsidP="00000000" w:rsidRDefault="00000000" w:rsidRPr="00000000" w14:paraId="00000240">
            <w:pPr>
              <w:spacing w:after="80" w:line="276" w:lineRule="auto"/>
              <w:ind w:left="0" w:right="30" w:firstLine="0"/>
              <w:rPr>
                <w:rFonts w:ascii="Arial" w:cs="Arial" w:eastAsia="Arial" w:hAnsi="Arial"/>
                <w:sz w:val="19"/>
                <w:szCs w:val="19"/>
              </w:rPr>
            </w:pPr>
            <w:r>
              <w:rPr>
                <w:rFonts w:ascii="Arial" w:cs="Arial" w:eastAsia="Arial" w:hAnsi="Arial"/>
                <w:color w:val="000000"/>
                <w:sz w:val="20"/>
                <w:szCs w:val="20"/>
                <w:rtl w:val="0"/>
              </w:rPr>
              <w:t xml:space="preserve">0</w:t>
            </w:r>
          </w:p>
        </w:tc>
        <w:tc>
          <w:tcPr/>
          <w:p w:rsidR="00000000" w:rsidDel="00000000" w:rsidP="00000000" w:rsidRDefault="00000000" w:rsidRPr="00000000" w14:paraId="00000241">
            <w:pPr>
              <w:spacing w:after="80" w:line="276" w:lineRule="auto"/>
              <w:ind w:left="0" w:right="30" w:firstLine="0"/>
              <w:rPr>
                <w:rFonts w:ascii="Arial" w:cs="Arial" w:eastAsia="Arial" w:hAnsi="Arial"/>
                <w:sz w:val="19"/>
                <w:szCs w:val="19"/>
              </w:rPr>
            </w:pPr>
            <w:r>
              <w:rPr>
                <w:rFonts w:ascii="Arial" w:cs="Arial" w:eastAsia="Arial" w:hAnsi="Arial"/>
                <w:color w:val="000000"/>
                <w:sz w:val="20"/>
                <w:szCs w:val="20"/>
                <w:rtl w:val="0"/>
              </w:rPr>
              <w:t xml:space="preserve">Manual Not Run</w:t>
            </w:r>
          </w:p>
        </w:tc>
      </w:tr>
      <w:tr>
        <w:trPr>
          <w:cantSplit w:val="0"/>
          <w:tblHeader w:val="0"/>
        </w:trPr>
        <w:tc>
          <w:tcPr/>
          <w:p w:rsidR="00000000" w:rsidDel="00000000" w:rsidP="00000000" w:rsidRDefault="00000000" w:rsidRPr="00000000" w14:paraId="0000023B">
            <w:pPr>
              <w:spacing w:after="80" w:line="276" w:lineRule="auto"/>
              <w:ind w:left="0" w:right="30" w:firstLine="0"/>
              <w:rPr>
                <w:rFonts w:ascii="Arial" w:cs="Arial" w:eastAsia="Arial" w:hAnsi="Arial"/>
                <w:sz w:val="19"/>
                <w:szCs w:val="19"/>
              </w:rPr>
            </w:pPr>
            <w:r>
              <w:rPr>
                <w:rFonts w:ascii="Arial" w:cs="Arial" w:eastAsia="Arial" w:hAnsi="Arial"/>
                <w:color w:val="000000"/>
                <w:sz w:val="20"/>
                <w:szCs w:val="20"/>
                <w:rtl w:val="0"/>
              </w:rPr>
              <w:t xml:space="preserve">RECIPE</w:t>
            </w:r>
          </w:p>
        </w:tc>
        <w:tc>
          <w:tcPr/>
          <w:p w:rsidR="00000000" w:rsidDel="00000000" w:rsidP="00000000" w:rsidRDefault="00000000" w:rsidRPr="00000000" w14:paraId="0000023C">
            <w:pPr>
              <w:spacing w:after="80" w:line="276" w:lineRule="auto"/>
              <w:ind w:left="0" w:right="30" w:firstLine="0"/>
              <w:rPr>
                <w:rFonts w:ascii="Arial" w:cs="Arial" w:eastAsia="Arial" w:hAnsi="Arial"/>
                <w:sz w:val="19"/>
                <w:szCs w:val="19"/>
              </w:rPr>
            </w:pPr>
            <w:r>
              <w:rPr>
                <w:rFonts w:ascii="Arial" w:cs="Arial" w:eastAsia="Arial" w:hAnsi="Arial"/>
                <w:color w:val="000000"/>
                <w:sz w:val="20"/>
                <w:szCs w:val="20"/>
                <w:rtl w:val="0"/>
              </w:rPr>
              <w:t xml:space="preserve">Recipe Management</w:t>
            </w:r>
          </w:p>
        </w:tc>
        <w:tc>
          <w:tcPr/>
          <w:p w:rsidR="00000000" w:rsidDel="00000000" w:rsidP="00000000" w:rsidRDefault="00000000" w:rsidRPr="00000000" w14:paraId="0000023D">
            <w:pPr>
              <w:spacing w:after="80" w:line="276" w:lineRule="auto"/>
              <w:ind w:left="0" w:right="30" w:firstLine="0"/>
              <w:rPr>
                <w:rFonts w:ascii="Arial" w:cs="Arial" w:eastAsia="Arial" w:hAnsi="Arial"/>
                <w:sz w:val="19"/>
                <w:szCs w:val="19"/>
              </w:rPr>
            </w:pPr>
            <w:r>
              <w:rPr>
                <w:rFonts w:ascii="Arial" w:cs="Arial" w:eastAsia="Arial" w:hAnsi="Arial"/>
                <w:color w:val="000000"/>
                <w:sz w:val="20"/>
                <w:szCs w:val="20"/>
                <w:rtl w:val="0"/>
              </w:rPr>
              <w:t xml:space="preserve">2</w:t>
            </w:r>
          </w:p>
        </w:tc>
        <w:tc>
          <w:tcPr/>
          <w:p w:rsidR="00000000" w:rsidDel="00000000" w:rsidP="00000000" w:rsidRDefault="00000000" w:rsidRPr="00000000" w14:paraId="0000023E">
            <w:pPr>
              <w:spacing w:after="80" w:line="276" w:lineRule="auto"/>
              <w:ind w:left="0" w:right="30" w:firstLine="0"/>
              <w:rPr>
                <w:rFonts w:ascii="Arial" w:cs="Arial" w:eastAsia="Arial" w:hAnsi="Arial"/>
                <w:sz w:val="19"/>
                <w:szCs w:val="19"/>
              </w:rPr>
            </w:pPr>
            <w:r>
              <w:rPr>
                <w:rFonts w:ascii="Arial" w:cs="Arial" w:eastAsia="Arial" w:hAnsi="Arial"/>
                <w:color w:val="000000"/>
                <w:sz w:val="20"/>
                <w:szCs w:val="20"/>
                <w:rtl w:val="0"/>
              </w:rPr>
              <w:t xml:space="preserve">0</w:t>
            </w:r>
          </w:p>
        </w:tc>
        <w:tc>
          <w:tcPr/>
          <w:p w:rsidR="00000000" w:rsidDel="00000000" w:rsidP="00000000" w:rsidRDefault="00000000" w:rsidRPr="00000000" w14:paraId="0000023F">
            <w:pPr>
              <w:spacing w:after="80" w:line="276" w:lineRule="auto"/>
              <w:ind w:left="0" w:right="30" w:firstLine="0"/>
              <w:rPr>
                <w:rFonts w:ascii="Arial" w:cs="Arial" w:eastAsia="Arial" w:hAnsi="Arial"/>
                <w:sz w:val="19"/>
                <w:szCs w:val="19"/>
              </w:rPr>
            </w:pPr>
            <w:r>
              <w:rPr>
                <w:rFonts w:ascii="Arial" w:cs="Arial" w:eastAsia="Arial" w:hAnsi="Arial"/>
                <w:color w:val="000000"/>
                <w:sz w:val="20"/>
                <w:szCs w:val="20"/>
                <w:rtl w:val="0"/>
              </w:rPr>
              <w:t xml:space="preserve">1</w:t>
            </w:r>
          </w:p>
        </w:tc>
        <w:tc>
          <w:tcPr/>
          <w:p w:rsidR="00000000" w:rsidDel="00000000" w:rsidP="00000000" w:rsidRDefault="00000000" w:rsidRPr="00000000" w14:paraId="00000240">
            <w:pPr>
              <w:spacing w:after="80" w:line="276" w:lineRule="auto"/>
              <w:ind w:left="0" w:right="30" w:firstLine="0"/>
              <w:rPr>
                <w:rFonts w:ascii="Arial" w:cs="Arial" w:eastAsia="Arial" w:hAnsi="Arial"/>
                <w:sz w:val="19"/>
                <w:szCs w:val="19"/>
              </w:rPr>
            </w:pPr>
            <w:r>
              <w:rPr>
                <w:rFonts w:ascii="Arial" w:cs="Arial" w:eastAsia="Arial" w:hAnsi="Arial"/>
                <w:color w:val="000000"/>
                <w:sz w:val="20"/>
                <w:szCs w:val="20"/>
                <w:rtl w:val="0"/>
              </w:rPr>
              <w:t xml:space="preserve">1</w:t>
            </w:r>
          </w:p>
        </w:tc>
        <w:tc>
          <w:tcPr/>
          <w:p w:rsidR="00000000" w:rsidDel="00000000" w:rsidP="00000000" w:rsidRDefault="00000000" w:rsidRPr="00000000" w14:paraId="00000241">
            <w:pPr>
              <w:spacing w:after="80" w:line="276" w:lineRule="auto"/>
              <w:ind w:left="0" w:right="30" w:firstLine="0"/>
              <w:rPr>
                <w:rFonts w:ascii="Arial" w:cs="Arial" w:eastAsia="Arial" w:hAnsi="Arial"/>
                <w:sz w:val="19"/>
                <w:szCs w:val="19"/>
              </w:rPr>
            </w:pPr>
            <w:r>
              <w:rPr>
                <w:rFonts w:ascii="Arial" w:cs="Arial" w:eastAsia="Arial" w:hAnsi="Arial"/>
                <w:color w:val="000000"/>
                <w:sz w:val="20"/>
                <w:szCs w:val="20"/>
                <w:rtl w:val="0"/>
              </w:rPr>
              <w:t xml:space="preserve">Manual Not Run</w:t>
            </w:r>
          </w:p>
        </w:tc>
      </w:tr>
      <w:tr>
        <w:trPr>
          <w:cantSplit w:val="0"/>
          <w:tblHeader w:val="0"/>
        </w:trPr>
        <w:tc>
          <w:tcPr/>
          <w:p w:rsidR="00000000" w:rsidDel="00000000" w:rsidP="00000000" w:rsidRDefault="00000000" w:rsidRPr="00000000" w14:paraId="0000023B">
            <w:pPr>
              <w:spacing w:after="80" w:line="276" w:lineRule="auto"/>
              <w:ind w:left="0" w:right="30" w:firstLine="0"/>
              <w:rPr>
                <w:rFonts w:ascii="Arial" w:cs="Arial" w:eastAsia="Arial" w:hAnsi="Arial"/>
                <w:sz w:val="19"/>
                <w:szCs w:val="19"/>
              </w:rPr>
            </w:pPr>
            <w:r>
              <w:rPr>
                <w:rFonts w:ascii="Arial" w:cs="Arial" w:eastAsia="Arial" w:hAnsi="Arial"/>
                <w:color w:val="000000"/>
                <w:sz w:val="20"/>
                <w:szCs w:val="20"/>
                <w:rtl w:val="0"/>
              </w:rPr>
              <w:t xml:space="preserve">SEC</w:t>
            </w:r>
          </w:p>
        </w:tc>
        <w:tc>
          <w:tcPr/>
          <w:p w:rsidR="00000000" w:rsidDel="00000000" w:rsidP="00000000" w:rsidRDefault="00000000" w:rsidRPr="00000000" w14:paraId="0000023C">
            <w:pPr>
              <w:spacing w:after="80" w:line="276" w:lineRule="auto"/>
              <w:ind w:left="0" w:right="30" w:firstLine="0"/>
              <w:rPr>
                <w:rFonts w:ascii="Arial" w:cs="Arial" w:eastAsia="Arial" w:hAnsi="Arial"/>
                <w:sz w:val="19"/>
                <w:szCs w:val="19"/>
              </w:rPr>
            </w:pPr>
            <w:r>
              <w:rPr>
                <w:rFonts w:ascii="Arial" w:cs="Arial" w:eastAsia="Arial" w:hAnsi="Arial"/>
                <w:color w:val="000000"/>
                <w:sz w:val="20"/>
                <w:szCs w:val="20"/>
                <w:rtl w:val="0"/>
              </w:rPr>
              <w:t xml:space="preserve">Data Ownership</w:t>
            </w:r>
          </w:p>
        </w:tc>
        <w:tc>
          <w:tcPr/>
          <w:p w:rsidR="00000000" w:rsidDel="00000000" w:rsidP="00000000" w:rsidRDefault="00000000" w:rsidRPr="00000000" w14:paraId="0000023D">
            <w:pPr>
              <w:spacing w:after="80" w:line="276" w:lineRule="auto"/>
              <w:ind w:left="0" w:right="30" w:firstLine="0"/>
              <w:rPr>
                <w:rFonts w:ascii="Arial" w:cs="Arial" w:eastAsia="Arial" w:hAnsi="Arial"/>
                <w:sz w:val="19"/>
                <w:szCs w:val="19"/>
              </w:rPr>
            </w:pPr>
            <w:r>
              <w:rPr>
                <w:rFonts w:ascii="Arial" w:cs="Arial" w:eastAsia="Arial" w:hAnsi="Arial"/>
                <w:color w:val="000000"/>
                <w:sz w:val="20"/>
                <w:szCs w:val="20"/>
                <w:rtl w:val="0"/>
              </w:rPr>
              <w:t xml:space="preserve">1</w:t>
            </w:r>
          </w:p>
        </w:tc>
        <w:tc>
          <w:tcPr/>
          <w:p w:rsidR="00000000" w:rsidDel="00000000" w:rsidP="00000000" w:rsidRDefault="00000000" w:rsidRPr="00000000" w14:paraId="0000023E">
            <w:pPr>
              <w:spacing w:after="80" w:line="276" w:lineRule="auto"/>
              <w:ind w:left="0" w:right="30" w:firstLine="0"/>
              <w:rPr>
                <w:rFonts w:ascii="Arial" w:cs="Arial" w:eastAsia="Arial" w:hAnsi="Arial"/>
                <w:sz w:val="19"/>
                <w:szCs w:val="19"/>
              </w:rPr>
            </w:pPr>
            <w:r>
              <w:rPr>
                <w:rFonts w:ascii="Arial" w:cs="Arial" w:eastAsia="Arial" w:hAnsi="Arial"/>
                <w:color w:val="000000"/>
                <w:sz w:val="20"/>
                <w:szCs w:val="20"/>
                <w:rtl w:val="0"/>
              </w:rPr>
              <w:t xml:space="preserve">1</w:t>
            </w:r>
          </w:p>
        </w:tc>
        <w:tc>
          <w:tcPr/>
          <w:p w:rsidR="00000000" w:rsidDel="00000000" w:rsidP="00000000" w:rsidRDefault="00000000" w:rsidRPr="00000000" w14:paraId="0000023F">
            <w:pPr>
              <w:spacing w:after="80" w:line="276" w:lineRule="auto"/>
              <w:ind w:left="0" w:right="30" w:firstLine="0"/>
              <w:rPr>
                <w:rFonts w:ascii="Arial" w:cs="Arial" w:eastAsia="Arial" w:hAnsi="Arial"/>
                <w:sz w:val="19"/>
                <w:szCs w:val="19"/>
              </w:rPr>
            </w:pPr>
            <w:r>
              <w:rPr>
                <w:rFonts w:ascii="Arial" w:cs="Arial" w:eastAsia="Arial" w:hAnsi="Arial"/>
                <w:color w:val="000000"/>
                <w:sz w:val="20"/>
                <w:szCs w:val="20"/>
                <w:rtl w:val="0"/>
              </w:rPr>
              <w:t xml:space="preserve">0</w:t>
            </w:r>
          </w:p>
        </w:tc>
        <w:tc>
          <w:tcPr/>
          <w:p w:rsidR="00000000" w:rsidDel="00000000" w:rsidP="00000000" w:rsidRDefault="00000000" w:rsidRPr="00000000" w14:paraId="00000240">
            <w:pPr>
              <w:spacing w:after="80" w:line="276" w:lineRule="auto"/>
              <w:ind w:left="0" w:right="30" w:firstLine="0"/>
              <w:rPr>
                <w:rFonts w:ascii="Arial" w:cs="Arial" w:eastAsia="Arial" w:hAnsi="Arial"/>
                <w:sz w:val="19"/>
                <w:szCs w:val="19"/>
              </w:rPr>
            </w:pPr>
            <w:r>
              <w:rPr>
                <w:rFonts w:ascii="Arial" w:cs="Arial" w:eastAsia="Arial" w:hAnsi="Arial"/>
                <w:color w:val="000000"/>
                <w:sz w:val="20"/>
                <w:szCs w:val="20"/>
                <w:rtl w:val="0"/>
              </w:rPr>
              <w:t xml:space="preserve">0</w:t>
            </w:r>
          </w:p>
        </w:tc>
        <w:tc>
          <w:tcPr/>
          <w:p w:rsidR="00000000" w:rsidDel="00000000" w:rsidP="00000000" w:rsidRDefault="00000000" w:rsidRPr="00000000" w14:paraId="00000241">
            <w:pPr>
              <w:spacing w:after="80" w:line="276" w:lineRule="auto"/>
              <w:ind w:left="0" w:right="30" w:firstLine="0"/>
              <w:rPr>
                <w:rFonts w:ascii="Arial" w:cs="Arial" w:eastAsia="Arial" w:hAnsi="Arial"/>
                <w:sz w:val="19"/>
                <w:szCs w:val="19"/>
              </w:rPr>
            </w:pPr>
            <w:r>
              <w:rPr>
                <w:rFonts w:ascii="Arial" w:cs="Arial" w:eastAsia="Arial" w:hAnsi="Arial"/>
                <w:color w:val="000000"/>
                <w:sz w:val="20"/>
                <w:szCs w:val="20"/>
                <w:rtl w:val="0"/>
              </w:rPr>
              <w:t xml:space="preserve">Manual Not Run</w:t>
            </w:r>
          </w:p>
        </w:tc>
      </w:tr>
      <w:tr>
        <w:trPr>
          <w:cantSplit w:val="0"/>
          <w:tblHeader w:val="0"/>
        </w:trPr>
        <w:tc>
          <w:tcPr/>
          <w:p w:rsidR="00000000" w:rsidDel="00000000" w:rsidP="00000000" w:rsidRDefault="00000000" w:rsidRPr="00000000" w14:paraId="0000023B">
            <w:pPr>
              <w:spacing w:after="80" w:line="276" w:lineRule="auto"/>
              <w:ind w:left="0" w:right="30" w:firstLine="0"/>
              <w:rPr>
                <w:rFonts w:ascii="Arial" w:cs="Arial" w:eastAsia="Arial" w:hAnsi="Arial"/>
                <w:sz w:val="19"/>
                <w:szCs w:val="19"/>
              </w:rPr>
            </w:pPr>
            <w:r>
              <w:rPr>
                <w:rFonts w:ascii="Arial" w:cs="Arial" w:eastAsia="Arial" w:hAnsi="Arial"/>
                <w:color w:val="000000"/>
                <w:sz w:val="20"/>
                <w:szCs w:val="20"/>
                <w:rtl w:val="0"/>
              </w:rPr>
              <w:t xml:space="preserve">AI</w:t>
            </w:r>
          </w:p>
        </w:tc>
        <w:tc>
          <w:tcPr/>
          <w:p w:rsidR="00000000" w:rsidDel="00000000" w:rsidP="00000000" w:rsidRDefault="00000000" w:rsidRPr="00000000" w14:paraId="0000023C">
            <w:pPr>
              <w:spacing w:after="80" w:line="276" w:lineRule="auto"/>
              <w:ind w:left="0" w:right="30" w:firstLine="0"/>
              <w:rPr>
                <w:rFonts w:ascii="Arial" w:cs="Arial" w:eastAsia="Arial" w:hAnsi="Arial"/>
                <w:sz w:val="19"/>
                <w:szCs w:val="19"/>
              </w:rPr>
            </w:pPr>
            <w:r>
              <w:rPr>
                <w:rFonts w:ascii="Arial" w:cs="Arial" w:eastAsia="Arial" w:hAnsi="Arial"/>
                <w:color w:val="000000"/>
                <w:sz w:val="20"/>
                <w:szCs w:val="20"/>
                <w:rtl w:val="0"/>
              </w:rPr>
              <w:t xml:space="preserve">AI Generation and Recovery</w:t>
            </w:r>
          </w:p>
        </w:tc>
        <w:tc>
          <w:tcPr/>
          <w:p w:rsidR="00000000" w:rsidDel="00000000" w:rsidP="00000000" w:rsidRDefault="00000000" w:rsidRPr="00000000" w14:paraId="0000023D">
            <w:pPr>
              <w:spacing w:after="80" w:line="276" w:lineRule="auto"/>
              <w:ind w:left="0" w:right="30" w:firstLine="0"/>
              <w:rPr>
                <w:rFonts w:ascii="Arial" w:cs="Arial" w:eastAsia="Arial" w:hAnsi="Arial"/>
                <w:sz w:val="19"/>
                <w:szCs w:val="19"/>
              </w:rPr>
            </w:pPr>
            <w:r>
              <w:rPr>
                <w:rFonts w:ascii="Arial" w:cs="Arial" w:eastAsia="Arial" w:hAnsi="Arial"/>
                <w:color w:val="000000"/>
                <w:sz w:val="20"/>
                <w:szCs w:val="20"/>
                <w:rtl w:val="0"/>
              </w:rPr>
              <w:t xml:space="preserve">5</w:t>
            </w:r>
          </w:p>
        </w:tc>
        <w:tc>
          <w:tcPr/>
          <w:p w:rsidR="00000000" w:rsidDel="00000000" w:rsidP="00000000" w:rsidRDefault="00000000" w:rsidRPr="00000000" w14:paraId="0000023E">
            <w:pPr>
              <w:spacing w:after="80" w:line="276" w:lineRule="auto"/>
              <w:ind w:left="0" w:right="30" w:firstLine="0"/>
              <w:rPr>
                <w:rFonts w:ascii="Arial" w:cs="Arial" w:eastAsia="Arial" w:hAnsi="Arial"/>
                <w:sz w:val="19"/>
                <w:szCs w:val="19"/>
              </w:rPr>
            </w:pPr>
            <w:r>
              <w:rPr>
                <w:rFonts w:ascii="Arial" w:cs="Arial" w:eastAsia="Arial" w:hAnsi="Arial"/>
                <w:color w:val="000000"/>
                <w:sz w:val="20"/>
                <w:szCs w:val="20"/>
                <w:rtl w:val="0"/>
              </w:rPr>
              <w:t xml:space="preserve">2</w:t>
            </w:r>
          </w:p>
        </w:tc>
        <w:tc>
          <w:tcPr/>
          <w:p w:rsidR="00000000" w:rsidDel="00000000" w:rsidP="00000000" w:rsidRDefault="00000000" w:rsidRPr="00000000" w14:paraId="0000023F">
            <w:pPr>
              <w:spacing w:after="80" w:line="276" w:lineRule="auto"/>
              <w:ind w:left="0" w:right="30" w:firstLine="0"/>
              <w:rPr>
                <w:rFonts w:ascii="Arial" w:cs="Arial" w:eastAsia="Arial" w:hAnsi="Arial"/>
                <w:sz w:val="19"/>
                <w:szCs w:val="19"/>
              </w:rPr>
            </w:pPr>
            <w:r>
              <w:rPr>
                <w:rFonts w:ascii="Arial" w:cs="Arial" w:eastAsia="Arial" w:hAnsi="Arial"/>
                <w:color w:val="000000"/>
                <w:sz w:val="20"/>
                <w:szCs w:val="20"/>
                <w:rtl w:val="0"/>
              </w:rPr>
              <w:t xml:space="preserve">3</w:t>
            </w:r>
          </w:p>
        </w:tc>
        <w:tc>
          <w:tcPr/>
          <w:p w:rsidR="00000000" w:rsidDel="00000000" w:rsidP="00000000" w:rsidRDefault="00000000" w:rsidRPr="00000000" w14:paraId="00000240">
            <w:pPr>
              <w:spacing w:after="80" w:line="276" w:lineRule="auto"/>
              <w:ind w:left="0" w:right="30" w:firstLine="0"/>
              <w:rPr>
                <w:rFonts w:ascii="Arial" w:cs="Arial" w:eastAsia="Arial" w:hAnsi="Arial"/>
                <w:sz w:val="19"/>
                <w:szCs w:val="19"/>
              </w:rPr>
            </w:pPr>
            <w:r>
              <w:rPr>
                <w:rFonts w:ascii="Arial" w:cs="Arial" w:eastAsia="Arial" w:hAnsi="Arial"/>
                <w:color w:val="000000"/>
                <w:sz w:val="20"/>
                <w:szCs w:val="20"/>
                <w:rtl w:val="0"/>
              </w:rPr>
              <w:t xml:space="preserve">0</w:t>
            </w:r>
          </w:p>
        </w:tc>
        <w:tc>
          <w:tcPr/>
          <w:p w:rsidR="00000000" w:rsidDel="00000000" w:rsidP="00000000" w:rsidRDefault="00000000" w:rsidRPr="00000000" w14:paraId="00000241">
            <w:pPr>
              <w:spacing w:after="80" w:line="276" w:lineRule="auto"/>
              <w:ind w:left="0" w:right="30" w:firstLine="0"/>
              <w:rPr>
                <w:rFonts w:ascii="Arial" w:cs="Arial" w:eastAsia="Arial" w:hAnsi="Arial"/>
                <w:sz w:val="19"/>
                <w:szCs w:val="19"/>
              </w:rPr>
            </w:pPr>
            <w:r>
              <w:rPr>
                <w:rFonts w:ascii="Arial" w:cs="Arial" w:eastAsia="Arial" w:hAnsi="Arial"/>
                <w:color w:val="000000"/>
                <w:sz w:val="20"/>
                <w:szCs w:val="20"/>
                <w:rtl w:val="0"/>
              </w:rPr>
              <w:t xml:space="preserve">Manual Not Run</w:t>
            </w:r>
          </w:p>
        </w:tc>
      </w:tr>
      <w:tr>
        <w:trPr>
          <w:cantSplit w:val="0"/>
          <w:tblHeader w:val="0"/>
        </w:trPr>
        <w:tc>
          <w:tcPr/>
          <w:p w:rsidR="00000000" w:rsidDel="00000000" w:rsidP="00000000" w:rsidRDefault="00000000" w:rsidRPr="00000000" w14:paraId="0000023B">
            <w:pPr>
              <w:spacing w:after="80" w:line="276" w:lineRule="auto"/>
              <w:ind w:left="0" w:right="30" w:firstLine="0"/>
              <w:rPr>
                <w:rFonts w:ascii="Arial" w:cs="Arial" w:eastAsia="Arial" w:hAnsi="Arial"/>
                <w:sz w:val="19"/>
                <w:szCs w:val="19"/>
              </w:rPr>
            </w:pPr>
            <w:r>
              <w:rPr>
                <w:rFonts w:ascii="Arial" w:cs="Arial" w:eastAsia="Arial" w:hAnsi="Arial"/>
                <w:color w:val="000000"/>
                <w:sz w:val="20"/>
                <w:szCs w:val="20"/>
                <w:rtl w:val="0"/>
              </w:rPr>
              <w:t xml:space="preserve">REV</w:t>
            </w:r>
          </w:p>
        </w:tc>
        <w:tc>
          <w:tcPr/>
          <w:p w:rsidR="00000000" w:rsidDel="00000000" w:rsidP="00000000" w:rsidRDefault="00000000" w:rsidRPr="00000000" w14:paraId="0000023C">
            <w:pPr>
              <w:spacing w:after="80" w:line="276" w:lineRule="auto"/>
              <w:ind w:left="0" w:right="30" w:firstLine="0"/>
              <w:rPr>
                <w:rFonts w:ascii="Arial" w:cs="Arial" w:eastAsia="Arial" w:hAnsi="Arial"/>
                <w:sz w:val="19"/>
                <w:szCs w:val="19"/>
              </w:rPr>
            </w:pPr>
            <w:r>
              <w:rPr>
                <w:rFonts w:ascii="Arial" w:cs="Arial" w:eastAsia="Arial" w:hAnsi="Arial"/>
                <w:color w:val="000000"/>
                <w:sz w:val="20"/>
                <w:szCs w:val="20"/>
                <w:rtl w:val="0"/>
              </w:rPr>
              <w:t xml:space="preserve">Nutritionist Review</w:t>
            </w:r>
          </w:p>
        </w:tc>
        <w:tc>
          <w:tcPr/>
          <w:p w:rsidR="00000000" w:rsidDel="00000000" w:rsidP="00000000" w:rsidRDefault="00000000" w:rsidRPr="00000000" w14:paraId="0000023D">
            <w:pPr>
              <w:spacing w:after="80" w:line="276" w:lineRule="auto"/>
              <w:ind w:left="0" w:right="30" w:firstLine="0"/>
              <w:rPr>
                <w:rFonts w:ascii="Arial" w:cs="Arial" w:eastAsia="Arial" w:hAnsi="Arial"/>
                <w:sz w:val="19"/>
                <w:szCs w:val="19"/>
              </w:rPr>
            </w:pPr>
            <w:r>
              <w:rPr>
                <w:rFonts w:ascii="Arial" w:cs="Arial" w:eastAsia="Arial" w:hAnsi="Arial"/>
                <w:color w:val="000000"/>
                <w:sz w:val="20"/>
                <w:szCs w:val="20"/>
                <w:rtl w:val="0"/>
              </w:rPr>
              <w:t xml:space="preserve">4</w:t>
            </w:r>
          </w:p>
        </w:tc>
        <w:tc>
          <w:tcPr/>
          <w:p w:rsidR="00000000" w:rsidDel="00000000" w:rsidP="00000000" w:rsidRDefault="00000000" w:rsidRPr="00000000" w14:paraId="0000023E">
            <w:pPr>
              <w:spacing w:after="80" w:line="276" w:lineRule="auto"/>
              <w:ind w:left="0" w:right="30" w:firstLine="0"/>
              <w:rPr>
                <w:rFonts w:ascii="Arial" w:cs="Arial" w:eastAsia="Arial" w:hAnsi="Arial"/>
                <w:sz w:val="19"/>
                <w:szCs w:val="19"/>
              </w:rPr>
            </w:pPr>
            <w:r>
              <w:rPr>
                <w:rFonts w:ascii="Arial" w:cs="Arial" w:eastAsia="Arial" w:hAnsi="Arial"/>
                <w:color w:val="000000"/>
                <w:sz w:val="20"/>
                <w:szCs w:val="20"/>
                <w:rtl w:val="0"/>
              </w:rPr>
              <w:t xml:space="preserve">3</w:t>
            </w:r>
          </w:p>
        </w:tc>
        <w:tc>
          <w:tcPr/>
          <w:p w:rsidR="00000000" w:rsidDel="00000000" w:rsidP="00000000" w:rsidRDefault="00000000" w:rsidRPr="00000000" w14:paraId="0000023F">
            <w:pPr>
              <w:spacing w:after="80" w:line="276" w:lineRule="auto"/>
              <w:ind w:left="0" w:right="30" w:firstLine="0"/>
              <w:rPr>
                <w:rFonts w:ascii="Arial" w:cs="Arial" w:eastAsia="Arial" w:hAnsi="Arial"/>
                <w:sz w:val="19"/>
                <w:szCs w:val="19"/>
              </w:rPr>
            </w:pPr>
            <w:r>
              <w:rPr>
                <w:rFonts w:ascii="Arial" w:cs="Arial" w:eastAsia="Arial" w:hAnsi="Arial"/>
                <w:color w:val="000000"/>
                <w:sz w:val="20"/>
                <w:szCs w:val="20"/>
                <w:rtl w:val="0"/>
              </w:rPr>
              <w:t xml:space="preserve">1</w:t>
            </w:r>
          </w:p>
        </w:tc>
        <w:tc>
          <w:tcPr/>
          <w:p w:rsidR="00000000" w:rsidDel="00000000" w:rsidP="00000000" w:rsidRDefault="00000000" w:rsidRPr="00000000" w14:paraId="00000240">
            <w:pPr>
              <w:spacing w:after="80" w:line="276" w:lineRule="auto"/>
              <w:ind w:left="0" w:right="30" w:firstLine="0"/>
              <w:rPr>
                <w:rFonts w:ascii="Arial" w:cs="Arial" w:eastAsia="Arial" w:hAnsi="Arial"/>
                <w:sz w:val="19"/>
                <w:szCs w:val="19"/>
              </w:rPr>
            </w:pPr>
            <w:r>
              <w:rPr>
                <w:rFonts w:ascii="Arial" w:cs="Arial" w:eastAsia="Arial" w:hAnsi="Arial"/>
                <w:color w:val="000000"/>
                <w:sz w:val="20"/>
                <w:szCs w:val="20"/>
                <w:rtl w:val="0"/>
              </w:rPr>
              <w:t xml:space="preserve">0</w:t>
            </w:r>
          </w:p>
        </w:tc>
        <w:tc>
          <w:tcPr/>
          <w:p w:rsidR="00000000" w:rsidDel="00000000" w:rsidP="00000000" w:rsidRDefault="00000000" w:rsidRPr="00000000" w14:paraId="00000241">
            <w:pPr>
              <w:spacing w:after="80" w:line="276" w:lineRule="auto"/>
              <w:ind w:left="0" w:right="30" w:firstLine="0"/>
              <w:rPr>
                <w:rFonts w:ascii="Arial" w:cs="Arial" w:eastAsia="Arial" w:hAnsi="Arial"/>
                <w:sz w:val="19"/>
                <w:szCs w:val="19"/>
              </w:rPr>
            </w:pPr>
            <w:r>
              <w:rPr>
                <w:rFonts w:ascii="Arial" w:cs="Arial" w:eastAsia="Arial" w:hAnsi="Arial"/>
                <w:color w:val="000000"/>
                <w:sz w:val="20"/>
                <w:szCs w:val="20"/>
                <w:rtl w:val="0"/>
              </w:rPr>
              <w:t xml:space="preserve">Manual Not Run</w:t>
            </w:r>
          </w:p>
        </w:tc>
      </w:tr>
      <w:tr>
        <w:trPr>
          <w:cantSplit w:val="0"/>
          <w:tblHeader w:val="0"/>
        </w:trPr>
        <w:tc>
          <w:tcPr/>
          <w:p w:rsidR="00000000" w:rsidDel="00000000" w:rsidP="00000000" w:rsidRDefault="00000000" w:rsidRPr="00000000" w14:paraId="0000023B">
            <w:pPr>
              <w:spacing w:after="80" w:line="276" w:lineRule="auto"/>
              <w:ind w:left="0" w:right="30" w:firstLine="0"/>
              <w:rPr>
                <w:rFonts w:ascii="Arial" w:cs="Arial" w:eastAsia="Arial" w:hAnsi="Arial"/>
                <w:sz w:val="19"/>
                <w:szCs w:val="19"/>
              </w:rPr>
            </w:pPr>
            <w:r>
              <w:rPr>
                <w:rFonts w:ascii="Arial" w:cs="Arial" w:eastAsia="Arial" w:hAnsi="Arial"/>
                <w:color w:val="000000"/>
                <w:sz w:val="20"/>
                <w:szCs w:val="20"/>
                <w:rtl w:val="0"/>
              </w:rPr>
              <w:t xml:space="preserve">REC</w:t>
            </w:r>
          </w:p>
        </w:tc>
        <w:tc>
          <w:tcPr/>
          <w:p w:rsidR="00000000" w:rsidDel="00000000" w:rsidP="00000000" w:rsidRDefault="00000000" w:rsidRPr="00000000" w14:paraId="0000023C">
            <w:pPr>
              <w:spacing w:after="80" w:line="276" w:lineRule="auto"/>
              <w:ind w:left="0" w:right="30" w:firstLine="0"/>
              <w:rPr>
                <w:rFonts w:ascii="Arial" w:cs="Arial" w:eastAsia="Arial" w:hAnsi="Arial"/>
                <w:sz w:val="19"/>
                <w:szCs w:val="19"/>
              </w:rPr>
            </w:pPr>
            <w:r>
              <w:rPr>
                <w:rFonts w:ascii="Arial" w:cs="Arial" w:eastAsia="Arial" w:hAnsi="Arial"/>
                <w:color w:val="000000"/>
                <w:sz w:val="20"/>
                <w:szCs w:val="20"/>
                <w:rtl w:val="0"/>
              </w:rPr>
              <w:t xml:space="preserve">Premium Recommendations</w:t>
            </w:r>
          </w:p>
        </w:tc>
        <w:tc>
          <w:tcPr/>
          <w:p w:rsidR="00000000" w:rsidDel="00000000" w:rsidP="00000000" w:rsidRDefault="00000000" w:rsidRPr="00000000" w14:paraId="0000023D">
            <w:pPr>
              <w:spacing w:after="80" w:line="276" w:lineRule="auto"/>
              <w:ind w:left="0" w:right="30" w:firstLine="0"/>
              <w:rPr>
                <w:rFonts w:ascii="Arial" w:cs="Arial" w:eastAsia="Arial" w:hAnsi="Arial"/>
                <w:sz w:val="19"/>
                <w:szCs w:val="19"/>
              </w:rPr>
            </w:pPr>
            <w:r>
              <w:rPr>
                <w:rFonts w:ascii="Arial" w:cs="Arial" w:eastAsia="Arial" w:hAnsi="Arial"/>
                <w:color w:val="000000"/>
                <w:sz w:val="20"/>
                <w:szCs w:val="20"/>
                <w:rtl w:val="0"/>
              </w:rPr>
              <w:t xml:space="preserve">5</w:t>
            </w:r>
          </w:p>
        </w:tc>
        <w:tc>
          <w:tcPr/>
          <w:p w:rsidR="00000000" w:rsidDel="00000000" w:rsidP="00000000" w:rsidRDefault="00000000" w:rsidRPr="00000000" w14:paraId="0000023E">
            <w:pPr>
              <w:spacing w:after="80" w:line="276" w:lineRule="auto"/>
              <w:ind w:left="0" w:right="30" w:firstLine="0"/>
              <w:rPr>
                <w:rFonts w:ascii="Arial" w:cs="Arial" w:eastAsia="Arial" w:hAnsi="Arial"/>
                <w:sz w:val="19"/>
                <w:szCs w:val="19"/>
              </w:rPr>
            </w:pPr>
            <w:r>
              <w:rPr>
                <w:rFonts w:ascii="Arial" w:cs="Arial" w:eastAsia="Arial" w:hAnsi="Arial"/>
                <w:color w:val="000000"/>
                <w:sz w:val="20"/>
                <w:szCs w:val="20"/>
                <w:rtl w:val="0"/>
              </w:rPr>
              <w:t xml:space="preserve">2</w:t>
            </w:r>
          </w:p>
        </w:tc>
        <w:tc>
          <w:tcPr/>
          <w:p w:rsidR="00000000" w:rsidDel="00000000" w:rsidP="00000000" w:rsidRDefault="00000000" w:rsidRPr="00000000" w14:paraId="0000023F">
            <w:pPr>
              <w:spacing w:after="80" w:line="276" w:lineRule="auto"/>
              <w:ind w:left="0" w:right="30" w:firstLine="0"/>
              <w:rPr>
                <w:rFonts w:ascii="Arial" w:cs="Arial" w:eastAsia="Arial" w:hAnsi="Arial"/>
                <w:sz w:val="19"/>
                <w:szCs w:val="19"/>
              </w:rPr>
            </w:pPr>
            <w:r>
              <w:rPr>
                <w:rFonts w:ascii="Arial" w:cs="Arial" w:eastAsia="Arial" w:hAnsi="Arial"/>
                <w:color w:val="000000"/>
                <w:sz w:val="20"/>
                <w:szCs w:val="20"/>
                <w:rtl w:val="0"/>
              </w:rPr>
              <w:t xml:space="preserve">3</w:t>
            </w:r>
          </w:p>
        </w:tc>
        <w:tc>
          <w:tcPr/>
          <w:p w:rsidR="00000000" w:rsidDel="00000000" w:rsidP="00000000" w:rsidRDefault="00000000" w:rsidRPr="00000000" w14:paraId="00000240">
            <w:pPr>
              <w:spacing w:after="80" w:line="276" w:lineRule="auto"/>
              <w:ind w:left="0" w:right="30" w:firstLine="0"/>
              <w:rPr>
                <w:rFonts w:ascii="Arial" w:cs="Arial" w:eastAsia="Arial" w:hAnsi="Arial"/>
                <w:sz w:val="19"/>
                <w:szCs w:val="19"/>
              </w:rPr>
            </w:pPr>
            <w:r>
              <w:rPr>
                <w:rFonts w:ascii="Arial" w:cs="Arial" w:eastAsia="Arial" w:hAnsi="Arial"/>
                <w:color w:val="000000"/>
                <w:sz w:val="20"/>
                <w:szCs w:val="20"/>
                <w:rtl w:val="0"/>
              </w:rPr>
              <w:t xml:space="preserve">0</w:t>
            </w:r>
          </w:p>
        </w:tc>
        <w:tc>
          <w:tcPr/>
          <w:p w:rsidR="00000000" w:rsidDel="00000000" w:rsidP="00000000" w:rsidRDefault="00000000" w:rsidRPr="00000000" w14:paraId="00000241">
            <w:pPr>
              <w:spacing w:after="80" w:line="276" w:lineRule="auto"/>
              <w:ind w:left="0" w:right="30" w:firstLine="0"/>
              <w:rPr>
                <w:rFonts w:ascii="Arial" w:cs="Arial" w:eastAsia="Arial" w:hAnsi="Arial"/>
                <w:sz w:val="19"/>
                <w:szCs w:val="19"/>
              </w:rPr>
            </w:pPr>
            <w:r>
              <w:rPr>
                <w:rFonts w:ascii="Arial" w:cs="Arial" w:eastAsia="Arial" w:hAnsi="Arial"/>
                <w:color w:val="000000"/>
                <w:sz w:val="20"/>
                <w:szCs w:val="20"/>
                <w:rtl w:val="0"/>
              </w:rPr>
              <w:t xml:space="preserve">Manual Not Run</w:t>
            </w:r>
          </w:p>
        </w:tc>
      </w:tr>
      <w:tr>
        <w:trPr>
          <w:cantSplit w:val="0"/>
          <w:tblHeader w:val="0"/>
        </w:trPr>
        <w:tc>
          <w:tcPr/>
          <w:p w:rsidR="00000000" w:rsidDel="00000000" w:rsidP="00000000" w:rsidRDefault="00000000" w:rsidRPr="00000000" w14:paraId="0000023B">
            <w:pPr>
              <w:spacing w:after="80" w:line="276" w:lineRule="auto"/>
              <w:ind w:left="0" w:right="30" w:firstLine="0"/>
              <w:rPr>
                <w:rFonts w:ascii="Arial" w:cs="Arial" w:eastAsia="Arial" w:hAnsi="Arial"/>
                <w:sz w:val="19"/>
                <w:szCs w:val="19"/>
              </w:rPr>
            </w:pPr>
            <w:r>
              <w:rPr>
                <w:rFonts w:ascii="Arial" w:cs="Arial" w:eastAsia="Arial" w:hAnsi="Arial"/>
                <w:color w:val="000000"/>
                <w:sz w:val="20"/>
                <w:szCs w:val="20"/>
                <w:rtl w:val="0"/>
              </w:rPr>
              <w:t xml:space="preserve">UX</w:t>
            </w:r>
          </w:p>
        </w:tc>
        <w:tc>
          <w:tcPr/>
          <w:p w:rsidR="00000000" w:rsidDel="00000000" w:rsidP="00000000" w:rsidRDefault="00000000" w:rsidRPr="00000000" w14:paraId="0000023C">
            <w:pPr>
              <w:spacing w:after="80" w:line="276" w:lineRule="auto"/>
              <w:ind w:left="0" w:right="30" w:firstLine="0"/>
              <w:rPr>
                <w:rFonts w:ascii="Arial" w:cs="Arial" w:eastAsia="Arial" w:hAnsi="Arial"/>
                <w:sz w:val="19"/>
                <w:szCs w:val="19"/>
              </w:rPr>
            </w:pPr>
            <w:r>
              <w:rPr>
                <w:rFonts w:ascii="Arial" w:cs="Arial" w:eastAsia="Arial" w:hAnsi="Arial"/>
                <w:color w:val="000000"/>
                <w:sz w:val="20"/>
                <w:szCs w:val="20"/>
                <w:rtl w:val="0"/>
              </w:rPr>
              <w:t xml:space="preserve">Mobile Usability</w:t>
            </w:r>
          </w:p>
        </w:tc>
        <w:tc>
          <w:tcPr/>
          <w:p w:rsidR="00000000" w:rsidDel="00000000" w:rsidP="00000000" w:rsidRDefault="00000000" w:rsidRPr="00000000" w14:paraId="0000023D">
            <w:pPr>
              <w:spacing w:after="80" w:line="276" w:lineRule="auto"/>
              <w:ind w:left="0" w:right="30" w:firstLine="0"/>
              <w:rPr>
                <w:rFonts w:ascii="Arial" w:cs="Arial" w:eastAsia="Arial" w:hAnsi="Arial"/>
                <w:sz w:val="19"/>
                <w:szCs w:val="19"/>
              </w:rPr>
            </w:pPr>
            <w:r>
              <w:rPr>
                <w:rFonts w:ascii="Arial" w:cs="Arial" w:eastAsia="Arial" w:hAnsi="Arial"/>
                <w:color w:val="000000"/>
                <w:sz w:val="20"/>
                <w:szCs w:val="20"/>
                <w:rtl w:val="0"/>
              </w:rPr>
              <w:t xml:space="preserve">1</w:t>
            </w:r>
          </w:p>
        </w:tc>
        <w:tc>
          <w:tcPr/>
          <w:p w:rsidR="00000000" w:rsidDel="00000000" w:rsidP="00000000" w:rsidRDefault="00000000" w:rsidRPr="00000000" w14:paraId="0000023E">
            <w:pPr>
              <w:spacing w:after="80" w:line="276" w:lineRule="auto"/>
              <w:ind w:left="0" w:right="30" w:firstLine="0"/>
              <w:rPr>
                <w:rFonts w:ascii="Arial" w:cs="Arial" w:eastAsia="Arial" w:hAnsi="Arial"/>
                <w:sz w:val="19"/>
                <w:szCs w:val="19"/>
              </w:rPr>
            </w:pPr>
            <w:r>
              <w:rPr>
                <w:rFonts w:ascii="Arial" w:cs="Arial" w:eastAsia="Arial" w:hAnsi="Arial"/>
                <w:color w:val="000000"/>
                <w:sz w:val="20"/>
                <w:szCs w:val="20"/>
                <w:rtl w:val="0"/>
              </w:rPr>
              <w:t xml:space="preserve">0</w:t>
            </w:r>
          </w:p>
        </w:tc>
        <w:tc>
          <w:tcPr/>
          <w:p w:rsidR="00000000" w:rsidDel="00000000" w:rsidP="00000000" w:rsidRDefault="00000000" w:rsidRPr="00000000" w14:paraId="0000023F">
            <w:pPr>
              <w:spacing w:after="80" w:line="276" w:lineRule="auto"/>
              <w:ind w:left="0" w:right="30" w:firstLine="0"/>
              <w:rPr>
                <w:rFonts w:ascii="Arial" w:cs="Arial" w:eastAsia="Arial" w:hAnsi="Arial"/>
                <w:sz w:val="19"/>
                <w:szCs w:val="19"/>
              </w:rPr>
            </w:pPr>
            <w:r>
              <w:rPr>
                <w:rFonts w:ascii="Arial" w:cs="Arial" w:eastAsia="Arial" w:hAnsi="Arial"/>
                <w:color w:val="000000"/>
                <w:sz w:val="20"/>
                <w:szCs w:val="20"/>
                <w:rtl w:val="0"/>
              </w:rPr>
              <w:t xml:space="preserve">0</w:t>
            </w:r>
          </w:p>
        </w:tc>
        <w:tc>
          <w:tcPr/>
          <w:p w:rsidR="00000000" w:rsidDel="00000000" w:rsidP="00000000" w:rsidRDefault="00000000" w:rsidRPr="00000000" w14:paraId="00000240">
            <w:pPr>
              <w:spacing w:after="80" w:line="276" w:lineRule="auto"/>
              <w:ind w:left="0" w:right="30" w:firstLine="0"/>
              <w:rPr>
                <w:rFonts w:ascii="Arial" w:cs="Arial" w:eastAsia="Arial" w:hAnsi="Arial"/>
                <w:sz w:val="19"/>
                <w:szCs w:val="19"/>
              </w:rPr>
            </w:pPr>
            <w:r>
              <w:rPr>
                <w:rFonts w:ascii="Arial" w:cs="Arial" w:eastAsia="Arial" w:hAnsi="Arial"/>
                <w:color w:val="000000"/>
                <w:sz w:val="20"/>
                <w:szCs w:val="20"/>
                <w:rtl w:val="0"/>
              </w:rPr>
              <w:t xml:space="preserve">1</w:t>
            </w:r>
          </w:p>
        </w:tc>
        <w:tc>
          <w:tcPr/>
          <w:p w:rsidR="00000000" w:rsidDel="00000000" w:rsidP="00000000" w:rsidRDefault="00000000" w:rsidRPr="00000000" w14:paraId="00000241">
            <w:pPr>
              <w:spacing w:after="80" w:line="276" w:lineRule="auto"/>
              <w:ind w:left="0" w:right="30" w:firstLine="0"/>
              <w:rPr>
                <w:rFonts w:ascii="Arial" w:cs="Arial" w:eastAsia="Arial" w:hAnsi="Arial"/>
                <w:sz w:val="19"/>
                <w:szCs w:val="19"/>
              </w:rPr>
            </w:pPr>
            <w:r>
              <w:rPr>
                <w:rFonts w:ascii="Arial" w:cs="Arial" w:eastAsia="Arial" w:hAnsi="Arial"/>
                <w:color w:val="000000"/>
                <w:sz w:val="20"/>
                <w:szCs w:val="20"/>
                <w:rtl w:val="0"/>
              </w:rPr>
              <w:t xml:space="preserve">Manual Not Run</w:t>
            </w:r>
          </w:p>
        </w:tc>
      </w:tr>
      <w:tr>
        <w:trPr>
          <w:cantSplit w:val="0"/>
          <w:tblHeader w:val="0"/>
        </w:trPr>
        <w:tc>
          <w:tcPr/>
          <w:p w:rsidR="00000000" w:rsidDel="00000000" w:rsidP="00000000" w:rsidRDefault="00000000" w:rsidRPr="00000000" w14:paraId="0000023B">
            <w:pPr>
              <w:spacing w:after="80" w:line="276" w:lineRule="auto"/>
              <w:ind w:left="0" w:right="30" w:firstLine="0"/>
              <w:rPr>
                <w:rFonts w:ascii="Arial" w:cs="Arial" w:eastAsia="Arial" w:hAnsi="Arial"/>
                <w:sz w:val="19"/>
                <w:szCs w:val="19"/>
              </w:rPr>
            </w:pPr>
            <w:r>
              <w:rPr>
                <w:rFonts w:ascii="Arial" w:cs="Arial" w:eastAsia="Arial" w:hAnsi="Arial"/>
                <w:color w:val="000000"/>
                <w:sz w:val="20"/>
                <w:szCs w:val="20"/>
                <w:rtl w:val="0"/>
              </w:rPr>
              <w:t xml:space="preserve">SAFE</w:t>
            </w:r>
          </w:p>
        </w:tc>
        <w:tc>
          <w:tcPr/>
          <w:p w:rsidR="00000000" w:rsidDel="00000000" w:rsidP="00000000" w:rsidRDefault="00000000" w:rsidRPr="00000000" w14:paraId="0000023C">
            <w:pPr>
              <w:spacing w:after="80" w:line="276" w:lineRule="auto"/>
              <w:ind w:left="0" w:right="30" w:firstLine="0"/>
              <w:rPr>
                <w:rFonts w:ascii="Arial" w:cs="Arial" w:eastAsia="Arial" w:hAnsi="Arial"/>
                <w:sz w:val="19"/>
                <w:szCs w:val="19"/>
              </w:rPr>
            </w:pPr>
            <w:r>
              <w:rPr>
                <w:rFonts w:ascii="Arial" w:cs="Arial" w:eastAsia="Arial" w:hAnsi="Arial"/>
                <w:color w:val="000000"/>
                <w:sz w:val="20"/>
                <w:szCs w:val="20"/>
                <w:rtl w:val="0"/>
              </w:rPr>
              <w:t xml:space="preserve">Wellness and Safety Wording</w:t>
            </w:r>
          </w:p>
        </w:tc>
        <w:tc>
          <w:tcPr/>
          <w:p w:rsidR="00000000" w:rsidDel="00000000" w:rsidP="00000000" w:rsidRDefault="00000000" w:rsidRPr="00000000" w14:paraId="0000023D">
            <w:pPr>
              <w:spacing w:after="80" w:line="276" w:lineRule="auto"/>
              <w:ind w:left="0" w:right="30" w:firstLine="0"/>
              <w:rPr>
                <w:rFonts w:ascii="Arial" w:cs="Arial" w:eastAsia="Arial" w:hAnsi="Arial"/>
                <w:sz w:val="19"/>
                <w:szCs w:val="19"/>
              </w:rPr>
            </w:pPr>
            <w:r>
              <w:rPr>
                <w:rFonts w:ascii="Arial" w:cs="Arial" w:eastAsia="Arial" w:hAnsi="Arial"/>
                <w:color w:val="000000"/>
                <w:sz w:val="20"/>
                <w:szCs w:val="20"/>
                <w:rtl w:val="0"/>
              </w:rPr>
              <w:t xml:space="preserve">1</w:t>
            </w:r>
          </w:p>
        </w:tc>
        <w:tc>
          <w:tcPr/>
          <w:p w:rsidR="00000000" w:rsidDel="00000000" w:rsidP="00000000" w:rsidRDefault="00000000" w:rsidRPr="00000000" w14:paraId="0000023E">
            <w:pPr>
              <w:spacing w:after="80" w:line="276" w:lineRule="auto"/>
              <w:ind w:left="0" w:right="30" w:firstLine="0"/>
              <w:rPr>
                <w:rFonts w:ascii="Arial" w:cs="Arial" w:eastAsia="Arial" w:hAnsi="Arial"/>
                <w:sz w:val="19"/>
                <w:szCs w:val="19"/>
              </w:rPr>
            </w:pPr>
            <w:r>
              <w:rPr>
                <w:rFonts w:ascii="Arial" w:cs="Arial" w:eastAsia="Arial" w:hAnsi="Arial"/>
                <w:color w:val="000000"/>
                <w:sz w:val="20"/>
                <w:szCs w:val="20"/>
                <w:rtl w:val="0"/>
              </w:rPr>
              <w:t xml:space="preserve">1</w:t>
            </w:r>
          </w:p>
        </w:tc>
        <w:tc>
          <w:tcPr/>
          <w:p w:rsidR="00000000" w:rsidDel="00000000" w:rsidP="00000000" w:rsidRDefault="00000000" w:rsidRPr="00000000" w14:paraId="0000023F">
            <w:pPr>
              <w:spacing w:after="80" w:line="276" w:lineRule="auto"/>
              <w:ind w:left="0" w:right="30" w:firstLine="0"/>
              <w:rPr>
                <w:rFonts w:ascii="Arial" w:cs="Arial" w:eastAsia="Arial" w:hAnsi="Arial"/>
                <w:sz w:val="19"/>
                <w:szCs w:val="19"/>
              </w:rPr>
            </w:pPr>
            <w:r>
              <w:rPr>
                <w:rFonts w:ascii="Arial" w:cs="Arial" w:eastAsia="Arial" w:hAnsi="Arial"/>
                <w:color w:val="000000"/>
                <w:sz w:val="20"/>
                <w:szCs w:val="20"/>
                <w:rtl w:val="0"/>
              </w:rPr>
              <w:t xml:space="preserve">0</w:t>
            </w:r>
          </w:p>
        </w:tc>
        <w:tc>
          <w:tcPr/>
          <w:p w:rsidR="00000000" w:rsidDel="00000000" w:rsidP="00000000" w:rsidRDefault="00000000" w:rsidRPr="00000000" w14:paraId="00000240">
            <w:pPr>
              <w:spacing w:after="80" w:line="276" w:lineRule="auto"/>
              <w:ind w:left="0" w:right="30" w:firstLine="0"/>
              <w:rPr>
                <w:rFonts w:ascii="Arial" w:cs="Arial" w:eastAsia="Arial" w:hAnsi="Arial"/>
                <w:sz w:val="19"/>
                <w:szCs w:val="19"/>
              </w:rPr>
            </w:pPr>
            <w:r>
              <w:rPr>
                <w:rFonts w:ascii="Arial" w:cs="Arial" w:eastAsia="Arial" w:hAnsi="Arial"/>
                <w:color w:val="000000"/>
                <w:sz w:val="20"/>
                <w:szCs w:val="20"/>
                <w:rtl w:val="0"/>
              </w:rPr>
              <w:t xml:space="preserve">0</w:t>
            </w:r>
          </w:p>
        </w:tc>
        <w:tc>
          <w:tcPr/>
          <w:p w:rsidR="00000000" w:rsidDel="00000000" w:rsidP="00000000" w:rsidRDefault="00000000" w:rsidRPr="00000000" w14:paraId="00000241">
            <w:pPr>
              <w:spacing w:after="80" w:line="276" w:lineRule="auto"/>
              <w:ind w:left="0" w:right="30" w:firstLine="0"/>
              <w:rPr>
                <w:rFonts w:ascii="Arial" w:cs="Arial" w:eastAsia="Arial" w:hAnsi="Arial"/>
                <w:sz w:val="19"/>
                <w:szCs w:val="19"/>
              </w:rPr>
            </w:pPr>
            <w:r>
              <w:rPr>
                <w:rFonts w:ascii="Arial" w:cs="Arial" w:eastAsia="Arial" w:hAnsi="Arial"/>
                <w:color w:val="000000"/>
                <w:sz w:val="20"/>
                <w:szCs w:val="20"/>
                <w:rtl w:val="0"/>
              </w:rPr>
              <w:t xml:space="preserve">Manual Not Run</w:t>
            </w:r>
          </w:p>
        </w:tc>
      </w:tr>
      <w:tr>
        <w:trPr>
          <w:cantSplit w:val="0"/>
          <w:tblHeader w:val="0"/>
        </w:trPr>
        <w:tc>
          <w:tcPr/>
          <w:p w:rsidR="00000000" w:rsidDel="00000000" w:rsidP="00000000" w:rsidRDefault="00000000" w:rsidRPr="00000000" w14:paraId="0000023B">
            <w:pPr>
              <w:spacing w:after="80" w:line="276" w:lineRule="auto"/>
              <w:ind w:left="0" w:right="30" w:firstLine="0"/>
              <w:rPr>
                <w:rFonts w:ascii="Arial" w:cs="Arial" w:eastAsia="Arial" w:hAnsi="Arial"/>
                <w:sz w:val="19"/>
                <w:szCs w:val="19"/>
              </w:rPr>
            </w:pPr>
            <w:r>
              <w:rPr>
                <w:rFonts w:ascii="Arial" w:cs="Arial" w:eastAsia="Arial" w:hAnsi="Arial"/>
                <w:color w:val="000000"/>
                <w:sz w:val="20"/>
                <w:szCs w:val="20"/>
                <w:rtl w:val="0"/>
              </w:rPr>
              <w:t xml:space="preserve">E2E</w:t>
            </w:r>
          </w:p>
        </w:tc>
        <w:tc>
          <w:tcPr/>
          <w:p w:rsidR="00000000" w:rsidDel="00000000" w:rsidP="00000000" w:rsidRDefault="00000000" w:rsidRPr="00000000" w14:paraId="0000023C">
            <w:pPr>
              <w:spacing w:after="80" w:line="276" w:lineRule="auto"/>
              <w:ind w:left="0" w:right="30" w:firstLine="0"/>
              <w:rPr>
                <w:rFonts w:ascii="Arial" w:cs="Arial" w:eastAsia="Arial" w:hAnsi="Arial"/>
                <w:sz w:val="19"/>
                <w:szCs w:val="19"/>
              </w:rPr>
            </w:pPr>
            <w:r>
              <w:rPr>
                <w:rFonts w:ascii="Arial" w:cs="Arial" w:eastAsia="Arial" w:hAnsi="Arial"/>
                <w:color w:val="000000"/>
                <w:sz w:val="20"/>
                <w:szCs w:val="20"/>
                <w:rtl w:val="0"/>
              </w:rPr>
              <w:t xml:space="preserve">Acceptance Journey</w:t>
            </w:r>
          </w:p>
        </w:tc>
        <w:tc>
          <w:tcPr/>
          <w:p w:rsidR="00000000" w:rsidDel="00000000" w:rsidP="00000000" w:rsidRDefault="00000000" w:rsidRPr="00000000" w14:paraId="0000023D">
            <w:pPr>
              <w:spacing w:after="80" w:line="276" w:lineRule="auto"/>
              <w:ind w:left="0" w:right="30" w:firstLine="0"/>
              <w:rPr>
                <w:rFonts w:ascii="Arial" w:cs="Arial" w:eastAsia="Arial" w:hAnsi="Arial"/>
                <w:sz w:val="19"/>
                <w:szCs w:val="19"/>
              </w:rPr>
            </w:pPr>
            <w:r>
              <w:rPr>
                <w:rFonts w:ascii="Arial" w:cs="Arial" w:eastAsia="Arial" w:hAnsi="Arial"/>
                <w:color w:val="000000"/>
                <w:sz w:val="20"/>
                <w:szCs w:val="20"/>
                <w:rtl w:val="0"/>
              </w:rPr>
              <w:t xml:space="preserve">1</w:t>
            </w:r>
          </w:p>
        </w:tc>
        <w:tc>
          <w:tcPr/>
          <w:p w:rsidR="00000000" w:rsidDel="00000000" w:rsidP="00000000" w:rsidRDefault="00000000" w:rsidRPr="00000000" w14:paraId="0000023E">
            <w:pPr>
              <w:spacing w:after="80" w:line="276" w:lineRule="auto"/>
              <w:ind w:left="0" w:right="30" w:firstLine="0"/>
              <w:rPr>
                <w:rFonts w:ascii="Arial" w:cs="Arial" w:eastAsia="Arial" w:hAnsi="Arial"/>
                <w:sz w:val="19"/>
                <w:szCs w:val="19"/>
              </w:rPr>
            </w:pPr>
            <w:r>
              <w:rPr>
                <w:rFonts w:ascii="Arial" w:cs="Arial" w:eastAsia="Arial" w:hAnsi="Arial"/>
                <w:color w:val="000000"/>
                <w:sz w:val="20"/>
                <w:szCs w:val="20"/>
                <w:rtl w:val="0"/>
              </w:rPr>
              <w:t xml:space="preserve">1</w:t>
            </w:r>
          </w:p>
        </w:tc>
        <w:tc>
          <w:tcPr/>
          <w:p w:rsidR="00000000" w:rsidDel="00000000" w:rsidP="00000000" w:rsidRDefault="00000000" w:rsidRPr="00000000" w14:paraId="0000023F">
            <w:pPr>
              <w:spacing w:after="80" w:line="276" w:lineRule="auto"/>
              <w:ind w:left="0" w:right="30" w:firstLine="0"/>
              <w:rPr>
                <w:rFonts w:ascii="Arial" w:cs="Arial" w:eastAsia="Arial" w:hAnsi="Arial"/>
                <w:sz w:val="19"/>
                <w:szCs w:val="19"/>
              </w:rPr>
            </w:pPr>
            <w:r>
              <w:rPr>
                <w:rFonts w:ascii="Arial" w:cs="Arial" w:eastAsia="Arial" w:hAnsi="Arial"/>
                <w:color w:val="000000"/>
                <w:sz w:val="20"/>
                <w:szCs w:val="20"/>
                <w:rtl w:val="0"/>
              </w:rPr>
              <w:t xml:space="preserve">0</w:t>
            </w:r>
          </w:p>
        </w:tc>
        <w:tc>
          <w:tcPr/>
          <w:p w:rsidR="00000000" w:rsidDel="00000000" w:rsidP="00000000" w:rsidRDefault="00000000" w:rsidRPr="00000000" w14:paraId="00000240">
            <w:pPr>
              <w:spacing w:after="80" w:line="276" w:lineRule="auto"/>
              <w:ind w:left="0" w:right="30" w:firstLine="0"/>
              <w:rPr>
                <w:rFonts w:ascii="Arial" w:cs="Arial" w:eastAsia="Arial" w:hAnsi="Arial"/>
                <w:sz w:val="19"/>
                <w:szCs w:val="19"/>
              </w:rPr>
            </w:pPr>
            <w:r>
              <w:rPr>
                <w:rFonts w:ascii="Arial" w:cs="Arial" w:eastAsia="Arial" w:hAnsi="Arial"/>
                <w:color w:val="000000"/>
                <w:sz w:val="20"/>
                <w:szCs w:val="20"/>
                <w:rtl w:val="0"/>
              </w:rPr>
              <w:t xml:space="preserve">0</w:t>
            </w:r>
          </w:p>
        </w:tc>
        <w:tc>
          <w:tcPr/>
          <w:p w:rsidR="00000000" w:rsidDel="00000000" w:rsidP="00000000" w:rsidRDefault="00000000" w:rsidRPr="00000000" w14:paraId="00000241">
            <w:pPr>
              <w:spacing w:after="80" w:line="276" w:lineRule="auto"/>
              <w:ind w:left="0" w:right="30" w:firstLine="0"/>
              <w:rPr>
                <w:rFonts w:ascii="Arial" w:cs="Arial" w:eastAsia="Arial" w:hAnsi="Arial"/>
                <w:sz w:val="19"/>
                <w:szCs w:val="19"/>
              </w:rPr>
            </w:pPr>
            <w:r>
              <w:rPr>
                <w:rFonts w:ascii="Arial" w:cs="Arial" w:eastAsia="Arial" w:hAnsi="Arial"/>
                <w:color w:val="000000"/>
                <w:sz w:val="20"/>
                <w:szCs w:val="20"/>
                <w:rtl w:val="0"/>
              </w:rPr>
              <w:t xml:space="preserve">Manual Not Run</w:t>
            </w:r>
          </w:p>
        </w:tc>
      </w:tr>
    </w:tbl>
    <w:p w:rsidR="00000000" w:rsidDel="00000000" w:rsidP="00000000" w:rsidRDefault="00000000" w:rsidRPr="00000000" w14:paraId="000002B9">
      <w:pPr>
        <w:pStyle w:val="Heading2"/>
        <w:pageBreakBefore w:val="1"/>
        <w:ind w:left="0" w:right="30" w:firstLine="0"/>
        <w:rPr/>
      </w:pPr>
      <w:r>
        <w:rPr>
          <w:rFonts w:ascii="Arial" w:cs="Arial" w:eastAsia="Arial" w:hAnsi="Arial"/>
          <w:b w:val="1"/>
          <w:bCs w:val="1"/>
          <w:color w:val="000000"/>
          <w:sz w:val="26"/>
          <w:szCs w:val="26"/>
          <w:rtl w:val="0"/>
        </w:rPr>
        <w:t xml:space="preserve">1.4 Complete Test Case Catalogue</w:t>
      </w:r>
    </w:p>
    <w:p w:rsidR="00000000" w:rsidDel="00000000" w:rsidP="00000000" w:rsidRDefault="00000000" w:rsidRPr="00000000" w14:paraId="000002BA">
      <w:pPr>
        <w:ind w:right="30" w:firstLine="10"/>
        <w:rPr/>
      </w:pPr>
      <w:r>
        <w:rPr>
          <w:rFonts w:ascii="Arial" w:cs="Arial" w:eastAsia="Arial" w:hAnsi="Arial"/>
          <w:color w:val="000000"/>
          <w:sz w:val="20"/>
          <w:szCs w:val="20"/>
          <w:rtl w:val="0"/>
        </w:rPr>
        <w:t xml:space="preserve">Each scenario uses the same case record as the reference. Actual Result stays Not Run until a tester records live evidence. Test IDs and fixtures are isolated from the stable demo accounts.</w:t>
      </w:r>
    </w:p>
    <w:p w:rsidR="00000000" w:rsidDel="00000000" w:rsidP="00000000" w:rsidRDefault="00000000" w:rsidRPr="00000000" w14:paraId="000002BB">
      <w:pPr>
        <w:pStyle w:val="Heading3"/>
        <w:ind w:right="30"/>
        <w:rPr/>
      </w:pPr>
      <w:r>
        <w:rPr>
          <w:rFonts w:ascii="Arial" w:cs="Arial" w:eastAsia="Arial" w:hAnsi="Arial"/>
          <w:b w:val="1"/>
          <w:bCs w:val="1"/>
          <w:color w:val="000000"/>
          <w:sz w:val="24"/>
          <w:szCs w:val="24"/>
          <w:rtl w:val="0"/>
        </w:rPr>
        <w:t xml:space="preserve">1.4.1 Environment and Startup (3 cases)</w:t>
      </w:r>
    </w:p>
    <w:p w:rsidR="00000000" w:rsidDel="00000000" w:rsidP="00000000" w:rsidRDefault="00000000" w:rsidRPr="00000000" w14:paraId="000002BC">
      <w:pPr>
        <w:ind w:right="30" w:firstLine="10"/>
        <w:rPr/>
      </w:pPr>
      <w:r>
        <w:rPr>
          <w:rFonts w:ascii="Arial" w:cs="Arial" w:eastAsia="Arial" w:hAnsi="Arial"/>
          <w:color w:val="000000"/>
          <w:sz w:val="20"/>
          <w:szCs w:val="20"/>
          <w:rtl w:val="0"/>
        </w:rPr>
        <w:t xml:space="preserve">Execute these cases in the listed order. Stop dependent work after a blocking P0 failure.</w:t>
      </w:r>
    </w:p>
    <w:p w:rsidR="00000000" w:rsidDel="00000000" w:rsidP="00000000" w:rsidRDefault="00000000" w:rsidRPr="00000000" w14:paraId="000002BD">
      <w:pPr>
        <w:pStyle w:val="Heading4"/>
        <w:spacing w:after="80" w:before="160" w:lineRule="auto"/>
        <w:ind w:left="85" w:right="30" w:firstLine="0"/>
        <w:rPr/>
      </w:pPr>
      <w:r>
        <w:rPr>
          <w:rFonts w:ascii="Arial" w:cs="Arial" w:eastAsia="Arial" w:hAnsi="Arial"/>
          <w:b w:val="1"/>
          <w:bCs w:val="1"/>
          <w:color w:val="000000"/>
          <w:sz w:val="22"/>
          <w:szCs w:val="22"/>
          <w:rtl w:val="0"/>
        </w:rPr>
        <w:t xml:space="preserve">ENV-01: Database migration</w:t>
      </w:r>
    </w:p>
    <w:tbl>
      <w:tblPr>
        <w:tblStyle w:val="Table10"/>
        <w:tblW w:w="9030.0" w:type="dxa"/>
        <w:jc w:val="center"/>
        <w:tblBorders>
          <w:top w:color="b7c9bf" w:space="0" w:sz="4" w:val="single"/>
          <w:left w:color="b7c9bf" w:space="0" w:sz="4" w:val="single"/>
          <w:bottom w:color="b7c9bf" w:space="0" w:sz="4" w:val="single"/>
          <w:right w:color="b7c9bf" w:space="0" w:sz="4" w:val="single"/>
          <w:insideH w:color="b7c9bf" w:space="0" w:sz="4" w:val="single"/>
          <w:insideV w:color="b7c9bf" w:space="0" w:sz="4" w:val="single"/>
        </w:tblBorders>
        <w:tblLayout w:type="fixed"/>
        <w:tblLook w:val="0400"/>
      </w:tblPr>
      <w:tblGrid>
        <w:gridCol w:w="2985"/>
        <w:gridCol w:w="6045"/>
        <w:tblGridChange w:id="0">
          <w:tblGrid>
            <w:gridCol w:w="2985"/>
            <w:gridCol w:w="6045"/>
          </w:tblGrid>
        </w:tblGridChange>
      </w:tblGrid>
      <w:tr>
        <w:trPr>
          <w:cantSplit w:val="1"/>
          <w:tblHeader w:val="0"/>
        </w:trPr>
        <w:tc>
          <w:tcPr>
            <w:tcBorders>
              <w:top w:color="d9e1e8" w:space="0" w:sz="4" w:val="single"/>
              <w:left w:color="d9e1e8" w:space="0" w:sz="4" w:val="single"/>
              <w:bottom w:color="d9e1e8" w:space="0" w:sz="4" w:val="single"/>
              <w:right w:color="d9e1e8" w:space="0" w:sz="4" w:val="single"/>
            </w:tcBorders>
            <w:shd w:fill="17324d" w:val="clear"/>
            <w:tcMar>
              <w:top w:w="70.0" w:type="dxa"/>
              <w:bottom w:w="70.0" w:type="dxa"/>
            </w:tcMar>
            <w:vAlign w:val="center"/>
          </w:tcPr>
          <w:p w:rsidR="00000000" w:rsidDel="00000000" w:rsidP="00000000" w:rsidRDefault="00000000" w:rsidRPr="00000000" w14:paraId="000002BE">
            <w:pPr>
              <w:spacing w:after="80" w:line="264" w:lineRule="auto"/>
              <w:ind w:right="30" w:firstLine="10"/>
              <w:rPr/>
            </w:pPr>
            <w:r w:rsidDel="00000000" w:rsidR="00000000" w:rsidRPr="00000000">
              <w:rPr>
                <w:rFonts w:ascii="Arial" w:cs="Arial" w:eastAsia="Arial" w:hAnsi="Arial"/>
                <w:b w:val="1"/>
                <w:bCs w:val="1"/>
                <w:color w:val="ffffff"/>
                <w:sz w:val="22"/>
                <w:szCs w:val="22"/>
                <w:rtl w:val="0"/>
              </w:rPr>
              <w:t xml:space="preserve">Test Case ID</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17324d" w:val="clear"/>
            <w:tcMar>
              <w:top w:w="70.0" w:type="dxa"/>
              <w:bottom w:w="70.0" w:type="dxa"/>
            </w:tcMar>
            <w:vAlign w:val="center"/>
          </w:tcPr>
          <w:p w:rsidR="00000000" w:rsidDel="00000000" w:rsidP="00000000" w:rsidRDefault="00000000" w:rsidRPr="00000000" w14:paraId="000002BF">
            <w:pPr>
              <w:spacing w:after="80" w:line="264" w:lineRule="auto"/>
              <w:ind w:right="30" w:firstLine="10"/>
              <w:rPr/>
            </w:pPr>
            <w:r>
              <w:rPr>
                <w:rFonts w:ascii="Arial" w:cs="Arial" w:eastAsia="Arial" w:hAnsi="Arial"/>
                <w:b w:val="1"/>
                <w:bCs w:val="1"/>
                <w:color w:val="ffffff"/>
                <w:sz w:val="22"/>
                <w:szCs w:val="22"/>
                <w:rtl w:val="0"/>
              </w:rPr>
              <w:t xml:space="preserve">ENV-01</w:t>
            </w:r>
          </w:p>
        </w:tc>
      </w:tr>
      <w:tr>
        <w:trPr>
          <w:cantSplit w:val="1"/>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C0">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Requirement / Use Case</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tcMar>
              <w:top w:w="70.0" w:type="dxa"/>
              <w:bottom w:w="70.0" w:type="dxa"/>
            </w:tcMar>
            <w:vAlign w:val="center"/>
          </w:tcPr>
          <w:p w:rsidR="00000000" w:rsidDel="00000000" w:rsidP="00000000" w:rsidRDefault="00000000" w:rsidRPr="00000000" w14:paraId="000002C1">
            <w:pPr>
              <w:spacing w:after="80" w:line="264" w:lineRule="auto"/>
              <w:ind w:right="30" w:firstLine="10"/>
              <w:rPr/>
            </w:pPr>
            <w:r>
              <w:rPr>
                <w:rFonts w:ascii="Arial" w:cs="Arial" w:eastAsia="Arial" w:hAnsi="Arial"/>
                <w:color w:val="000000"/>
                <w:sz w:val="20"/>
                <w:szCs w:val="20"/>
                <w:rtl w:val="0"/>
              </w:rPr>
              <w:t xml:space="preserve">prisma/migrations and Prisma schema</w:t>
            </w:r>
          </w:p>
        </w:tc>
      </w:tr>
      <w:tr>
        <w:trPr>
          <w:cantSplit w:val="1"/>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C2">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Priority / Source Status</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tcMar>
              <w:top w:w="70.0" w:type="dxa"/>
              <w:bottom w:w="70.0" w:type="dxa"/>
            </w:tcMar>
            <w:vAlign w:val="center"/>
          </w:tcPr>
          <w:p w:rsidR="00000000" w:rsidDel="00000000" w:rsidP="00000000" w:rsidRDefault="00000000" w:rsidRPr="00000000" w14:paraId="000002C3">
            <w:pPr>
              <w:spacing w:after="80" w:line="264" w:lineRule="auto"/>
              <w:ind w:right="30" w:firstLine="10"/>
              <w:rPr/>
            </w:pPr>
            <w:r>
              <w:rPr>
                <w:rFonts w:ascii="Arial" w:cs="Arial" w:eastAsia="Arial" w:hAnsi="Arial"/>
                <w:b w:val="1"/>
                <w:bCs w:val="1"/>
                <w:color w:val="000000"/>
                <w:sz w:val="20"/>
                <w:szCs w:val="20"/>
                <w:rtl w:val="0"/>
              </w:rPr>
              <w:t xml:space="preserve">P0 | Code path present</w:t>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C4">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Objective</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tcMar>
              <w:top w:w="70.0" w:type="dxa"/>
              <w:bottom w:w="70.0" w:type="dxa"/>
            </w:tcMar>
            <w:vAlign w:val="center"/>
          </w:tcPr>
          <w:p w:rsidR="00000000" w:rsidDel="00000000" w:rsidP="00000000" w:rsidRDefault="00000000" w:rsidRPr="00000000" w14:paraId="000002C5">
            <w:pPr>
              <w:spacing w:after="80" w:line="264" w:lineRule="auto"/>
              <w:ind w:right="30" w:firstLine="10"/>
              <w:rPr/>
            </w:pPr>
            <w:r>
              <w:rPr>
                <w:rFonts w:ascii="Arial" w:cs="Arial" w:eastAsia="Arial" w:hAnsi="Arial"/>
                <w:color w:val="000000"/>
                <w:sz w:val="20"/>
                <w:szCs w:val="20"/>
                <w:rtl w:val="0"/>
              </w:rPr>
              <w:t xml:space="preserve">Verify Foodie Meter handles database migration according to role, tier and data ownership rules.</w:t>
            </w:r>
          </w:p>
        </w:tc>
      </w:tr>
      <w:tr>
        <w:trPr>
          <w:cantSplit w:val="1"/>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C6">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Test Account(s)</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tcMar>
              <w:top w:w="70.0" w:type="dxa"/>
              <w:bottom w:w="70.0" w:type="dxa"/>
            </w:tcMar>
            <w:vAlign w:val="center"/>
          </w:tcPr>
          <w:p w:rsidR="00000000" w:rsidDel="00000000" w:rsidP="00000000" w:rsidRDefault="00000000" w:rsidRPr="00000000" w14:paraId="000002C7">
            <w:pPr>
              <w:spacing w:after="80" w:line="264" w:lineRule="auto"/>
              <w:ind w:right="30" w:firstLine="10"/>
              <w:rPr/>
            </w:pPr>
            <w:r>
              <w:rPr>
                <w:rFonts w:ascii="Arial" w:cs="Arial" w:eastAsia="Arial" w:hAnsi="Arial"/>
                <w:color w:val="000000"/>
                <w:sz w:val="20"/>
                <w:szCs w:val="20"/>
                <w:rtl w:val="0"/>
              </w:rPr>
              <w:t xml:space="preserve">fm.test.env01@example.com (disposable; create when needed)</w:t>
            </w:r>
          </w:p>
        </w:tc>
      </w:tr>
      <w:tr>
        <w:trPr>
          <w:cantSplit w:val="1"/>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C8">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Role / Status / Entitlement</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tcMar>
              <w:top w:w="70.0" w:type="dxa"/>
              <w:bottom w:w="70.0" w:type="dxa"/>
            </w:tcMar>
            <w:vAlign w:val="center"/>
          </w:tcPr>
          <w:p w:rsidR="00000000" w:rsidDel="00000000" w:rsidP="00000000" w:rsidRDefault="00000000" w:rsidRPr="00000000" w14:paraId="000002C9">
            <w:pPr>
              <w:spacing w:after="80" w:line="264" w:lineRule="auto"/>
              <w:ind w:right="30" w:firstLine="10"/>
              <w:rPr/>
            </w:pPr>
            <w:r>
              <w:rPr>
                <w:rFonts w:ascii="Arial" w:cs="Arial" w:eastAsia="Arial" w:hAnsi="Arial"/>
                <w:color w:val="000000"/>
                <w:sz w:val="20"/>
                <w:szCs w:val="20"/>
                <w:rtl w:val="0"/>
              </w:rPr>
              <w:t xml:space="preserve">Tester</w:t>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CA">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Preconditions</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tcMar>
              <w:top w:w="70.0" w:type="dxa"/>
              <w:bottom w:w="70.0" w:type="dxa"/>
            </w:tcMar>
            <w:vAlign w:val="center"/>
          </w:tcPr>
          <w:p w:rsidR="00000000" w:rsidDel="00000000" w:rsidP="00000000" w:rsidRDefault="00000000" w:rsidRPr="00000000" w14:paraId="000002CB">
            <w:pPr>
              <w:spacing w:after="80" w:line="264" w:lineRule="auto"/>
              <w:ind w:right="30" w:firstLine="10"/>
              <w:rPr/>
            </w:pPr>
            <w:r>
              <w:rPr>
                <w:rFonts w:ascii="Arial" w:cs="Arial" w:eastAsia="Arial" w:hAnsi="Arial"/>
                <w:color w:val="000000"/>
                <w:sz w:val="20"/>
                <w:szCs w:val="20"/>
                <w:rtl w:val="0"/>
              </w:rPr>
              <w:t xml:space="preserve">Dedicated foodiemeter_api database and API available; isolate ENV-01 fixtures. Ollama must be running only where the procedure requires live generation.</w:t>
            </w:r>
          </w:p>
        </w:tc>
      </w:tr>
      <w:tr>
        <w:trPr>
          <w:cantSplit w:val="1"/>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CC">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Test Data</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tcMar>
              <w:top w:w="70.0" w:type="dxa"/>
              <w:bottom w:w="70.0" w:type="dxa"/>
            </w:tcMar>
            <w:vAlign w:val="center"/>
          </w:tcPr>
          <w:p w:rsidR="00000000" w:rsidDel="00000000" w:rsidP="00000000" w:rsidRDefault="00000000" w:rsidRPr="00000000" w14:paraId="000002CD">
            <w:pPr>
              <w:spacing w:after="80" w:line="264" w:lineRule="auto"/>
              <w:ind w:right="30" w:firstLine="10"/>
              <w:rPr/>
            </w:pPr>
            <w:r>
              <w:rPr>
                <w:rFonts w:ascii="Arial" w:cs="Arial" w:eastAsia="Arial" w:hAnsi="Arial"/>
                <w:color w:val="000000"/>
                <w:sz w:val="20"/>
                <w:szCs w:val="20"/>
                <w:rtl w:val="0"/>
              </w:rPr>
              <w:t xml:space="preserve">FM-ENV-01 disposable fixture</w:t>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CE">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Procedure</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tcMar>
              <w:top w:w="70.0" w:type="dxa"/>
              <w:bottom w:w="70.0" w:type="dxa"/>
            </w:tcMar>
            <w:vAlign w:val="center"/>
          </w:tcPr>
          <w:p w:rsidR="00000000" w:rsidDel="00000000" w:rsidP="00000000" w:rsidRDefault="00000000" w:rsidRPr="00000000" w14:paraId="000002CF">
            <w:pPr>
              <w:spacing w:after="80" w:line="264" w:lineRule="auto"/>
              <w:ind w:left="29" w:right="30" w:firstLine="0"/>
              <w:rPr/>
            </w:pPr>
            <w:r>
              <w:rPr>
                <w:rFonts w:ascii="Arial" w:cs="Arial" w:eastAsia="Arial" w:hAnsi="Arial"/>
                <w:color w:val="000000"/>
                <w:sz w:val="20"/>
                <w:szCs w:val="20"/>
                <w:rtl w:val="0"/>
              </w:rPr>
              <w:t xml:space="preserve">1. Record the baseline state and prepare only ENV-01 test fixtures.</w:t>
              <w:br/>
              <w:t xml:space="preserve">2. Use the stated actor and route or Expo screen.</w:t>
              <w:br/>
              <w:t xml:space="preserve">3. Run Prisma migration status against foodiemeter_api; inspect expected tables.</w:t>
              <w:br/>
              <w:t xml:space="preserve">4. Inspect the UI response, HTTP status and relevant database rows.</w:t>
              <w:br/>
              <w:t xml:space="preserve">5. Capture redacted evidence and compare with the expected result.</w:t>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D6">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Expected Result</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tcMar>
              <w:top w:w="70.0" w:type="dxa"/>
              <w:bottom w:w="70.0" w:type="dxa"/>
            </w:tcMar>
            <w:vAlign w:val="center"/>
          </w:tcPr>
          <w:p w:rsidR="00000000" w:rsidDel="00000000" w:rsidP="00000000" w:rsidRDefault="00000000" w:rsidRPr="00000000" w14:paraId="000002D7">
            <w:pPr>
              <w:spacing w:after="80" w:line="264" w:lineRule="auto"/>
              <w:ind w:right="30" w:firstLine="10"/>
              <w:rPr/>
            </w:pPr>
            <w:r>
              <w:rPr>
                <w:rFonts w:ascii="Arial" w:cs="Arial" w:eastAsia="Arial" w:hAnsi="Arial"/>
                <w:color w:val="000000"/>
                <w:sz w:val="20"/>
                <w:szCs w:val="20"/>
                <w:rtl w:val="0"/>
              </w:rPr>
              <w:t xml:space="preserve">All three repository migrations are applied; the website database is unchanged.</w:t>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D8">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Source Acceptance Statement</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tcMar>
              <w:top w:w="70.0" w:type="dxa"/>
              <w:bottom w:w="70.0" w:type="dxa"/>
            </w:tcMar>
            <w:vAlign w:val="center"/>
          </w:tcPr>
          <w:p w:rsidR="00000000" w:rsidDel="00000000" w:rsidP="00000000" w:rsidRDefault="00000000" w:rsidRPr="00000000" w14:paraId="000002D9">
            <w:pPr>
              <w:spacing w:after="80" w:line="264" w:lineRule="auto"/>
              <w:ind w:right="30" w:firstLine="10"/>
              <w:rPr/>
            </w:pPr>
            <w:r>
              <w:rPr>
                <w:rFonts w:ascii="Arial" w:cs="Arial" w:eastAsia="Arial" w:hAnsi="Arial"/>
                <w:color w:val="000000"/>
                <w:sz w:val="20"/>
                <w:szCs w:val="20"/>
                <w:rtl w:val="0"/>
              </w:rPr>
              <w:t xml:space="preserve">The scenario passes only if the expected result occurs and unrelated records remain unchanged.</w:t>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DA">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Actual Result</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tcMar>
              <w:top w:w="70.0" w:type="dxa"/>
              <w:bottom w:w="70.0" w:type="dxa"/>
            </w:tcMar>
            <w:vAlign w:val="center"/>
          </w:tcPr>
          <w:p w:rsidR="00000000" w:rsidDel="00000000" w:rsidP="00000000" w:rsidRDefault="00000000" w:rsidRPr="00000000" w14:paraId="000002DB">
            <w:pPr>
              <w:spacing w:after="80" w:line="264" w:lineRule="auto"/>
              <w:ind w:right="30" w:firstLine="10"/>
              <w:rPr/>
            </w:pPr>
            <w:r>
              <w:rPr>
                <w:rFonts w:ascii="Arial" w:cs="Arial" w:eastAsia="Arial" w:hAnsi="Arial"/>
                <w:color w:val="000000"/>
                <w:sz w:val="20"/>
                <w:szCs w:val="20"/>
                <w:rtl w:val="0"/>
              </w:rPr>
              <w:t xml:space="preserve">Not Run - tester to enter observed result, date and evidence.</w:t>
            </w:r>
          </w:p>
        </w:tc>
      </w:tr>
      <w:tr>
        <w:trPr>
          <w:cantSplit w:val="1"/>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DC">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Cleanup</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tcMar>
              <w:top w:w="70.0" w:type="dxa"/>
              <w:bottom w:w="70.0" w:type="dxa"/>
            </w:tcMar>
            <w:vAlign w:val="center"/>
          </w:tcPr>
          <w:p w:rsidR="00000000" w:rsidDel="00000000" w:rsidP="00000000" w:rsidRDefault="00000000" w:rsidRPr="00000000" w14:paraId="000002DD">
            <w:pPr>
              <w:spacing w:after="80" w:line="264" w:lineRule="auto"/>
              <w:ind w:right="30" w:firstLine="10"/>
              <w:rPr/>
            </w:pPr>
            <w:r>
              <w:rPr>
                <w:rFonts w:ascii="Arial" w:cs="Arial" w:eastAsia="Arial" w:hAnsi="Arial"/>
                <w:color w:val="000000"/>
                <w:sz w:val="20"/>
                <w:szCs w:val="20"/>
                <w:rtl w:val="0"/>
              </w:rPr>
              <w:t xml:space="preserve">Remove only data created for ENV-01 after evidence capture; retain stable demo accounts and website data.</w:t>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DE">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Implementation / Limitation Note</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tcMar>
              <w:top w:w="70.0" w:type="dxa"/>
              <w:bottom w:w="70.0" w:type="dxa"/>
            </w:tcMar>
            <w:vAlign w:val="center"/>
          </w:tcPr>
          <w:p w:rsidR="00000000" w:rsidDel="00000000" w:rsidP="00000000" w:rsidRDefault="00000000" w:rsidRPr="00000000" w14:paraId="000002DF">
            <w:pPr>
              <w:spacing w:after="80" w:line="264" w:lineRule="auto"/>
              <w:ind w:right="30" w:firstLine="10"/>
              <w:rPr/>
            </w:pPr>
            <w:r>
              <w:rPr>
                <w:rFonts w:ascii="Arial" w:cs="Arial" w:eastAsia="Arial" w:hAnsi="Arial"/>
                <w:color w:val="000000"/>
                <w:sz w:val="20"/>
                <w:szCs w:val="20"/>
                <w:rtl w:val="0"/>
              </w:rPr>
              <w:t xml:space="preserve">Execution status: Not Run. Manual or live-model evidence is still required.</w:t>
            </w:r>
          </w:p>
        </w:tc>
      </w:tr>
    </w:tbl>
    <w:p w:rsidR="00000000" w:rsidDel="00000000" w:rsidP="00000000" w:rsidRDefault="00000000" w:rsidRPr="00000000" w14:paraId="000002E0">
      <w:pPr>
        <w:spacing w:after="80" w:line="264" w:lineRule="auto"/>
        <w:ind w:right="30" w:firstLine="10"/>
        <w:rPr/>
      </w:pPr>
      <w:r w:rsidDel="00000000" w:rsidR="00000000" w:rsidRPr="00000000">
        <w:rPr>
          <w:rtl w:val="0"/>
        </w:rPr>
      </w:r>
    </w:p>
    <w:p w:rsidR="00000000" w:rsidDel="00000000" w:rsidP="00000000" w:rsidRDefault="00000000" w:rsidRPr="00000000" w14:paraId="000002BD">
      <w:pPr>
        <w:pStyle w:val="Heading4"/>
        <w:spacing w:after="80" w:before="160" w:lineRule="auto"/>
        <w:ind w:left="85" w:right="30" w:firstLine="0"/>
        <w:rPr/>
      </w:pPr>
      <w:r>
        <w:rPr>
          <w:rFonts w:ascii="Arial" w:cs="Arial" w:eastAsia="Arial" w:hAnsi="Arial"/>
          <w:b w:val="1"/>
          <w:bCs w:val="1"/>
          <w:color w:val="000000"/>
          <w:sz w:val="22"/>
          <w:szCs w:val="22"/>
          <w:rtl w:val="0"/>
        </w:rPr>
        <w:t xml:space="preserve">ENV-02: API health and docs</w:t>
      </w:r>
    </w:p>
    <w:tbl>
      <w:tblPr>
        <w:tblStyle w:val="Table10"/>
        <w:tblW w:w="9030.0" w:type="dxa"/>
        <w:jc w:val="center"/>
        <w:tblBorders>
          <w:top w:color="b7c9bf" w:space="0" w:sz="4" w:val="single"/>
          <w:left w:color="b7c9bf" w:space="0" w:sz="4" w:val="single"/>
          <w:bottom w:color="b7c9bf" w:space="0" w:sz="4" w:val="single"/>
          <w:right w:color="b7c9bf" w:space="0" w:sz="4" w:val="single"/>
          <w:insideH w:color="b7c9bf" w:space="0" w:sz="4" w:val="single"/>
          <w:insideV w:color="b7c9bf" w:space="0" w:sz="4" w:val="single"/>
        </w:tblBorders>
        <w:tblLayout w:type="fixed"/>
        <w:tblLook w:val="0400"/>
      </w:tblPr>
      <w:tblGrid>
        <w:gridCol w:w="2985"/>
        <w:gridCol w:w="6045"/>
        <w:tblGridChange w:id="0">
          <w:tblGrid>
            <w:gridCol w:w="2985"/>
            <w:gridCol w:w="6045"/>
          </w:tblGrid>
        </w:tblGridChange>
      </w:tblGrid>
      <w:tr>
        <w:trPr>
          <w:cantSplit w:val="1"/>
          <w:tblHeader w:val="0"/>
        </w:trPr>
        <w:tc>
          <w:tcPr>
            <w:tcBorders>
              <w:top w:color="d9e1e8" w:space="0" w:sz="4" w:val="single"/>
              <w:left w:color="d9e1e8" w:space="0" w:sz="4" w:val="single"/>
              <w:bottom w:color="d9e1e8" w:space="0" w:sz="4" w:val="single"/>
              <w:right w:color="d9e1e8" w:space="0" w:sz="4" w:val="single"/>
            </w:tcBorders>
            <w:shd w:fill="17324d" w:val="clear"/>
            <w:tcMar>
              <w:top w:w="70.0" w:type="dxa"/>
              <w:bottom w:w="70.0" w:type="dxa"/>
            </w:tcMar>
            <w:vAlign w:val="center"/>
          </w:tcPr>
          <w:p w:rsidR="00000000" w:rsidDel="00000000" w:rsidP="00000000" w:rsidRDefault="00000000" w:rsidRPr="00000000" w14:paraId="000002BE">
            <w:pPr>
              <w:spacing w:after="80" w:line="264" w:lineRule="auto"/>
              <w:ind w:right="30" w:firstLine="10"/>
              <w:rPr/>
            </w:pPr>
            <w:r w:rsidDel="00000000" w:rsidR="00000000" w:rsidRPr="00000000">
              <w:rPr>
                <w:rFonts w:ascii="Arial" w:cs="Arial" w:eastAsia="Arial" w:hAnsi="Arial"/>
                <w:b w:val="1"/>
                <w:bCs w:val="1"/>
                <w:color w:val="ffffff"/>
                <w:sz w:val="22"/>
                <w:szCs w:val="22"/>
                <w:rtl w:val="0"/>
              </w:rPr>
              <w:t xml:space="preserve">Test Case ID</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17324d" w:val="clear"/>
            <w:tcMar>
              <w:top w:w="70.0" w:type="dxa"/>
              <w:bottom w:w="70.0" w:type="dxa"/>
            </w:tcMar>
            <w:vAlign w:val="center"/>
          </w:tcPr>
          <w:p w:rsidR="00000000" w:rsidDel="00000000" w:rsidP="00000000" w:rsidRDefault="00000000" w:rsidRPr="00000000" w14:paraId="000002BF">
            <w:pPr>
              <w:spacing w:after="80" w:line="264" w:lineRule="auto"/>
              <w:ind w:right="30" w:firstLine="10"/>
              <w:rPr/>
            </w:pPr>
            <w:r>
              <w:rPr>
                <w:rFonts w:ascii="Arial" w:cs="Arial" w:eastAsia="Arial" w:hAnsi="Arial"/>
                <w:b w:val="1"/>
                <w:bCs w:val="1"/>
                <w:color w:val="ffffff"/>
                <w:sz w:val="22"/>
                <w:szCs w:val="22"/>
                <w:rtl w:val="0"/>
              </w:rPr>
              <w:t xml:space="preserve">ENV-02</w:t>
            </w:r>
          </w:p>
        </w:tc>
      </w:tr>
      <w:tr>
        <w:trPr>
          <w:cantSplit w:val="1"/>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C0">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Requirement / Use Case</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tcMar>
              <w:top w:w="70.0" w:type="dxa"/>
              <w:bottom w:w="70.0" w:type="dxa"/>
            </w:tcMar>
            <w:vAlign w:val="center"/>
          </w:tcPr>
          <w:p w:rsidR="00000000" w:rsidDel="00000000" w:rsidP="00000000" w:rsidRDefault="00000000" w:rsidRPr="00000000" w14:paraId="000002C1">
            <w:pPr>
              <w:spacing w:after="80" w:line="264" w:lineRule="auto"/>
              <w:ind w:right="30" w:firstLine="10"/>
              <w:rPr/>
            </w:pPr>
            <w:r>
              <w:rPr>
                <w:rFonts w:ascii="Arial" w:cs="Arial" w:eastAsia="Arial" w:hAnsi="Arial"/>
                <w:color w:val="000000"/>
                <w:sz w:val="20"/>
                <w:szCs w:val="20"/>
                <w:rtl w:val="0"/>
              </w:rPr>
              <w:t xml:space="preserve">GET /health; GET /api/docs</w:t>
            </w:r>
          </w:p>
        </w:tc>
      </w:tr>
      <w:tr>
        <w:trPr>
          <w:cantSplit w:val="1"/>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C2">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Priority / Source Status</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tcMar>
              <w:top w:w="70.0" w:type="dxa"/>
              <w:bottom w:w="70.0" w:type="dxa"/>
            </w:tcMar>
            <w:vAlign w:val="center"/>
          </w:tcPr>
          <w:p w:rsidR="00000000" w:rsidDel="00000000" w:rsidP="00000000" w:rsidRDefault="00000000" w:rsidRPr="00000000" w14:paraId="000002C3">
            <w:pPr>
              <w:spacing w:after="80" w:line="264" w:lineRule="auto"/>
              <w:ind w:right="30" w:firstLine="10"/>
              <w:rPr/>
            </w:pPr>
            <w:r>
              <w:rPr>
                <w:rFonts w:ascii="Arial" w:cs="Arial" w:eastAsia="Arial" w:hAnsi="Arial"/>
                <w:b w:val="1"/>
                <w:bCs w:val="1"/>
                <w:color w:val="000000"/>
                <w:sz w:val="20"/>
                <w:szCs w:val="20"/>
                <w:rtl w:val="0"/>
              </w:rPr>
              <w:t xml:space="preserve">P0 | Code path present</w:t>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C4">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Objective</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tcMar>
              <w:top w:w="70.0" w:type="dxa"/>
              <w:bottom w:w="70.0" w:type="dxa"/>
            </w:tcMar>
            <w:vAlign w:val="center"/>
          </w:tcPr>
          <w:p w:rsidR="00000000" w:rsidDel="00000000" w:rsidP="00000000" w:rsidRDefault="00000000" w:rsidRPr="00000000" w14:paraId="000002C5">
            <w:pPr>
              <w:spacing w:after="80" w:line="264" w:lineRule="auto"/>
              <w:ind w:right="30" w:firstLine="10"/>
              <w:rPr/>
            </w:pPr>
            <w:r>
              <w:rPr>
                <w:rFonts w:ascii="Arial" w:cs="Arial" w:eastAsia="Arial" w:hAnsi="Arial"/>
                <w:color w:val="000000"/>
                <w:sz w:val="20"/>
                <w:szCs w:val="20"/>
                <w:rtl w:val="0"/>
              </w:rPr>
              <w:t xml:space="preserve">Verify Foodie Meter handles api health and docs according to role, tier and data ownership rules.</w:t>
            </w:r>
          </w:p>
        </w:tc>
      </w:tr>
      <w:tr>
        <w:trPr>
          <w:cantSplit w:val="1"/>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C6">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Test Account(s)</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tcMar>
              <w:top w:w="70.0" w:type="dxa"/>
              <w:bottom w:w="70.0" w:type="dxa"/>
            </w:tcMar>
            <w:vAlign w:val="center"/>
          </w:tcPr>
          <w:p w:rsidR="00000000" w:rsidDel="00000000" w:rsidP="00000000" w:rsidRDefault="00000000" w:rsidRPr="00000000" w14:paraId="000002C7">
            <w:pPr>
              <w:spacing w:after="80" w:line="264" w:lineRule="auto"/>
              <w:ind w:right="30" w:firstLine="10"/>
              <w:rPr/>
            </w:pPr>
            <w:r>
              <w:rPr>
                <w:rFonts w:ascii="Arial" w:cs="Arial" w:eastAsia="Arial" w:hAnsi="Arial"/>
                <w:color w:val="000000"/>
                <w:sz w:val="20"/>
                <w:szCs w:val="20"/>
                <w:rtl w:val="0"/>
              </w:rPr>
              <w:t xml:space="preserve">fm.test.env02@example.com (disposable; create when needed)</w:t>
            </w:r>
          </w:p>
        </w:tc>
      </w:tr>
      <w:tr>
        <w:trPr>
          <w:cantSplit w:val="1"/>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C8">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Role / Status / Entitlement</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tcMar>
              <w:top w:w="70.0" w:type="dxa"/>
              <w:bottom w:w="70.0" w:type="dxa"/>
            </w:tcMar>
            <w:vAlign w:val="center"/>
          </w:tcPr>
          <w:p w:rsidR="00000000" w:rsidDel="00000000" w:rsidP="00000000" w:rsidRDefault="00000000" w:rsidRPr="00000000" w14:paraId="000002C9">
            <w:pPr>
              <w:spacing w:after="80" w:line="264" w:lineRule="auto"/>
              <w:ind w:right="30" w:firstLine="10"/>
              <w:rPr/>
            </w:pPr>
            <w:r>
              <w:rPr>
                <w:rFonts w:ascii="Arial" w:cs="Arial" w:eastAsia="Arial" w:hAnsi="Arial"/>
                <w:color w:val="000000"/>
                <w:sz w:val="20"/>
                <w:szCs w:val="20"/>
                <w:rtl w:val="0"/>
              </w:rPr>
              <w:t xml:space="preserve">Tester</w:t>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CA">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Preconditions</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tcMar>
              <w:top w:w="70.0" w:type="dxa"/>
              <w:bottom w:w="70.0" w:type="dxa"/>
            </w:tcMar>
            <w:vAlign w:val="center"/>
          </w:tcPr>
          <w:p w:rsidR="00000000" w:rsidDel="00000000" w:rsidP="00000000" w:rsidRDefault="00000000" w:rsidRPr="00000000" w14:paraId="000002CB">
            <w:pPr>
              <w:spacing w:after="80" w:line="264" w:lineRule="auto"/>
              <w:ind w:right="30" w:firstLine="10"/>
              <w:rPr/>
            </w:pPr>
            <w:r>
              <w:rPr>
                <w:rFonts w:ascii="Arial" w:cs="Arial" w:eastAsia="Arial" w:hAnsi="Arial"/>
                <w:color w:val="000000"/>
                <w:sz w:val="20"/>
                <w:szCs w:val="20"/>
                <w:rtl w:val="0"/>
              </w:rPr>
              <w:t xml:space="preserve">Dedicated foodiemeter_api database and API available; isolate ENV-02 fixtures. Ollama must be running only where the procedure requires live generation.</w:t>
            </w:r>
          </w:p>
        </w:tc>
      </w:tr>
      <w:tr>
        <w:trPr>
          <w:cantSplit w:val="1"/>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CC">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Test Data</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tcMar>
              <w:top w:w="70.0" w:type="dxa"/>
              <w:bottom w:w="70.0" w:type="dxa"/>
            </w:tcMar>
            <w:vAlign w:val="center"/>
          </w:tcPr>
          <w:p w:rsidR="00000000" w:rsidDel="00000000" w:rsidP="00000000" w:rsidRDefault="00000000" w:rsidRPr="00000000" w14:paraId="000002CD">
            <w:pPr>
              <w:spacing w:after="80" w:line="264" w:lineRule="auto"/>
              <w:ind w:right="30" w:firstLine="10"/>
              <w:rPr/>
            </w:pPr>
            <w:r>
              <w:rPr>
                <w:rFonts w:ascii="Arial" w:cs="Arial" w:eastAsia="Arial" w:hAnsi="Arial"/>
                <w:color w:val="000000"/>
                <w:sz w:val="20"/>
                <w:szCs w:val="20"/>
                <w:rtl w:val="0"/>
              </w:rPr>
              <w:t xml:space="preserve">FM-ENV-02 disposable fixture</w:t>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CE">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Procedure</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tcMar>
              <w:top w:w="70.0" w:type="dxa"/>
              <w:bottom w:w="70.0" w:type="dxa"/>
            </w:tcMar>
            <w:vAlign w:val="center"/>
          </w:tcPr>
          <w:p w:rsidR="00000000" w:rsidDel="00000000" w:rsidP="00000000" w:rsidRDefault="00000000" w:rsidRPr="00000000" w14:paraId="000002CF">
            <w:pPr>
              <w:spacing w:after="80" w:line="264" w:lineRule="auto"/>
              <w:ind w:left="29" w:right="30" w:firstLine="0"/>
              <w:rPr/>
            </w:pPr>
            <w:r>
              <w:rPr>
                <w:rFonts w:ascii="Arial" w:cs="Arial" w:eastAsia="Arial" w:hAnsi="Arial"/>
                <w:color w:val="000000"/>
                <w:sz w:val="20"/>
                <w:szCs w:val="20"/>
                <w:rtl w:val="0"/>
              </w:rPr>
              <w:t xml:space="preserve">1. Record the baseline state and prepare only ENV-02 test fixtures.</w:t>
              <w:br/>
              <w:t xml:space="preserve">2. Use the stated actor and route or Expo screen.</w:t>
              <w:br/>
              <w:t xml:space="preserve">3. Start the API; open /health and /api/docs.</w:t>
              <w:br/>
              <w:t xml:space="preserve">4. Inspect the UI response, HTTP status and relevant database rows.</w:t>
              <w:br/>
              <w:t xml:space="preserve">5. Capture redacted evidence and compare with the expected result.</w:t>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D6">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Expected Result</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tcMar>
              <w:top w:w="70.0" w:type="dxa"/>
              <w:bottom w:w="70.0" w:type="dxa"/>
            </w:tcMar>
            <w:vAlign w:val="center"/>
          </w:tcPr>
          <w:p w:rsidR="00000000" w:rsidDel="00000000" w:rsidP="00000000" w:rsidRDefault="00000000" w:rsidRPr="00000000" w14:paraId="000002D7">
            <w:pPr>
              <w:spacing w:after="80" w:line="264" w:lineRule="auto"/>
              <w:ind w:right="30" w:firstLine="10"/>
              <w:rPr/>
            </w:pPr>
            <w:r>
              <w:rPr>
                <w:rFonts w:ascii="Arial" w:cs="Arial" w:eastAsia="Arial" w:hAnsi="Arial"/>
                <w:color w:val="000000"/>
                <w:sz w:val="20"/>
                <w:szCs w:val="20"/>
                <w:rtl w:val="0"/>
              </w:rPr>
              <w:t xml:space="preserve">Health is OK and documented routes load on port 4477.</w:t>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D8">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Source Acceptance Statement</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tcMar>
              <w:top w:w="70.0" w:type="dxa"/>
              <w:bottom w:w="70.0" w:type="dxa"/>
            </w:tcMar>
            <w:vAlign w:val="center"/>
          </w:tcPr>
          <w:p w:rsidR="00000000" w:rsidDel="00000000" w:rsidP="00000000" w:rsidRDefault="00000000" w:rsidRPr="00000000" w14:paraId="000002D9">
            <w:pPr>
              <w:spacing w:after="80" w:line="264" w:lineRule="auto"/>
              <w:ind w:right="30" w:firstLine="10"/>
              <w:rPr/>
            </w:pPr>
            <w:r>
              <w:rPr>
                <w:rFonts w:ascii="Arial" w:cs="Arial" w:eastAsia="Arial" w:hAnsi="Arial"/>
                <w:color w:val="000000"/>
                <w:sz w:val="20"/>
                <w:szCs w:val="20"/>
                <w:rtl w:val="0"/>
              </w:rPr>
              <w:t xml:space="preserve">The scenario passes only if the expected result occurs and unrelated records remain unchanged.</w:t>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DA">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Actual Result</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tcMar>
              <w:top w:w="70.0" w:type="dxa"/>
              <w:bottom w:w="70.0" w:type="dxa"/>
            </w:tcMar>
            <w:vAlign w:val="center"/>
          </w:tcPr>
          <w:p w:rsidR="00000000" w:rsidDel="00000000" w:rsidP="00000000" w:rsidRDefault="00000000" w:rsidRPr="00000000" w14:paraId="000002DB">
            <w:pPr>
              <w:spacing w:after="80" w:line="264" w:lineRule="auto"/>
              <w:ind w:right="30" w:firstLine="10"/>
              <w:rPr/>
            </w:pPr>
            <w:r>
              <w:rPr>
                <w:rFonts w:ascii="Arial" w:cs="Arial" w:eastAsia="Arial" w:hAnsi="Arial"/>
                <w:color w:val="000000"/>
                <w:sz w:val="20"/>
                <w:szCs w:val="20"/>
                <w:rtl w:val="0"/>
              </w:rPr>
              <w:t xml:space="preserve">Not Run - tester to enter observed result, date and evidence.</w:t>
            </w:r>
          </w:p>
        </w:tc>
      </w:tr>
      <w:tr>
        <w:trPr>
          <w:cantSplit w:val="1"/>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DC">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Cleanup</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tcMar>
              <w:top w:w="70.0" w:type="dxa"/>
              <w:bottom w:w="70.0" w:type="dxa"/>
            </w:tcMar>
            <w:vAlign w:val="center"/>
          </w:tcPr>
          <w:p w:rsidR="00000000" w:rsidDel="00000000" w:rsidP="00000000" w:rsidRDefault="00000000" w:rsidRPr="00000000" w14:paraId="000002DD">
            <w:pPr>
              <w:spacing w:after="80" w:line="264" w:lineRule="auto"/>
              <w:ind w:right="30" w:firstLine="10"/>
              <w:rPr/>
            </w:pPr>
            <w:r>
              <w:rPr>
                <w:rFonts w:ascii="Arial" w:cs="Arial" w:eastAsia="Arial" w:hAnsi="Arial"/>
                <w:color w:val="000000"/>
                <w:sz w:val="20"/>
                <w:szCs w:val="20"/>
                <w:rtl w:val="0"/>
              </w:rPr>
              <w:t xml:space="preserve">Remove only data created for ENV-02 after evidence capture; retain stable demo accounts and website data.</w:t>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DE">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Implementation / Limitation Note</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tcMar>
              <w:top w:w="70.0" w:type="dxa"/>
              <w:bottom w:w="70.0" w:type="dxa"/>
            </w:tcMar>
            <w:vAlign w:val="center"/>
          </w:tcPr>
          <w:p w:rsidR="00000000" w:rsidDel="00000000" w:rsidP="00000000" w:rsidRDefault="00000000" w:rsidRPr="00000000" w14:paraId="000002DF">
            <w:pPr>
              <w:spacing w:after="80" w:line="264" w:lineRule="auto"/>
              <w:ind w:right="30" w:firstLine="10"/>
              <w:rPr/>
            </w:pPr>
            <w:r>
              <w:rPr>
                <w:rFonts w:ascii="Arial" w:cs="Arial" w:eastAsia="Arial" w:hAnsi="Arial"/>
                <w:color w:val="000000"/>
                <w:sz w:val="20"/>
                <w:szCs w:val="20"/>
                <w:rtl w:val="0"/>
              </w:rPr>
              <w:t xml:space="preserve">Execution status: Not Run. Manual or live-model evidence is still required.</w:t>
            </w:r>
          </w:p>
        </w:tc>
      </w:tr>
    </w:tbl>
    <w:p w:rsidR="00000000" w:rsidDel="00000000" w:rsidP="00000000" w:rsidRDefault="00000000" w:rsidRPr="00000000" w14:paraId="000002E0">
      <w:pPr>
        <w:spacing w:after="80" w:line="264" w:lineRule="auto"/>
        <w:ind w:right="30" w:firstLine="10"/>
        <w:rPr/>
      </w:pPr>
      <w:r w:rsidDel="00000000" w:rsidR="00000000" w:rsidRPr="00000000">
        <w:rPr>
          <w:rtl w:val="0"/>
        </w:rPr>
      </w:r>
    </w:p>
    <w:p w:rsidR="00000000" w:rsidDel="00000000" w:rsidP="00000000" w:rsidRDefault="00000000" w:rsidRPr="00000000" w14:paraId="000002BD">
      <w:pPr>
        <w:pStyle w:val="Heading4"/>
        <w:spacing w:after="80" w:before="160" w:lineRule="auto"/>
        <w:ind w:left="85" w:right="30" w:firstLine="0"/>
        <w:rPr/>
      </w:pPr>
      <w:r>
        <w:rPr>
          <w:rFonts w:ascii="Arial" w:cs="Arial" w:eastAsia="Arial" w:hAnsi="Arial"/>
          <w:b w:val="1"/>
          <w:bCs w:val="1"/>
          <w:color w:val="000000"/>
          <w:sz w:val="22"/>
          <w:szCs w:val="22"/>
          <w:rtl w:val="0"/>
        </w:rPr>
        <w:t xml:space="preserve">ENV-03: Expo to API connection</w:t>
      </w:r>
    </w:p>
    <w:tbl>
      <w:tblPr>
        <w:tblStyle w:val="Table10"/>
        <w:tblW w:w="9030.0" w:type="dxa"/>
        <w:jc w:val="center"/>
        <w:tblBorders>
          <w:top w:color="b7c9bf" w:space="0" w:sz="4" w:val="single"/>
          <w:left w:color="b7c9bf" w:space="0" w:sz="4" w:val="single"/>
          <w:bottom w:color="b7c9bf" w:space="0" w:sz="4" w:val="single"/>
          <w:right w:color="b7c9bf" w:space="0" w:sz="4" w:val="single"/>
          <w:insideH w:color="b7c9bf" w:space="0" w:sz="4" w:val="single"/>
          <w:insideV w:color="b7c9bf" w:space="0" w:sz="4" w:val="single"/>
        </w:tblBorders>
        <w:tblLayout w:type="fixed"/>
        <w:tblLook w:val="0400"/>
      </w:tblPr>
      <w:tblGrid>
        <w:gridCol w:w="2985"/>
        <w:gridCol w:w="6045"/>
        <w:tblGridChange w:id="0">
          <w:tblGrid>
            <w:gridCol w:w="2985"/>
            <w:gridCol w:w="6045"/>
          </w:tblGrid>
        </w:tblGridChange>
      </w:tblGrid>
      <w:tr>
        <w:trPr>
          <w:cantSplit w:val="1"/>
          <w:tblHeader w:val="0"/>
        </w:trPr>
        <w:tc>
          <w:tcPr>
            <w:tcBorders>
              <w:top w:color="d9e1e8" w:space="0" w:sz="4" w:val="single"/>
              <w:left w:color="d9e1e8" w:space="0" w:sz="4" w:val="single"/>
              <w:bottom w:color="d9e1e8" w:space="0" w:sz="4" w:val="single"/>
              <w:right w:color="d9e1e8" w:space="0" w:sz="4" w:val="single"/>
            </w:tcBorders>
            <w:shd w:fill="17324d" w:val="clear"/>
            <w:tcMar>
              <w:top w:w="70.0" w:type="dxa"/>
              <w:bottom w:w="70.0" w:type="dxa"/>
            </w:tcMar>
            <w:vAlign w:val="center"/>
          </w:tcPr>
          <w:p w:rsidR="00000000" w:rsidDel="00000000" w:rsidP="00000000" w:rsidRDefault="00000000" w:rsidRPr="00000000" w14:paraId="000002BE">
            <w:pPr>
              <w:spacing w:after="80" w:line="264" w:lineRule="auto"/>
              <w:ind w:right="30" w:firstLine="10"/>
              <w:rPr/>
            </w:pPr>
            <w:r w:rsidDel="00000000" w:rsidR="00000000" w:rsidRPr="00000000">
              <w:rPr>
                <w:rFonts w:ascii="Arial" w:cs="Arial" w:eastAsia="Arial" w:hAnsi="Arial"/>
                <w:b w:val="1"/>
                <w:bCs w:val="1"/>
                <w:color w:val="ffffff"/>
                <w:sz w:val="22"/>
                <w:szCs w:val="22"/>
                <w:rtl w:val="0"/>
              </w:rPr>
              <w:t xml:space="preserve">Test Case ID</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17324d" w:val="clear"/>
            <w:tcMar>
              <w:top w:w="70.0" w:type="dxa"/>
              <w:bottom w:w="70.0" w:type="dxa"/>
            </w:tcMar>
            <w:vAlign w:val="center"/>
          </w:tcPr>
          <w:p w:rsidR="00000000" w:rsidDel="00000000" w:rsidP="00000000" w:rsidRDefault="00000000" w:rsidRPr="00000000" w14:paraId="000002BF">
            <w:pPr>
              <w:spacing w:after="80" w:line="264" w:lineRule="auto"/>
              <w:ind w:right="30" w:firstLine="10"/>
              <w:rPr/>
            </w:pPr>
            <w:r>
              <w:rPr>
                <w:rFonts w:ascii="Arial" w:cs="Arial" w:eastAsia="Arial" w:hAnsi="Arial"/>
                <w:b w:val="1"/>
                <w:bCs w:val="1"/>
                <w:color w:val="ffffff"/>
                <w:sz w:val="22"/>
                <w:szCs w:val="22"/>
                <w:rtl w:val="0"/>
              </w:rPr>
              <w:t xml:space="preserve">ENV-03</w:t>
            </w:r>
          </w:p>
        </w:tc>
      </w:tr>
      <w:tr>
        <w:trPr>
          <w:cantSplit w:val="1"/>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C0">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Requirement / Use Case</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tcMar>
              <w:top w:w="70.0" w:type="dxa"/>
              <w:bottom w:w="70.0" w:type="dxa"/>
            </w:tcMar>
            <w:vAlign w:val="center"/>
          </w:tcPr>
          <w:p w:rsidR="00000000" w:rsidDel="00000000" w:rsidP="00000000" w:rsidRDefault="00000000" w:rsidRPr="00000000" w14:paraId="000002C1">
            <w:pPr>
              <w:spacing w:after="80" w:line="264" w:lineRule="auto"/>
              <w:ind w:right="30" w:firstLine="10"/>
              <w:rPr/>
            </w:pPr>
            <w:r>
              <w:rPr>
                <w:rFonts w:ascii="Arial" w:cs="Arial" w:eastAsia="Arial" w:hAnsi="Arial"/>
                <w:color w:val="000000"/>
                <w:sz w:val="20"/>
                <w:szCs w:val="20"/>
                <w:rtl w:val="0"/>
              </w:rPr>
              <w:t xml:space="preserve">Expo login and EXPO_PUBLIC_API_URL</w:t>
            </w:r>
          </w:p>
        </w:tc>
      </w:tr>
      <w:tr>
        <w:trPr>
          <w:cantSplit w:val="1"/>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C2">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Priority / Source Status</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tcMar>
              <w:top w:w="70.0" w:type="dxa"/>
              <w:bottom w:w="70.0" w:type="dxa"/>
            </w:tcMar>
            <w:vAlign w:val="center"/>
          </w:tcPr>
          <w:p w:rsidR="00000000" w:rsidDel="00000000" w:rsidP="00000000" w:rsidRDefault="00000000" w:rsidRPr="00000000" w14:paraId="000002C3">
            <w:pPr>
              <w:spacing w:after="80" w:line="264" w:lineRule="auto"/>
              <w:ind w:right="30" w:firstLine="10"/>
              <w:rPr/>
            </w:pPr>
            <w:r>
              <w:rPr>
                <w:rFonts w:ascii="Arial" w:cs="Arial" w:eastAsia="Arial" w:hAnsi="Arial"/>
                <w:b w:val="1"/>
                <w:bCs w:val="1"/>
                <w:color w:val="000000"/>
                <w:sz w:val="20"/>
                <w:szCs w:val="20"/>
                <w:rtl w:val="0"/>
              </w:rPr>
              <w:t xml:space="preserve">P0 | Code path present</w:t>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C4">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Objective</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tcMar>
              <w:top w:w="70.0" w:type="dxa"/>
              <w:bottom w:w="70.0" w:type="dxa"/>
            </w:tcMar>
            <w:vAlign w:val="center"/>
          </w:tcPr>
          <w:p w:rsidR="00000000" w:rsidDel="00000000" w:rsidP="00000000" w:rsidRDefault="00000000" w:rsidRPr="00000000" w14:paraId="000002C5">
            <w:pPr>
              <w:spacing w:after="80" w:line="264" w:lineRule="auto"/>
              <w:ind w:right="30" w:firstLine="10"/>
              <w:rPr/>
            </w:pPr>
            <w:r>
              <w:rPr>
                <w:rFonts w:ascii="Arial" w:cs="Arial" w:eastAsia="Arial" w:hAnsi="Arial"/>
                <w:color w:val="000000"/>
                <w:sz w:val="20"/>
                <w:szCs w:val="20"/>
                <w:rtl w:val="0"/>
              </w:rPr>
              <w:t xml:space="preserve">Verify Foodie Meter handles expo to api connection according to role, tier and data ownership rules.</w:t>
            </w:r>
          </w:p>
        </w:tc>
      </w:tr>
      <w:tr>
        <w:trPr>
          <w:cantSplit w:val="1"/>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C6">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Test Account(s)</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tcMar>
              <w:top w:w="70.0" w:type="dxa"/>
              <w:bottom w:w="70.0" w:type="dxa"/>
            </w:tcMar>
            <w:vAlign w:val="center"/>
          </w:tcPr>
          <w:p w:rsidR="00000000" w:rsidDel="00000000" w:rsidP="00000000" w:rsidRDefault="00000000" w:rsidRPr="00000000" w14:paraId="000002C7">
            <w:pPr>
              <w:spacing w:after="80" w:line="264" w:lineRule="auto"/>
              <w:ind w:right="30" w:firstLine="10"/>
              <w:rPr/>
            </w:pPr>
            <w:r>
              <w:rPr>
                <w:rFonts w:ascii="Arial" w:cs="Arial" w:eastAsia="Arial" w:hAnsi="Arial"/>
                <w:color w:val="000000"/>
                <w:sz w:val="20"/>
                <w:szCs w:val="20"/>
                <w:rtl w:val="0"/>
              </w:rPr>
              <w:t xml:space="preserve">fm.test.env03@example.com (disposable; create when needed)</w:t>
            </w:r>
          </w:p>
        </w:tc>
      </w:tr>
      <w:tr>
        <w:trPr>
          <w:cantSplit w:val="1"/>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C8">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Role / Status / Entitlement</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tcMar>
              <w:top w:w="70.0" w:type="dxa"/>
              <w:bottom w:w="70.0" w:type="dxa"/>
            </w:tcMar>
            <w:vAlign w:val="center"/>
          </w:tcPr>
          <w:p w:rsidR="00000000" w:rsidDel="00000000" w:rsidP="00000000" w:rsidRDefault="00000000" w:rsidRPr="00000000" w14:paraId="000002C9">
            <w:pPr>
              <w:spacing w:after="80" w:line="264" w:lineRule="auto"/>
              <w:ind w:right="30" w:firstLine="10"/>
              <w:rPr/>
            </w:pPr>
            <w:r>
              <w:rPr>
                <w:rFonts w:ascii="Arial" w:cs="Arial" w:eastAsia="Arial" w:hAnsi="Arial"/>
                <w:color w:val="000000"/>
                <w:sz w:val="20"/>
                <w:szCs w:val="20"/>
                <w:rtl w:val="0"/>
              </w:rPr>
              <w:t xml:space="preserve">Tester</w:t>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CA">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Preconditions</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tcMar>
              <w:top w:w="70.0" w:type="dxa"/>
              <w:bottom w:w="70.0" w:type="dxa"/>
            </w:tcMar>
            <w:vAlign w:val="center"/>
          </w:tcPr>
          <w:p w:rsidR="00000000" w:rsidDel="00000000" w:rsidP="00000000" w:rsidRDefault="00000000" w:rsidRPr="00000000" w14:paraId="000002CB">
            <w:pPr>
              <w:spacing w:after="80" w:line="264" w:lineRule="auto"/>
              <w:ind w:right="30" w:firstLine="10"/>
              <w:rPr/>
            </w:pPr>
            <w:r>
              <w:rPr>
                <w:rFonts w:ascii="Arial" w:cs="Arial" w:eastAsia="Arial" w:hAnsi="Arial"/>
                <w:color w:val="000000"/>
                <w:sz w:val="20"/>
                <w:szCs w:val="20"/>
                <w:rtl w:val="0"/>
              </w:rPr>
              <w:t xml:space="preserve">Dedicated foodiemeter_api database and API available; isolate ENV-03 fixtures. Ollama must be running only where the procedure requires live generation.</w:t>
            </w:r>
          </w:p>
        </w:tc>
      </w:tr>
      <w:tr>
        <w:trPr>
          <w:cantSplit w:val="1"/>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CC">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Test Data</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tcMar>
              <w:top w:w="70.0" w:type="dxa"/>
              <w:bottom w:w="70.0" w:type="dxa"/>
            </w:tcMar>
            <w:vAlign w:val="center"/>
          </w:tcPr>
          <w:p w:rsidR="00000000" w:rsidDel="00000000" w:rsidP="00000000" w:rsidRDefault="00000000" w:rsidRPr="00000000" w14:paraId="000002CD">
            <w:pPr>
              <w:spacing w:after="80" w:line="264" w:lineRule="auto"/>
              <w:ind w:right="30" w:firstLine="10"/>
              <w:rPr/>
            </w:pPr>
            <w:r>
              <w:rPr>
                <w:rFonts w:ascii="Arial" w:cs="Arial" w:eastAsia="Arial" w:hAnsi="Arial"/>
                <w:color w:val="000000"/>
                <w:sz w:val="20"/>
                <w:szCs w:val="20"/>
                <w:rtl w:val="0"/>
              </w:rPr>
              <w:t xml:space="preserve">FM-ENV-03 disposable fixture</w:t>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CE">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Procedure</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tcMar>
              <w:top w:w="70.0" w:type="dxa"/>
              <w:bottom w:w="70.0" w:type="dxa"/>
            </w:tcMar>
            <w:vAlign w:val="center"/>
          </w:tcPr>
          <w:p w:rsidR="00000000" w:rsidDel="00000000" w:rsidP="00000000" w:rsidRDefault="00000000" w:rsidRPr="00000000" w14:paraId="000002CF">
            <w:pPr>
              <w:spacing w:after="80" w:line="264" w:lineRule="auto"/>
              <w:ind w:left="29" w:right="30" w:firstLine="0"/>
              <w:rPr/>
            </w:pPr>
            <w:r>
              <w:rPr>
                <w:rFonts w:ascii="Arial" w:cs="Arial" w:eastAsia="Arial" w:hAnsi="Arial"/>
                <w:color w:val="000000"/>
                <w:sz w:val="20"/>
                <w:szCs w:val="20"/>
                <w:rtl w:val="0"/>
              </w:rPr>
              <w:t xml:space="preserve">1. Record the baseline state and prepare only ENV-03 test fixtures.</w:t>
              <w:br/>
              <w:t xml:space="preserve">2. Use the stated actor and route or Expo screen.</w:t>
              <w:br/>
              <w:t xml:space="preserve">3. Launch Expo on the chosen device; sign in with a test account.</w:t>
              <w:br/>
              <w:t xml:space="preserve">4. Inspect the UI response, HTTP status and relevant database rows.</w:t>
              <w:br/>
              <w:t xml:space="preserve">5. Capture redacted evidence and compare with the expected result.</w:t>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D6">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Expected Result</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tcMar>
              <w:top w:w="70.0" w:type="dxa"/>
              <w:bottom w:w="70.0" w:type="dxa"/>
            </w:tcMar>
            <w:vAlign w:val="center"/>
          </w:tcPr>
          <w:p w:rsidR="00000000" w:rsidDel="00000000" w:rsidP="00000000" w:rsidRDefault="00000000" w:rsidRPr="00000000" w14:paraId="000002D7">
            <w:pPr>
              <w:spacing w:after="80" w:line="264" w:lineRule="auto"/>
              <w:ind w:right="30" w:firstLine="10"/>
              <w:rPr/>
            </w:pPr>
            <w:r>
              <w:rPr>
                <w:rFonts w:ascii="Arial" w:cs="Arial" w:eastAsia="Arial" w:hAnsi="Arial"/>
                <w:color w:val="000000"/>
                <w:sz w:val="20"/>
                <w:szCs w:val="20"/>
                <w:rtl w:val="0"/>
              </w:rPr>
              <w:t xml:space="preserve">App reaches the API using the configured device address.</w:t>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D8">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Source Acceptance Statement</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tcMar>
              <w:top w:w="70.0" w:type="dxa"/>
              <w:bottom w:w="70.0" w:type="dxa"/>
            </w:tcMar>
            <w:vAlign w:val="center"/>
          </w:tcPr>
          <w:p w:rsidR="00000000" w:rsidDel="00000000" w:rsidP="00000000" w:rsidRDefault="00000000" w:rsidRPr="00000000" w14:paraId="000002D9">
            <w:pPr>
              <w:spacing w:after="80" w:line="264" w:lineRule="auto"/>
              <w:ind w:right="30" w:firstLine="10"/>
              <w:rPr/>
            </w:pPr>
            <w:r>
              <w:rPr>
                <w:rFonts w:ascii="Arial" w:cs="Arial" w:eastAsia="Arial" w:hAnsi="Arial"/>
                <w:color w:val="000000"/>
                <w:sz w:val="20"/>
                <w:szCs w:val="20"/>
                <w:rtl w:val="0"/>
              </w:rPr>
              <w:t xml:space="preserve">The scenario passes only if the expected result occurs and unrelated records remain unchanged.</w:t>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DA">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Actual Result</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tcMar>
              <w:top w:w="70.0" w:type="dxa"/>
              <w:bottom w:w="70.0" w:type="dxa"/>
            </w:tcMar>
            <w:vAlign w:val="center"/>
          </w:tcPr>
          <w:p w:rsidR="00000000" w:rsidDel="00000000" w:rsidP="00000000" w:rsidRDefault="00000000" w:rsidRPr="00000000" w14:paraId="000002DB">
            <w:pPr>
              <w:spacing w:after="80" w:line="264" w:lineRule="auto"/>
              <w:ind w:right="30" w:firstLine="10"/>
              <w:rPr/>
            </w:pPr>
            <w:r>
              <w:rPr>
                <w:rFonts w:ascii="Arial" w:cs="Arial" w:eastAsia="Arial" w:hAnsi="Arial"/>
                <w:color w:val="000000"/>
                <w:sz w:val="20"/>
                <w:szCs w:val="20"/>
                <w:rtl w:val="0"/>
              </w:rPr>
              <w:t xml:space="preserve">Not Run - tester to enter observed result, date and evidence.</w:t>
            </w:r>
          </w:p>
        </w:tc>
      </w:tr>
      <w:tr>
        <w:trPr>
          <w:cantSplit w:val="1"/>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DC">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Cleanup</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tcMar>
              <w:top w:w="70.0" w:type="dxa"/>
              <w:bottom w:w="70.0" w:type="dxa"/>
            </w:tcMar>
            <w:vAlign w:val="center"/>
          </w:tcPr>
          <w:p w:rsidR="00000000" w:rsidDel="00000000" w:rsidP="00000000" w:rsidRDefault="00000000" w:rsidRPr="00000000" w14:paraId="000002DD">
            <w:pPr>
              <w:spacing w:after="80" w:line="264" w:lineRule="auto"/>
              <w:ind w:right="30" w:firstLine="10"/>
              <w:rPr/>
            </w:pPr>
            <w:r>
              <w:rPr>
                <w:rFonts w:ascii="Arial" w:cs="Arial" w:eastAsia="Arial" w:hAnsi="Arial"/>
                <w:color w:val="000000"/>
                <w:sz w:val="20"/>
                <w:szCs w:val="20"/>
                <w:rtl w:val="0"/>
              </w:rPr>
              <w:t xml:space="preserve">Remove only data created for ENV-03 after evidence capture; retain stable demo accounts and website data.</w:t>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DE">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Implementation / Limitation Note</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tcMar>
              <w:top w:w="70.0" w:type="dxa"/>
              <w:bottom w:w="70.0" w:type="dxa"/>
            </w:tcMar>
            <w:vAlign w:val="center"/>
          </w:tcPr>
          <w:p w:rsidR="00000000" w:rsidDel="00000000" w:rsidP="00000000" w:rsidRDefault="00000000" w:rsidRPr="00000000" w14:paraId="000002DF">
            <w:pPr>
              <w:spacing w:after="80" w:line="264" w:lineRule="auto"/>
              <w:ind w:right="30" w:firstLine="10"/>
              <w:rPr/>
            </w:pPr>
            <w:r>
              <w:rPr>
                <w:rFonts w:ascii="Arial" w:cs="Arial" w:eastAsia="Arial" w:hAnsi="Arial"/>
                <w:color w:val="000000"/>
                <w:sz w:val="20"/>
                <w:szCs w:val="20"/>
                <w:rtl w:val="0"/>
              </w:rPr>
              <w:t xml:space="preserve">Execution status: Not Run. Manual or live-model evidence is still required.</w:t>
            </w:r>
          </w:p>
        </w:tc>
      </w:tr>
    </w:tbl>
    <w:p w:rsidR="00000000" w:rsidDel="00000000" w:rsidP="00000000" w:rsidRDefault="00000000" w:rsidRPr="00000000" w14:paraId="000002E0">
      <w:pPr>
        <w:spacing w:after="80" w:line="264" w:lineRule="auto"/>
        <w:ind w:right="30" w:firstLine="10"/>
        <w:rPr/>
      </w:pPr>
      <w:r w:rsidDel="00000000" w:rsidR="00000000" w:rsidRPr="00000000">
        <w:rPr>
          <w:rtl w:val="0"/>
        </w:rPr>
      </w:r>
    </w:p>
    <w:p w:rsidR="00000000" w:rsidDel="00000000" w:rsidP="00000000" w:rsidRDefault="00000000" w:rsidRPr="00000000" w14:paraId="000002BB">
      <w:pPr>
        <w:pStyle w:val="Heading3"/>
        <w:ind w:right="30"/>
        <w:rPr/>
      </w:pPr>
      <w:r>
        <w:rPr>
          <w:rFonts w:ascii="Arial" w:cs="Arial" w:eastAsia="Arial" w:hAnsi="Arial"/>
          <w:b w:val="1"/>
          <w:bCs w:val="1"/>
          <w:color w:val="000000"/>
          <w:sz w:val="24"/>
          <w:szCs w:val="24"/>
          <w:rtl w:val="0"/>
        </w:rPr>
        <w:t xml:space="preserve">1.4.2 Authentication and Account State (4 cases)</w:t>
      </w:r>
    </w:p>
    <w:p w:rsidR="00000000" w:rsidDel="00000000" w:rsidP="00000000" w:rsidRDefault="00000000" w:rsidRPr="00000000" w14:paraId="000002BC">
      <w:pPr>
        <w:ind w:right="30" w:firstLine="10"/>
        <w:rPr/>
      </w:pPr>
      <w:r>
        <w:rPr>
          <w:rFonts w:ascii="Arial" w:cs="Arial" w:eastAsia="Arial" w:hAnsi="Arial"/>
          <w:color w:val="000000"/>
          <w:sz w:val="20"/>
          <w:szCs w:val="20"/>
          <w:rtl w:val="0"/>
        </w:rPr>
        <w:t xml:space="preserve">Execute these cases in the listed order. Stop dependent work after a blocking P0 failure.</w:t>
      </w:r>
    </w:p>
    <w:p w:rsidR="00000000" w:rsidDel="00000000" w:rsidP="00000000" w:rsidRDefault="00000000" w:rsidRPr="00000000" w14:paraId="000002BD">
      <w:pPr>
        <w:pStyle w:val="Heading4"/>
        <w:spacing w:after="80" w:before="160" w:lineRule="auto"/>
        <w:ind w:left="85" w:right="30" w:firstLine="0"/>
        <w:rPr/>
      </w:pPr>
      <w:r>
        <w:rPr>
          <w:rFonts w:ascii="Arial" w:cs="Arial" w:eastAsia="Arial" w:hAnsi="Arial"/>
          <w:b w:val="1"/>
          <w:bCs w:val="1"/>
          <w:color w:val="000000"/>
          <w:sz w:val="22"/>
          <w:szCs w:val="22"/>
          <w:rtl w:val="0"/>
        </w:rPr>
        <w:t xml:space="preserve">AUTH-01: Registration and verification</w:t>
      </w:r>
    </w:p>
    <w:tbl>
      <w:tblPr>
        <w:tblStyle w:val="Table10"/>
        <w:tblW w:w="9030.0" w:type="dxa"/>
        <w:jc w:val="center"/>
        <w:tblBorders>
          <w:top w:color="b7c9bf" w:space="0" w:sz="4" w:val="single"/>
          <w:left w:color="b7c9bf" w:space="0" w:sz="4" w:val="single"/>
          <w:bottom w:color="b7c9bf" w:space="0" w:sz="4" w:val="single"/>
          <w:right w:color="b7c9bf" w:space="0" w:sz="4" w:val="single"/>
          <w:insideH w:color="b7c9bf" w:space="0" w:sz="4" w:val="single"/>
          <w:insideV w:color="b7c9bf" w:space="0" w:sz="4" w:val="single"/>
        </w:tblBorders>
        <w:tblLayout w:type="fixed"/>
        <w:tblLook w:val="0400"/>
      </w:tblPr>
      <w:tblGrid>
        <w:gridCol w:w="2985"/>
        <w:gridCol w:w="6045"/>
        <w:tblGridChange w:id="0">
          <w:tblGrid>
            <w:gridCol w:w="2985"/>
            <w:gridCol w:w="6045"/>
          </w:tblGrid>
        </w:tblGridChange>
      </w:tblGrid>
      <w:tr>
        <w:trPr>
          <w:cantSplit w:val="1"/>
          <w:tblHeader w:val="0"/>
        </w:trPr>
        <w:tc>
          <w:tcPr>
            <w:tcBorders>
              <w:top w:color="d9e1e8" w:space="0" w:sz="4" w:val="single"/>
              <w:left w:color="d9e1e8" w:space="0" w:sz="4" w:val="single"/>
              <w:bottom w:color="d9e1e8" w:space="0" w:sz="4" w:val="single"/>
              <w:right w:color="d9e1e8" w:space="0" w:sz="4" w:val="single"/>
            </w:tcBorders>
            <w:shd w:fill="17324d" w:val="clear"/>
            <w:tcMar>
              <w:top w:w="70.0" w:type="dxa"/>
              <w:bottom w:w="70.0" w:type="dxa"/>
            </w:tcMar>
            <w:vAlign w:val="center"/>
          </w:tcPr>
          <w:p w:rsidR="00000000" w:rsidDel="00000000" w:rsidP="00000000" w:rsidRDefault="00000000" w:rsidRPr="00000000" w14:paraId="000002BE">
            <w:pPr>
              <w:spacing w:after="80" w:line="264" w:lineRule="auto"/>
              <w:ind w:right="30" w:firstLine="10"/>
              <w:rPr/>
            </w:pPr>
            <w:r w:rsidDel="00000000" w:rsidR="00000000" w:rsidRPr="00000000">
              <w:rPr>
                <w:rFonts w:ascii="Arial" w:cs="Arial" w:eastAsia="Arial" w:hAnsi="Arial"/>
                <w:b w:val="1"/>
                <w:bCs w:val="1"/>
                <w:color w:val="ffffff"/>
                <w:sz w:val="22"/>
                <w:szCs w:val="22"/>
                <w:rtl w:val="0"/>
              </w:rPr>
              <w:t xml:space="preserve">Test Case ID</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17324d" w:val="clear"/>
            <w:tcMar>
              <w:top w:w="70.0" w:type="dxa"/>
              <w:bottom w:w="70.0" w:type="dxa"/>
            </w:tcMar>
            <w:vAlign w:val="center"/>
          </w:tcPr>
          <w:p w:rsidR="00000000" w:rsidDel="00000000" w:rsidP="00000000" w:rsidRDefault="00000000" w:rsidRPr="00000000" w14:paraId="000002BF">
            <w:pPr>
              <w:spacing w:after="80" w:line="264" w:lineRule="auto"/>
              <w:ind w:right="30" w:firstLine="10"/>
              <w:rPr/>
            </w:pPr>
            <w:r>
              <w:rPr>
                <w:rFonts w:ascii="Arial" w:cs="Arial" w:eastAsia="Arial" w:hAnsi="Arial"/>
                <w:b w:val="1"/>
                <w:bCs w:val="1"/>
                <w:color w:val="ffffff"/>
                <w:sz w:val="22"/>
                <w:szCs w:val="22"/>
                <w:rtl w:val="0"/>
              </w:rPr>
              <w:t xml:space="preserve">AUTH-01</w:t>
            </w:r>
          </w:p>
        </w:tc>
      </w:tr>
      <w:tr>
        <w:trPr>
          <w:cantSplit w:val="1"/>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C0">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Requirement / Use Case</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tcMar>
              <w:top w:w="70.0" w:type="dxa"/>
              <w:bottom w:w="70.0" w:type="dxa"/>
            </w:tcMar>
            <w:vAlign w:val="center"/>
          </w:tcPr>
          <w:p w:rsidR="00000000" w:rsidDel="00000000" w:rsidP="00000000" w:rsidRDefault="00000000" w:rsidRPr="00000000" w14:paraId="000002C1">
            <w:pPr>
              <w:spacing w:after="80" w:line="264" w:lineRule="auto"/>
              <w:ind w:right="30" w:firstLine="10"/>
              <w:rPr/>
            </w:pPr>
            <w:r>
              <w:rPr>
                <w:rFonts w:ascii="Arial" w:cs="Arial" w:eastAsia="Arial" w:hAnsi="Arial"/>
                <w:color w:val="000000"/>
                <w:sz w:val="20"/>
                <w:szCs w:val="20"/>
                <w:rtl w:val="0"/>
              </w:rPr>
              <w:t xml:space="preserve">POST /api/auth/signup; verify-email; login</w:t>
            </w:r>
          </w:p>
        </w:tc>
      </w:tr>
      <w:tr>
        <w:trPr>
          <w:cantSplit w:val="1"/>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C2">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Priority / Source Status</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tcMar>
              <w:top w:w="70.0" w:type="dxa"/>
              <w:bottom w:w="70.0" w:type="dxa"/>
            </w:tcMar>
            <w:vAlign w:val="center"/>
          </w:tcPr>
          <w:p w:rsidR="00000000" w:rsidDel="00000000" w:rsidP="00000000" w:rsidRDefault="00000000" w:rsidRPr="00000000" w14:paraId="000002C3">
            <w:pPr>
              <w:spacing w:after="80" w:line="264" w:lineRule="auto"/>
              <w:ind w:right="30" w:firstLine="10"/>
              <w:rPr/>
            </w:pPr>
            <w:r>
              <w:rPr>
                <w:rFonts w:ascii="Arial" w:cs="Arial" w:eastAsia="Arial" w:hAnsi="Arial"/>
                <w:b w:val="1"/>
                <w:bCs w:val="1"/>
                <w:color w:val="000000"/>
                <w:sz w:val="20"/>
                <w:szCs w:val="20"/>
                <w:rtl w:val="0"/>
              </w:rPr>
              <w:t xml:space="preserve">P0 | Code path present</w:t>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C4">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Objective</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tcMar>
              <w:top w:w="70.0" w:type="dxa"/>
              <w:bottom w:w="70.0" w:type="dxa"/>
            </w:tcMar>
            <w:vAlign w:val="center"/>
          </w:tcPr>
          <w:p w:rsidR="00000000" w:rsidDel="00000000" w:rsidP="00000000" w:rsidRDefault="00000000" w:rsidRPr="00000000" w14:paraId="000002C5">
            <w:pPr>
              <w:spacing w:after="80" w:line="264" w:lineRule="auto"/>
              <w:ind w:right="30" w:firstLine="10"/>
              <w:rPr/>
            </w:pPr>
            <w:r>
              <w:rPr>
                <w:rFonts w:ascii="Arial" w:cs="Arial" w:eastAsia="Arial" w:hAnsi="Arial"/>
                <w:color w:val="000000"/>
                <w:sz w:val="20"/>
                <w:szCs w:val="20"/>
                <w:rtl w:val="0"/>
              </w:rPr>
              <w:t xml:space="preserve">Verify Foodie Meter handles registration and verification according to role, tier and data ownership rules.</w:t>
            </w:r>
          </w:p>
        </w:tc>
      </w:tr>
      <w:tr>
        <w:trPr>
          <w:cantSplit w:val="1"/>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C6">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Test Account(s)</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tcMar>
              <w:top w:w="70.0" w:type="dxa"/>
              <w:bottom w:w="70.0" w:type="dxa"/>
            </w:tcMar>
            <w:vAlign w:val="center"/>
          </w:tcPr>
          <w:p w:rsidR="00000000" w:rsidDel="00000000" w:rsidP="00000000" w:rsidRDefault="00000000" w:rsidRPr="00000000" w14:paraId="000002C7">
            <w:pPr>
              <w:spacing w:after="80" w:line="264" w:lineRule="auto"/>
              <w:ind w:right="30" w:firstLine="10"/>
              <w:rPr/>
            </w:pPr>
            <w:r>
              <w:rPr>
                <w:rFonts w:ascii="Arial" w:cs="Arial" w:eastAsia="Arial" w:hAnsi="Arial"/>
                <w:color w:val="000000"/>
                <w:sz w:val="20"/>
                <w:szCs w:val="20"/>
                <w:rtl w:val="0"/>
              </w:rPr>
              <w:t xml:space="preserve">fm.test.auth01@example.com (disposable; create when needed)</w:t>
            </w:r>
          </w:p>
        </w:tc>
      </w:tr>
      <w:tr>
        <w:trPr>
          <w:cantSplit w:val="1"/>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C8">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Role / Status / Entitlement</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tcMar>
              <w:top w:w="70.0" w:type="dxa"/>
              <w:bottom w:w="70.0" w:type="dxa"/>
            </w:tcMar>
            <w:vAlign w:val="center"/>
          </w:tcPr>
          <w:p w:rsidR="00000000" w:rsidDel="00000000" w:rsidP="00000000" w:rsidRDefault="00000000" w:rsidRPr="00000000" w14:paraId="000002C9">
            <w:pPr>
              <w:spacing w:after="80" w:line="264" w:lineRule="auto"/>
              <w:ind w:right="30" w:firstLine="10"/>
              <w:rPr/>
            </w:pPr>
            <w:r>
              <w:rPr>
                <w:rFonts w:ascii="Arial" w:cs="Arial" w:eastAsia="Arial" w:hAnsi="Arial"/>
                <w:color w:val="000000"/>
                <w:sz w:val="20"/>
                <w:szCs w:val="20"/>
                <w:rtl w:val="0"/>
              </w:rPr>
              <w:t xml:space="preserve">Guest and verified USER</w:t>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CA">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Preconditions</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tcMar>
              <w:top w:w="70.0" w:type="dxa"/>
              <w:bottom w:w="70.0" w:type="dxa"/>
            </w:tcMar>
            <w:vAlign w:val="center"/>
          </w:tcPr>
          <w:p w:rsidR="00000000" w:rsidDel="00000000" w:rsidP="00000000" w:rsidRDefault="00000000" w:rsidRPr="00000000" w14:paraId="000002CB">
            <w:pPr>
              <w:spacing w:after="80" w:line="264" w:lineRule="auto"/>
              <w:ind w:right="30" w:firstLine="10"/>
              <w:rPr/>
            </w:pPr>
            <w:r>
              <w:rPr>
                <w:rFonts w:ascii="Arial" w:cs="Arial" w:eastAsia="Arial" w:hAnsi="Arial"/>
                <w:color w:val="000000"/>
                <w:sz w:val="20"/>
                <w:szCs w:val="20"/>
                <w:rtl w:val="0"/>
              </w:rPr>
              <w:t xml:space="preserve">Dedicated foodiemeter_api database and API available; isolate AUTH-01 fixtures. Ollama must be running only where the procedure requires live generation.</w:t>
            </w:r>
          </w:p>
        </w:tc>
      </w:tr>
      <w:tr>
        <w:trPr>
          <w:cantSplit w:val="1"/>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CC">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Test Data</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tcMar>
              <w:top w:w="70.0" w:type="dxa"/>
              <w:bottom w:w="70.0" w:type="dxa"/>
            </w:tcMar>
            <w:vAlign w:val="center"/>
          </w:tcPr>
          <w:p w:rsidR="00000000" w:rsidDel="00000000" w:rsidP="00000000" w:rsidRDefault="00000000" w:rsidRPr="00000000" w14:paraId="000002CD">
            <w:pPr>
              <w:spacing w:after="80" w:line="264" w:lineRule="auto"/>
              <w:ind w:right="30" w:firstLine="10"/>
              <w:rPr/>
            </w:pPr>
            <w:r>
              <w:rPr>
                <w:rFonts w:ascii="Arial" w:cs="Arial" w:eastAsia="Arial" w:hAnsi="Arial"/>
                <w:color w:val="000000"/>
                <w:sz w:val="20"/>
                <w:szCs w:val="20"/>
                <w:rtl w:val="0"/>
              </w:rPr>
              <w:t xml:space="preserve">Unique fm.test.auth01@example.com and six digit verification code</w:t>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CE">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Procedure</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tcMar>
              <w:top w:w="70.0" w:type="dxa"/>
              <w:bottom w:w="70.0" w:type="dxa"/>
            </w:tcMar>
            <w:vAlign w:val="center"/>
          </w:tcPr>
          <w:p w:rsidR="00000000" w:rsidDel="00000000" w:rsidP="00000000" w:rsidRDefault="00000000" w:rsidRPr="00000000" w14:paraId="000002CF">
            <w:pPr>
              <w:spacing w:after="80" w:line="264" w:lineRule="auto"/>
              <w:ind w:left="29" w:right="30" w:firstLine="0"/>
              <w:rPr/>
            </w:pPr>
            <w:r>
              <w:rPr>
                <w:rFonts w:ascii="Arial" w:cs="Arial" w:eastAsia="Arial" w:hAnsi="Arial"/>
                <w:color w:val="000000"/>
                <w:sz w:val="20"/>
                <w:szCs w:val="20"/>
                <w:rtl w:val="0"/>
              </w:rPr>
              <w:t xml:space="preserve">1. Record the baseline state and prepare only AUTH-01 test fixtures.</w:t>
              <w:br/>
              <w:t xml:space="preserve">2. Use the stated actor and route or Expo screen.</w:t>
              <w:br/>
              <w:t xml:space="preserve">3. Register a new account; enter the delivered six digit code; log in.</w:t>
              <w:br/>
              <w:t xml:space="preserve">4. Inspect the UI response, HTTP status and relevant database rows.</w:t>
              <w:br/>
              <w:t xml:space="preserve">5. Capture redacted evidence and compare with the expected result.</w:t>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D6">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Expected Result</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tcMar>
              <w:top w:w="70.0" w:type="dxa"/>
              <w:bottom w:w="70.0" w:type="dxa"/>
            </w:tcMar>
            <w:vAlign w:val="center"/>
          </w:tcPr>
          <w:p w:rsidR="00000000" w:rsidDel="00000000" w:rsidP="00000000" w:rsidRDefault="00000000" w:rsidRPr="00000000" w14:paraId="000002D7">
            <w:pPr>
              <w:spacing w:after="80" w:line="264" w:lineRule="auto"/>
              <w:ind w:right="30" w:firstLine="10"/>
              <w:rPr/>
            </w:pPr>
            <w:r>
              <w:rPr>
                <w:rFonts w:ascii="Arial" w:cs="Arial" w:eastAsia="Arial" w:hAnsi="Arial"/>
                <w:color w:val="000000"/>
                <w:sz w:val="20"/>
                <w:szCs w:val="20"/>
                <w:rtl w:val="0"/>
              </w:rPr>
              <w:t xml:space="preserve">Account starts unverified, then becomes verified; login returns a usable session.</w:t>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D8">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Source Acceptance Statement</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tcMar>
              <w:top w:w="70.0" w:type="dxa"/>
              <w:bottom w:w="70.0" w:type="dxa"/>
            </w:tcMar>
            <w:vAlign w:val="center"/>
          </w:tcPr>
          <w:p w:rsidR="00000000" w:rsidDel="00000000" w:rsidP="00000000" w:rsidRDefault="00000000" w:rsidRPr="00000000" w14:paraId="000002D9">
            <w:pPr>
              <w:spacing w:after="80" w:line="264" w:lineRule="auto"/>
              <w:ind w:right="30" w:firstLine="10"/>
              <w:rPr/>
            </w:pPr>
            <w:r>
              <w:rPr>
                <w:rFonts w:ascii="Arial" w:cs="Arial" w:eastAsia="Arial" w:hAnsi="Arial"/>
                <w:color w:val="000000"/>
                <w:sz w:val="20"/>
                <w:szCs w:val="20"/>
                <w:rtl w:val="0"/>
              </w:rPr>
              <w:t xml:space="preserve">The scenario passes only if the expected result occurs and unrelated records remain unchanged.</w:t>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DA">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Actual Result</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tcMar>
              <w:top w:w="70.0" w:type="dxa"/>
              <w:bottom w:w="70.0" w:type="dxa"/>
            </w:tcMar>
            <w:vAlign w:val="center"/>
          </w:tcPr>
          <w:p w:rsidR="00000000" w:rsidDel="00000000" w:rsidP="00000000" w:rsidRDefault="00000000" w:rsidRPr="00000000" w14:paraId="000002DB">
            <w:pPr>
              <w:spacing w:after="80" w:line="264" w:lineRule="auto"/>
              <w:ind w:right="30" w:firstLine="10"/>
              <w:rPr/>
            </w:pPr>
            <w:r>
              <w:rPr>
                <w:rFonts w:ascii="Arial" w:cs="Arial" w:eastAsia="Arial" w:hAnsi="Arial"/>
                <w:color w:val="000000"/>
                <w:sz w:val="20"/>
                <w:szCs w:val="20"/>
                <w:rtl w:val="0"/>
              </w:rPr>
              <w:t xml:space="preserve">Not Run - tester to enter observed result, date and evidence.</w:t>
            </w:r>
          </w:p>
        </w:tc>
      </w:tr>
      <w:tr>
        <w:trPr>
          <w:cantSplit w:val="1"/>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DC">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Cleanup</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tcMar>
              <w:top w:w="70.0" w:type="dxa"/>
              <w:bottom w:w="70.0" w:type="dxa"/>
            </w:tcMar>
            <w:vAlign w:val="center"/>
          </w:tcPr>
          <w:p w:rsidR="00000000" w:rsidDel="00000000" w:rsidP="00000000" w:rsidRDefault="00000000" w:rsidRPr="00000000" w14:paraId="000002DD">
            <w:pPr>
              <w:spacing w:after="80" w:line="264" w:lineRule="auto"/>
              <w:ind w:right="30" w:firstLine="10"/>
              <w:rPr/>
            </w:pPr>
            <w:r>
              <w:rPr>
                <w:rFonts w:ascii="Arial" w:cs="Arial" w:eastAsia="Arial" w:hAnsi="Arial"/>
                <w:color w:val="000000"/>
                <w:sz w:val="20"/>
                <w:szCs w:val="20"/>
                <w:rtl w:val="0"/>
              </w:rPr>
              <w:t xml:space="preserve">Remove only data created for AUTH-01 after evidence capture; retain stable demo accounts and website data.</w:t>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DE">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Implementation / Limitation Note</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tcMar>
              <w:top w:w="70.0" w:type="dxa"/>
              <w:bottom w:w="70.0" w:type="dxa"/>
            </w:tcMar>
            <w:vAlign w:val="center"/>
          </w:tcPr>
          <w:p w:rsidR="00000000" w:rsidDel="00000000" w:rsidP="00000000" w:rsidRDefault="00000000" w:rsidRPr="00000000" w14:paraId="000002DF">
            <w:pPr>
              <w:spacing w:after="80" w:line="264" w:lineRule="auto"/>
              <w:ind w:right="30" w:firstLine="10"/>
              <w:rPr/>
            </w:pPr>
            <w:r>
              <w:rPr>
                <w:rFonts w:ascii="Arial" w:cs="Arial" w:eastAsia="Arial" w:hAnsi="Arial"/>
                <w:color w:val="000000"/>
                <w:sz w:val="20"/>
                <w:szCs w:val="20"/>
                <w:rtl w:val="0"/>
              </w:rPr>
              <w:t xml:space="preserve">Execution status: Not Run. Manual or live-model evidence is still required.</w:t>
            </w:r>
          </w:p>
        </w:tc>
      </w:tr>
    </w:tbl>
    <w:p w:rsidR="00000000" w:rsidDel="00000000" w:rsidP="00000000" w:rsidRDefault="00000000" w:rsidRPr="00000000" w14:paraId="000002E0">
      <w:pPr>
        <w:spacing w:after="80" w:line="264" w:lineRule="auto"/>
        <w:ind w:right="30" w:firstLine="10"/>
        <w:rPr/>
      </w:pPr>
      <w:r w:rsidDel="00000000" w:rsidR="00000000" w:rsidRPr="00000000">
        <w:rPr>
          <w:rtl w:val="0"/>
        </w:rPr>
      </w:r>
    </w:p>
    <w:p w:rsidR="00000000" w:rsidDel="00000000" w:rsidP="00000000" w:rsidRDefault="00000000" w:rsidRPr="00000000" w14:paraId="000002BD">
      <w:pPr>
        <w:pStyle w:val="Heading4"/>
        <w:spacing w:after="80" w:before="160" w:lineRule="auto"/>
        <w:ind w:left="85" w:right="30" w:firstLine="0"/>
        <w:rPr/>
      </w:pPr>
      <w:r>
        <w:rPr>
          <w:rFonts w:ascii="Arial" w:cs="Arial" w:eastAsia="Arial" w:hAnsi="Arial"/>
          <w:b w:val="1"/>
          <w:bCs w:val="1"/>
          <w:color w:val="000000"/>
          <w:sz w:val="22"/>
          <w:szCs w:val="22"/>
          <w:rtl w:val="0"/>
        </w:rPr>
        <w:t xml:space="preserve">AUTH-02: Invalid and unverified login</w:t>
      </w:r>
    </w:p>
    <w:tbl>
      <w:tblPr>
        <w:tblStyle w:val="Table10"/>
        <w:tblW w:w="9030.0" w:type="dxa"/>
        <w:jc w:val="center"/>
        <w:tblBorders>
          <w:top w:color="b7c9bf" w:space="0" w:sz="4" w:val="single"/>
          <w:left w:color="b7c9bf" w:space="0" w:sz="4" w:val="single"/>
          <w:bottom w:color="b7c9bf" w:space="0" w:sz="4" w:val="single"/>
          <w:right w:color="b7c9bf" w:space="0" w:sz="4" w:val="single"/>
          <w:insideH w:color="b7c9bf" w:space="0" w:sz="4" w:val="single"/>
          <w:insideV w:color="b7c9bf" w:space="0" w:sz="4" w:val="single"/>
        </w:tblBorders>
        <w:tblLayout w:type="fixed"/>
        <w:tblLook w:val="0400"/>
      </w:tblPr>
      <w:tblGrid>
        <w:gridCol w:w="2985"/>
        <w:gridCol w:w="6045"/>
        <w:tblGridChange w:id="0">
          <w:tblGrid>
            <w:gridCol w:w="2985"/>
            <w:gridCol w:w="6045"/>
          </w:tblGrid>
        </w:tblGridChange>
      </w:tblGrid>
      <w:tr>
        <w:trPr>
          <w:cantSplit w:val="1"/>
          <w:tblHeader w:val="0"/>
        </w:trPr>
        <w:tc>
          <w:tcPr>
            <w:tcBorders>
              <w:top w:color="d9e1e8" w:space="0" w:sz="4" w:val="single"/>
              <w:left w:color="d9e1e8" w:space="0" w:sz="4" w:val="single"/>
              <w:bottom w:color="d9e1e8" w:space="0" w:sz="4" w:val="single"/>
              <w:right w:color="d9e1e8" w:space="0" w:sz="4" w:val="single"/>
            </w:tcBorders>
            <w:shd w:fill="17324d" w:val="clear"/>
            <w:tcMar>
              <w:top w:w="70.0" w:type="dxa"/>
              <w:bottom w:w="70.0" w:type="dxa"/>
            </w:tcMar>
            <w:vAlign w:val="center"/>
          </w:tcPr>
          <w:p w:rsidR="00000000" w:rsidDel="00000000" w:rsidP="00000000" w:rsidRDefault="00000000" w:rsidRPr="00000000" w14:paraId="000002BE">
            <w:pPr>
              <w:spacing w:after="80" w:line="264" w:lineRule="auto"/>
              <w:ind w:right="30" w:firstLine="10"/>
              <w:rPr/>
            </w:pPr>
            <w:r w:rsidDel="00000000" w:rsidR="00000000" w:rsidRPr="00000000">
              <w:rPr>
                <w:rFonts w:ascii="Arial" w:cs="Arial" w:eastAsia="Arial" w:hAnsi="Arial"/>
                <w:b w:val="1"/>
                <w:bCs w:val="1"/>
                <w:color w:val="ffffff"/>
                <w:sz w:val="22"/>
                <w:szCs w:val="22"/>
                <w:rtl w:val="0"/>
              </w:rPr>
              <w:t xml:space="preserve">Test Case ID</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17324d" w:val="clear"/>
            <w:tcMar>
              <w:top w:w="70.0" w:type="dxa"/>
              <w:bottom w:w="70.0" w:type="dxa"/>
            </w:tcMar>
            <w:vAlign w:val="center"/>
          </w:tcPr>
          <w:p w:rsidR="00000000" w:rsidDel="00000000" w:rsidP="00000000" w:rsidRDefault="00000000" w:rsidRPr="00000000" w14:paraId="000002BF">
            <w:pPr>
              <w:spacing w:after="80" w:line="264" w:lineRule="auto"/>
              <w:ind w:right="30" w:firstLine="10"/>
              <w:rPr/>
            </w:pPr>
            <w:r>
              <w:rPr>
                <w:rFonts w:ascii="Arial" w:cs="Arial" w:eastAsia="Arial" w:hAnsi="Arial"/>
                <w:b w:val="1"/>
                <w:bCs w:val="1"/>
                <w:color w:val="ffffff"/>
                <w:sz w:val="22"/>
                <w:szCs w:val="22"/>
                <w:rtl w:val="0"/>
              </w:rPr>
              <w:t xml:space="preserve">AUTH-02</w:t>
            </w:r>
          </w:p>
        </w:tc>
      </w:tr>
      <w:tr>
        <w:trPr>
          <w:cantSplit w:val="1"/>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C0">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Requirement / Use Case</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tcMar>
              <w:top w:w="70.0" w:type="dxa"/>
              <w:bottom w:w="70.0" w:type="dxa"/>
            </w:tcMar>
            <w:vAlign w:val="center"/>
          </w:tcPr>
          <w:p w:rsidR="00000000" w:rsidDel="00000000" w:rsidP="00000000" w:rsidRDefault="00000000" w:rsidRPr="00000000" w14:paraId="000002C1">
            <w:pPr>
              <w:spacing w:after="80" w:line="264" w:lineRule="auto"/>
              <w:ind w:right="30" w:firstLine="10"/>
              <w:rPr/>
            </w:pPr>
            <w:r>
              <w:rPr>
                <w:rFonts w:ascii="Arial" w:cs="Arial" w:eastAsia="Arial" w:hAnsi="Arial"/>
                <w:color w:val="000000"/>
                <w:sz w:val="20"/>
                <w:szCs w:val="20"/>
                <w:rtl w:val="0"/>
              </w:rPr>
              <w:t xml:space="preserve">POST /api/auth/login</w:t>
            </w:r>
          </w:p>
        </w:tc>
      </w:tr>
      <w:tr>
        <w:trPr>
          <w:cantSplit w:val="1"/>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C2">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Priority / Source Status</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tcMar>
              <w:top w:w="70.0" w:type="dxa"/>
              <w:bottom w:w="70.0" w:type="dxa"/>
            </w:tcMar>
            <w:vAlign w:val="center"/>
          </w:tcPr>
          <w:p w:rsidR="00000000" w:rsidDel="00000000" w:rsidP="00000000" w:rsidRDefault="00000000" w:rsidRPr="00000000" w14:paraId="000002C3">
            <w:pPr>
              <w:spacing w:after="80" w:line="264" w:lineRule="auto"/>
              <w:ind w:right="30" w:firstLine="10"/>
              <w:rPr/>
            </w:pPr>
            <w:r>
              <w:rPr>
                <w:rFonts w:ascii="Arial" w:cs="Arial" w:eastAsia="Arial" w:hAnsi="Arial"/>
                <w:b w:val="1"/>
                <w:bCs w:val="1"/>
                <w:color w:val="000000"/>
                <w:sz w:val="20"/>
                <w:szCs w:val="20"/>
                <w:rtl w:val="0"/>
              </w:rPr>
              <w:t xml:space="preserve">P0 | Code path present</w:t>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C4">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Objective</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tcMar>
              <w:top w:w="70.0" w:type="dxa"/>
              <w:bottom w:w="70.0" w:type="dxa"/>
            </w:tcMar>
            <w:vAlign w:val="center"/>
          </w:tcPr>
          <w:p w:rsidR="00000000" w:rsidDel="00000000" w:rsidP="00000000" w:rsidRDefault="00000000" w:rsidRPr="00000000" w14:paraId="000002C5">
            <w:pPr>
              <w:spacing w:after="80" w:line="264" w:lineRule="auto"/>
              <w:ind w:right="30" w:firstLine="10"/>
              <w:rPr/>
            </w:pPr>
            <w:r>
              <w:rPr>
                <w:rFonts w:ascii="Arial" w:cs="Arial" w:eastAsia="Arial" w:hAnsi="Arial"/>
                <w:color w:val="000000"/>
                <w:sz w:val="20"/>
                <w:szCs w:val="20"/>
                <w:rtl w:val="0"/>
              </w:rPr>
              <w:t xml:space="preserve">Verify Foodie Meter handles invalid and unverified login according to role, tier and data ownership rules.</w:t>
            </w:r>
          </w:p>
        </w:tc>
      </w:tr>
      <w:tr>
        <w:trPr>
          <w:cantSplit w:val="1"/>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C6">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Test Account(s)</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tcMar>
              <w:top w:w="70.0" w:type="dxa"/>
              <w:bottom w:w="70.0" w:type="dxa"/>
            </w:tcMar>
            <w:vAlign w:val="center"/>
          </w:tcPr>
          <w:p w:rsidR="00000000" w:rsidDel="00000000" w:rsidP="00000000" w:rsidRDefault="00000000" w:rsidRPr="00000000" w14:paraId="000002C7">
            <w:pPr>
              <w:spacing w:after="80" w:line="264" w:lineRule="auto"/>
              <w:ind w:right="30" w:firstLine="10"/>
              <w:rPr/>
            </w:pPr>
            <w:r>
              <w:rPr>
                <w:rFonts w:ascii="Arial" w:cs="Arial" w:eastAsia="Arial" w:hAnsi="Arial"/>
                <w:color w:val="000000"/>
                <w:sz w:val="20"/>
                <w:szCs w:val="20"/>
                <w:rtl w:val="0"/>
              </w:rPr>
              <w:t xml:space="preserve">fm.test.auth02@example.com (disposable; create when needed)</w:t>
            </w:r>
          </w:p>
        </w:tc>
      </w:tr>
      <w:tr>
        <w:trPr>
          <w:cantSplit w:val="1"/>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C8">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Role / Status / Entitlement</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tcMar>
              <w:top w:w="70.0" w:type="dxa"/>
              <w:bottom w:w="70.0" w:type="dxa"/>
            </w:tcMar>
            <w:vAlign w:val="center"/>
          </w:tcPr>
          <w:p w:rsidR="00000000" w:rsidDel="00000000" w:rsidP="00000000" w:rsidRDefault="00000000" w:rsidRPr="00000000" w14:paraId="000002C9">
            <w:pPr>
              <w:spacing w:after="80" w:line="264" w:lineRule="auto"/>
              <w:ind w:right="30" w:firstLine="10"/>
              <w:rPr/>
            </w:pPr>
            <w:r>
              <w:rPr>
                <w:rFonts w:ascii="Arial" w:cs="Arial" w:eastAsia="Arial" w:hAnsi="Arial"/>
                <w:color w:val="000000"/>
                <w:sz w:val="20"/>
                <w:szCs w:val="20"/>
                <w:rtl w:val="0"/>
              </w:rPr>
              <w:t xml:space="preserve">Guest and verified USER</w:t>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CA">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Preconditions</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tcMar>
              <w:top w:w="70.0" w:type="dxa"/>
              <w:bottom w:w="70.0" w:type="dxa"/>
            </w:tcMar>
            <w:vAlign w:val="center"/>
          </w:tcPr>
          <w:p w:rsidR="00000000" w:rsidDel="00000000" w:rsidP="00000000" w:rsidRDefault="00000000" w:rsidRPr="00000000" w14:paraId="000002CB">
            <w:pPr>
              <w:spacing w:after="80" w:line="264" w:lineRule="auto"/>
              <w:ind w:right="30" w:firstLine="10"/>
              <w:rPr/>
            </w:pPr>
            <w:r>
              <w:rPr>
                <w:rFonts w:ascii="Arial" w:cs="Arial" w:eastAsia="Arial" w:hAnsi="Arial"/>
                <w:color w:val="000000"/>
                <w:sz w:val="20"/>
                <w:szCs w:val="20"/>
                <w:rtl w:val="0"/>
              </w:rPr>
              <w:t xml:space="preserve">Dedicated foodiemeter_api database and API available; isolate AUTH-02 fixtures. Ollama must be running only where the procedure requires live generation.</w:t>
            </w:r>
          </w:p>
        </w:tc>
      </w:tr>
      <w:tr>
        <w:trPr>
          <w:cantSplit w:val="1"/>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CC">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Test Data</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tcMar>
              <w:top w:w="70.0" w:type="dxa"/>
              <w:bottom w:w="70.0" w:type="dxa"/>
            </w:tcMar>
            <w:vAlign w:val="center"/>
          </w:tcPr>
          <w:p w:rsidR="00000000" w:rsidDel="00000000" w:rsidP="00000000" w:rsidRDefault="00000000" w:rsidRPr="00000000" w14:paraId="000002CD">
            <w:pPr>
              <w:spacing w:after="80" w:line="264" w:lineRule="auto"/>
              <w:ind w:right="30" w:firstLine="10"/>
              <w:rPr/>
            </w:pPr>
            <w:r>
              <w:rPr>
                <w:rFonts w:ascii="Arial" w:cs="Arial" w:eastAsia="Arial" w:hAnsi="Arial"/>
                <w:color w:val="000000"/>
                <w:sz w:val="20"/>
                <w:szCs w:val="20"/>
                <w:rtl w:val="0"/>
              </w:rPr>
              <w:t xml:space="preserve">Incorrect password; unverified account</w:t>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CE">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Procedure</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tcMar>
              <w:top w:w="70.0" w:type="dxa"/>
              <w:bottom w:w="70.0" w:type="dxa"/>
            </w:tcMar>
            <w:vAlign w:val="center"/>
          </w:tcPr>
          <w:p w:rsidR="00000000" w:rsidDel="00000000" w:rsidP="00000000" w:rsidRDefault="00000000" w:rsidRPr="00000000" w14:paraId="000002CF">
            <w:pPr>
              <w:spacing w:after="80" w:line="264" w:lineRule="auto"/>
              <w:ind w:left="29" w:right="30" w:firstLine="0"/>
              <w:rPr/>
            </w:pPr>
            <w:r>
              <w:rPr>
                <w:rFonts w:ascii="Arial" w:cs="Arial" w:eastAsia="Arial" w:hAnsi="Arial"/>
                <w:color w:val="000000"/>
                <w:sz w:val="20"/>
                <w:szCs w:val="20"/>
                <w:rtl w:val="0"/>
              </w:rPr>
              <w:t xml:space="preserve">1. Record the baseline state and prepare only AUTH-02 test fixtures.</w:t>
              <w:br/>
              <w:t xml:space="preserve">2. Use the stated actor and route or Expo screen.</w:t>
              <w:br/>
              <w:t xml:space="preserve">3. Try a wrong password and an unverified account.</w:t>
              <w:br/>
              <w:t xml:space="preserve">4. Inspect the UI response, HTTP status and relevant database rows.</w:t>
              <w:br/>
              <w:t xml:space="preserve">5. Capture redacted evidence and compare with the expected result.</w:t>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D6">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Expected Result</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tcMar>
              <w:top w:w="70.0" w:type="dxa"/>
              <w:bottom w:w="70.0" w:type="dxa"/>
            </w:tcMar>
            <w:vAlign w:val="center"/>
          </w:tcPr>
          <w:p w:rsidR="00000000" w:rsidDel="00000000" w:rsidP="00000000" w:rsidRDefault="00000000" w:rsidRPr="00000000" w14:paraId="000002D7">
            <w:pPr>
              <w:spacing w:after="80" w:line="264" w:lineRule="auto"/>
              <w:ind w:right="30" w:firstLine="10"/>
              <w:rPr/>
            </w:pPr>
            <w:r>
              <w:rPr>
                <w:rFonts w:ascii="Arial" w:cs="Arial" w:eastAsia="Arial" w:hAnsi="Arial"/>
                <w:color w:val="000000"/>
                <w:sz w:val="20"/>
                <w:szCs w:val="20"/>
                <w:rtl w:val="0"/>
              </w:rPr>
              <w:t xml:space="preserve">Both are denied with clear errors; no protected data loads.</w:t>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D8">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Source Acceptance Statement</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tcMar>
              <w:top w:w="70.0" w:type="dxa"/>
              <w:bottom w:w="70.0" w:type="dxa"/>
            </w:tcMar>
            <w:vAlign w:val="center"/>
          </w:tcPr>
          <w:p w:rsidR="00000000" w:rsidDel="00000000" w:rsidP="00000000" w:rsidRDefault="00000000" w:rsidRPr="00000000" w14:paraId="000002D9">
            <w:pPr>
              <w:spacing w:after="80" w:line="264" w:lineRule="auto"/>
              <w:ind w:right="30" w:firstLine="10"/>
              <w:rPr/>
            </w:pPr>
            <w:r>
              <w:rPr>
                <w:rFonts w:ascii="Arial" w:cs="Arial" w:eastAsia="Arial" w:hAnsi="Arial"/>
                <w:color w:val="000000"/>
                <w:sz w:val="20"/>
                <w:szCs w:val="20"/>
                <w:rtl w:val="0"/>
              </w:rPr>
              <w:t xml:space="preserve">The scenario passes only if the expected result occurs and unrelated records remain unchanged.</w:t>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DA">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Actual Result</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tcMar>
              <w:top w:w="70.0" w:type="dxa"/>
              <w:bottom w:w="70.0" w:type="dxa"/>
            </w:tcMar>
            <w:vAlign w:val="center"/>
          </w:tcPr>
          <w:p w:rsidR="00000000" w:rsidDel="00000000" w:rsidP="00000000" w:rsidRDefault="00000000" w:rsidRPr="00000000" w14:paraId="000002DB">
            <w:pPr>
              <w:spacing w:after="80" w:line="264" w:lineRule="auto"/>
              <w:ind w:right="30" w:firstLine="10"/>
              <w:rPr/>
            </w:pPr>
            <w:r>
              <w:rPr>
                <w:rFonts w:ascii="Arial" w:cs="Arial" w:eastAsia="Arial" w:hAnsi="Arial"/>
                <w:color w:val="000000"/>
                <w:sz w:val="20"/>
                <w:szCs w:val="20"/>
                <w:rtl w:val="0"/>
              </w:rPr>
              <w:t xml:space="preserve">Not Run - tester to enter observed result, date and evidence.</w:t>
            </w:r>
          </w:p>
        </w:tc>
      </w:tr>
      <w:tr>
        <w:trPr>
          <w:cantSplit w:val="1"/>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DC">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Cleanup</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tcMar>
              <w:top w:w="70.0" w:type="dxa"/>
              <w:bottom w:w="70.0" w:type="dxa"/>
            </w:tcMar>
            <w:vAlign w:val="center"/>
          </w:tcPr>
          <w:p w:rsidR="00000000" w:rsidDel="00000000" w:rsidP="00000000" w:rsidRDefault="00000000" w:rsidRPr="00000000" w14:paraId="000002DD">
            <w:pPr>
              <w:spacing w:after="80" w:line="264" w:lineRule="auto"/>
              <w:ind w:right="30" w:firstLine="10"/>
              <w:rPr/>
            </w:pPr>
            <w:r>
              <w:rPr>
                <w:rFonts w:ascii="Arial" w:cs="Arial" w:eastAsia="Arial" w:hAnsi="Arial"/>
                <w:color w:val="000000"/>
                <w:sz w:val="20"/>
                <w:szCs w:val="20"/>
                <w:rtl w:val="0"/>
              </w:rPr>
              <w:t xml:space="preserve">Remove only data created for AUTH-02 after evidence capture; retain stable demo accounts and website data.</w:t>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DE">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Implementation / Limitation Note</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tcMar>
              <w:top w:w="70.0" w:type="dxa"/>
              <w:bottom w:w="70.0" w:type="dxa"/>
            </w:tcMar>
            <w:vAlign w:val="center"/>
          </w:tcPr>
          <w:p w:rsidR="00000000" w:rsidDel="00000000" w:rsidP="00000000" w:rsidRDefault="00000000" w:rsidRPr="00000000" w14:paraId="000002DF">
            <w:pPr>
              <w:spacing w:after="80" w:line="264" w:lineRule="auto"/>
              <w:ind w:right="30" w:firstLine="10"/>
              <w:rPr/>
            </w:pPr>
            <w:r>
              <w:rPr>
                <w:rFonts w:ascii="Arial" w:cs="Arial" w:eastAsia="Arial" w:hAnsi="Arial"/>
                <w:color w:val="000000"/>
                <w:sz w:val="20"/>
                <w:szCs w:val="20"/>
                <w:rtl w:val="0"/>
              </w:rPr>
              <w:t xml:space="preserve">Execution status: Not Run. Manual or live-model evidence is still required.</w:t>
            </w:r>
          </w:p>
        </w:tc>
      </w:tr>
    </w:tbl>
    <w:p w:rsidR="00000000" w:rsidDel="00000000" w:rsidP="00000000" w:rsidRDefault="00000000" w:rsidRPr="00000000" w14:paraId="000002E0">
      <w:pPr>
        <w:spacing w:after="80" w:line="264" w:lineRule="auto"/>
        <w:ind w:right="30" w:firstLine="10"/>
        <w:rPr/>
      </w:pPr>
      <w:r w:rsidDel="00000000" w:rsidR="00000000" w:rsidRPr="00000000">
        <w:rPr>
          <w:rtl w:val="0"/>
        </w:rPr>
      </w:r>
    </w:p>
    <w:p w:rsidR="00000000" w:rsidDel="00000000" w:rsidP="00000000" w:rsidRDefault="00000000" w:rsidRPr="00000000" w14:paraId="000002BD">
      <w:pPr>
        <w:pStyle w:val="Heading4"/>
        <w:spacing w:after="80" w:before="160" w:lineRule="auto"/>
        <w:ind w:left="85" w:right="30" w:firstLine="0"/>
        <w:rPr/>
      </w:pPr>
      <w:r>
        <w:rPr>
          <w:rFonts w:ascii="Arial" w:cs="Arial" w:eastAsia="Arial" w:hAnsi="Arial"/>
          <w:b w:val="1"/>
          <w:bCs w:val="1"/>
          <w:color w:val="000000"/>
          <w:sz w:val="22"/>
          <w:szCs w:val="22"/>
          <w:rtl w:val="0"/>
        </w:rPr>
        <w:t xml:space="preserve">AUTH-03: Password recovery</w:t>
      </w:r>
    </w:p>
    <w:tbl>
      <w:tblPr>
        <w:tblStyle w:val="Table10"/>
        <w:tblW w:w="9030.0" w:type="dxa"/>
        <w:jc w:val="center"/>
        <w:tblBorders>
          <w:top w:color="b7c9bf" w:space="0" w:sz="4" w:val="single"/>
          <w:left w:color="b7c9bf" w:space="0" w:sz="4" w:val="single"/>
          <w:bottom w:color="b7c9bf" w:space="0" w:sz="4" w:val="single"/>
          <w:right w:color="b7c9bf" w:space="0" w:sz="4" w:val="single"/>
          <w:insideH w:color="b7c9bf" w:space="0" w:sz="4" w:val="single"/>
          <w:insideV w:color="b7c9bf" w:space="0" w:sz="4" w:val="single"/>
        </w:tblBorders>
        <w:tblLayout w:type="fixed"/>
        <w:tblLook w:val="0400"/>
      </w:tblPr>
      <w:tblGrid>
        <w:gridCol w:w="2985"/>
        <w:gridCol w:w="6045"/>
        <w:tblGridChange w:id="0">
          <w:tblGrid>
            <w:gridCol w:w="2985"/>
            <w:gridCol w:w="6045"/>
          </w:tblGrid>
        </w:tblGridChange>
      </w:tblGrid>
      <w:tr>
        <w:trPr>
          <w:cantSplit w:val="1"/>
          <w:tblHeader w:val="0"/>
        </w:trPr>
        <w:tc>
          <w:tcPr>
            <w:tcBorders>
              <w:top w:color="d9e1e8" w:space="0" w:sz="4" w:val="single"/>
              <w:left w:color="d9e1e8" w:space="0" w:sz="4" w:val="single"/>
              <w:bottom w:color="d9e1e8" w:space="0" w:sz="4" w:val="single"/>
              <w:right w:color="d9e1e8" w:space="0" w:sz="4" w:val="single"/>
            </w:tcBorders>
            <w:shd w:fill="17324d" w:val="clear"/>
            <w:tcMar>
              <w:top w:w="70.0" w:type="dxa"/>
              <w:bottom w:w="70.0" w:type="dxa"/>
            </w:tcMar>
            <w:vAlign w:val="center"/>
          </w:tcPr>
          <w:p w:rsidR="00000000" w:rsidDel="00000000" w:rsidP="00000000" w:rsidRDefault="00000000" w:rsidRPr="00000000" w14:paraId="000002BE">
            <w:pPr>
              <w:spacing w:after="80" w:line="264" w:lineRule="auto"/>
              <w:ind w:right="30" w:firstLine="10"/>
              <w:rPr/>
            </w:pPr>
            <w:r w:rsidDel="00000000" w:rsidR="00000000" w:rsidRPr="00000000">
              <w:rPr>
                <w:rFonts w:ascii="Arial" w:cs="Arial" w:eastAsia="Arial" w:hAnsi="Arial"/>
                <w:b w:val="1"/>
                <w:bCs w:val="1"/>
                <w:color w:val="ffffff"/>
                <w:sz w:val="22"/>
                <w:szCs w:val="22"/>
                <w:rtl w:val="0"/>
              </w:rPr>
              <w:t xml:space="preserve">Test Case ID</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17324d" w:val="clear"/>
            <w:tcMar>
              <w:top w:w="70.0" w:type="dxa"/>
              <w:bottom w:w="70.0" w:type="dxa"/>
            </w:tcMar>
            <w:vAlign w:val="center"/>
          </w:tcPr>
          <w:p w:rsidR="00000000" w:rsidDel="00000000" w:rsidP="00000000" w:rsidRDefault="00000000" w:rsidRPr="00000000" w14:paraId="000002BF">
            <w:pPr>
              <w:spacing w:after="80" w:line="264" w:lineRule="auto"/>
              <w:ind w:right="30" w:firstLine="10"/>
              <w:rPr/>
            </w:pPr>
            <w:r>
              <w:rPr>
                <w:rFonts w:ascii="Arial" w:cs="Arial" w:eastAsia="Arial" w:hAnsi="Arial"/>
                <w:b w:val="1"/>
                <w:bCs w:val="1"/>
                <w:color w:val="ffffff"/>
                <w:sz w:val="22"/>
                <w:szCs w:val="22"/>
                <w:rtl w:val="0"/>
              </w:rPr>
              <w:t xml:space="preserve">AUTH-03</w:t>
            </w:r>
          </w:p>
        </w:tc>
      </w:tr>
      <w:tr>
        <w:trPr>
          <w:cantSplit w:val="1"/>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C0">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Requirement / Use Case</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tcMar>
              <w:top w:w="70.0" w:type="dxa"/>
              <w:bottom w:w="70.0" w:type="dxa"/>
            </w:tcMar>
            <w:vAlign w:val="center"/>
          </w:tcPr>
          <w:p w:rsidR="00000000" w:rsidDel="00000000" w:rsidP="00000000" w:rsidRDefault="00000000" w:rsidRPr="00000000" w14:paraId="000002C1">
            <w:pPr>
              <w:spacing w:after="80" w:line="264" w:lineRule="auto"/>
              <w:ind w:right="30" w:firstLine="10"/>
              <w:rPr/>
            </w:pPr>
            <w:r>
              <w:rPr>
                <w:rFonts w:ascii="Arial" w:cs="Arial" w:eastAsia="Arial" w:hAnsi="Arial"/>
                <w:color w:val="000000"/>
                <w:sz w:val="20"/>
                <w:szCs w:val="20"/>
                <w:rtl w:val="0"/>
              </w:rPr>
              <w:t xml:space="preserve">POST /api/auth/forgot-password; reset-password</w:t>
            </w:r>
          </w:p>
        </w:tc>
      </w:tr>
      <w:tr>
        <w:trPr>
          <w:cantSplit w:val="1"/>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C2">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Priority / Source Status</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tcMar>
              <w:top w:w="70.0" w:type="dxa"/>
              <w:bottom w:w="70.0" w:type="dxa"/>
            </w:tcMar>
            <w:vAlign w:val="center"/>
          </w:tcPr>
          <w:p w:rsidR="00000000" w:rsidDel="00000000" w:rsidP="00000000" w:rsidRDefault="00000000" w:rsidRPr="00000000" w14:paraId="000002C3">
            <w:pPr>
              <w:spacing w:after="80" w:line="264" w:lineRule="auto"/>
              <w:ind w:right="30" w:firstLine="10"/>
              <w:rPr/>
            </w:pPr>
            <w:r>
              <w:rPr>
                <w:rFonts w:ascii="Arial" w:cs="Arial" w:eastAsia="Arial" w:hAnsi="Arial"/>
                <w:b w:val="1"/>
                <w:bCs w:val="1"/>
                <w:color w:val="000000"/>
                <w:sz w:val="20"/>
                <w:szCs w:val="20"/>
                <w:rtl w:val="0"/>
              </w:rPr>
              <w:t xml:space="preserve">P1 | Code path present</w:t>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C4">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Objective</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tcMar>
              <w:top w:w="70.0" w:type="dxa"/>
              <w:bottom w:w="70.0" w:type="dxa"/>
            </w:tcMar>
            <w:vAlign w:val="center"/>
          </w:tcPr>
          <w:p w:rsidR="00000000" w:rsidDel="00000000" w:rsidP="00000000" w:rsidRDefault="00000000" w:rsidRPr="00000000" w14:paraId="000002C5">
            <w:pPr>
              <w:spacing w:after="80" w:line="264" w:lineRule="auto"/>
              <w:ind w:right="30" w:firstLine="10"/>
              <w:rPr/>
            </w:pPr>
            <w:r>
              <w:rPr>
                <w:rFonts w:ascii="Arial" w:cs="Arial" w:eastAsia="Arial" w:hAnsi="Arial"/>
                <w:color w:val="000000"/>
                <w:sz w:val="20"/>
                <w:szCs w:val="20"/>
                <w:rtl w:val="0"/>
              </w:rPr>
              <w:t xml:space="preserve">Verify Foodie Meter handles password recovery according to role, tier and data ownership rules.</w:t>
            </w:r>
          </w:p>
        </w:tc>
      </w:tr>
      <w:tr>
        <w:trPr>
          <w:cantSplit w:val="1"/>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C6">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Test Account(s)</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tcMar>
              <w:top w:w="70.0" w:type="dxa"/>
              <w:bottom w:w="70.0" w:type="dxa"/>
            </w:tcMar>
            <w:vAlign w:val="center"/>
          </w:tcPr>
          <w:p w:rsidR="00000000" w:rsidDel="00000000" w:rsidP="00000000" w:rsidRDefault="00000000" w:rsidRPr="00000000" w14:paraId="000002C7">
            <w:pPr>
              <w:spacing w:after="80" w:line="264" w:lineRule="auto"/>
              <w:ind w:right="30" w:firstLine="10"/>
              <w:rPr/>
            </w:pPr>
            <w:r>
              <w:rPr>
                <w:rFonts w:ascii="Arial" w:cs="Arial" w:eastAsia="Arial" w:hAnsi="Arial"/>
                <w:color w:val="000000"/>
                <w:sz w:val="20"/>
                <w:szCs w:val="20"/>
                <w:rtl w:val="0"/>
              </w:rPr>
              <w:t xml:space="preserve">fm.test.auth03@example.com (disposable; create when needed)</w:t>
            </w:r>
          </w:p>
        </w:tc>
      </w:tr>
      <w:tr>
        <w:trPr>
          <w:cantSplit w:val="1"/>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C8">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Role / Status / Entitlement</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tcMar>
              <w:top w:w="70.0" w:type="dxa"/>
              <w:bottom w:w="70.0" w:type="dxa"/>
            </w:tcMar>
            <w:vAlign w:val="center"/>
          </w:tcPr>
          <w:p w:rsidR="00000000" w:rsidDel="00000000" w:rsidP="00000000" w:rsidRDefault="00000000" w:rsidRPr="00000000" w14:paraId="000002C9">
            <w:pPr>
              <w:spacing w:after="80" w:line="264" w:lineRule="auto"/>
              <w:ind w:right="30" w:firstLine="10"/>
              <w:rPr/>
            </w:pPr>
            <w:r>
              <w:rPr>
                <w:rFonts w:ascii="Arial" w:cs="Arial" w:eastAsia="Arial" w:hAnsi="Arial"/>
                <w:color w:val="000000"/>
                <w:sz w:val="20"/>
                <w:szCs w:val="20"/>
                <w:rtl w:val="0"/>
              </w:rPr>
              <w:t xml:space="preserve">Guest and verified USER</w:t>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CA">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Preconditions</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tcMar>
              <w:top w:w="70.0" w:type="dxa"/>
              <w:bottom w:w="70.0" w:type="dxa"/>
            </w:tcMar>
            <w:vAlign w:val="center"/>
          </w:tcPr>
          <w:p w:rsidR="00000000" w:rsidDel="00000000" w:rsidP="00000000" w:rsidRDefault="00000000" w:rsidRPr="00000000" w14:paraId="000002CB">
            <w:pPr>
              <w:spacing w:after="80" w:line="264" w:lineRule="auto"/>
              <w:ind w:right="30" w:firstLine="10"/>
              <w:rPr/>
            </w:pPr>
            <w:r>
              <w:rPr>
                <w:rFonts w:ascii="Arial" w:cs="Arial" w:eastAsia="Arial" w:hAnsi="Arial"/>
                <w:color w:val="000000"/>
                <w:sz w:val="20"/>
                <w:szCs w:val="20"/>
                <w:rtl w:val="0"/>
              </w:rPr>
              <w:t xml:space="preserve">Dedicated foodiemeter_api database and API available; isolate AUTH-03 fixtures. Ollama must be running only where the procedure requires live generation.</w:t>
            </w:r>
          </w:p>
        </w:tc>
      </w:tr>
      <w:tr>
        <w:trPr>
          <w:cantSplit w:val="1"/>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CC">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Test Data</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tcMar>
              <w:top w:w="70.0" w:type="dxa"/>
              <w:bottom w:w="70.0" w:type="dxa"/>
            </w:tcMar>
            <w:vAlign w:val="center"/>
          </w:tcPr>
          <w:p w:rsidR="00000000" w:rsidDel="00000000" w:rsidP="00000000" w:rsidRDefault="00000000" w:rsidRPr="00000000" w14:paraId="000002CD">
            <w:pPr>
              <w:spacing w:after="80" w:line="264" w:lineRule="auto"/>
              <w:ind w:right="30" w:firstLine="10"/>
              <w:rPr/>
            </w:pPr>
            <w:r>
              <w:rPr>
                <w:rFonts w:ascii="Arial" w:cs="Arial" w:eastAsia="Arial" w:hAnsi="Arial"/>
                <w:color w:val="000000"/>
                <w:sz w:val="20"/>
                <w:szCs w:val="20"/>
                <w:rtl w:val="0"/>
              </w:rPr>
              <w:t xml:space="preserve">Disposable email, reset code and new password</w:t>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CE">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Procedure</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tcMar>
              <w:top w:w="70.0" w:type="dxa"/>
              <w:bottom w:w="70.0" w:type="dxa"/>
            </w:tcMar>
            <w:vAlign w:val="center"/>
          </w:tcPr>
          <w:p w:rsidR="00000000" w:rsidDel="00000000" w:rsidP="00000000" w:rsidRDefault="00000000" w:rsidRPr="00000000" w14:paraId="000002CF">
            <w:pPr>
              <w:spacing w:after="80" w:line="264" w:lineRule="auto"/>
              <w:ind w:left="29" w:right="30" w:firstLine="0"/>
              <w:rPr/>
            </w:pPr>
            <w:r>
              <w:rPr>
                <w:rFonts w:ascii="Arial" w:cs="Arial" w:eastAsia="Arial" w:hAnsi="Arial"/>
                <w:color w:val="000000"/>
                <w:sz w:val="20"/>
                <w:szCs w:val="20"/>
                <w:rtl w:val="0"/>
              </w:rPr>
              <w:t xml:space="preserve">1. Record the baseline state and prepare only AUTH-03 test fixtures.</w:t>
              <w:br/>
              <w:t xml:space="preserve">2. Use the stated actor and route or Expo screen.</w:t>
              <w:br/>
              <w:t xml:space="preserve">3. Request a reset code and set a new password.</w:t>
              <w:br/>
              <w:t xml:space="preserve">4. Inspect the UI response, HTTP status and relevant database rows.</w:t>
              <w:br/>
              <w:t xml:space="preserve">5. Capture redacted evidence and compare with the expected result.</w:t>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D6">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Expected Result</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tcMar>
              <w:top w:w="70.0" w:type="dxa"/>
              <w:bottom w:w="70.0" w:type="dxa"/>
            </w:tcMar>
            <w:vAlign w:val="center"/>
          </w:tcPr>
          <w:p w:rsidR="00000000" w:rsidDel="00000000" w:rsidP="00000000" w:rsidRDefault="00000000" w:rsidRPr="00000000" w14:paraId="000002D7">
            <w:pPr>
              <w:spacing w:after="80" w:line="264" w:lineRule="auto"/>
              <w:ind w:right="30" w:firstLine="10"/>
              <w:rPr/>
            </w:pPr>
            <w:r>
              <w:rPr>
                <w:rFonts w:ascii="Arial" w:cs="Arial" w:eastAsia="Arial" w:hAnsi="Arial"/>
                <w:color w:val="000000"/>
                <w:sz w:val="20"/>
                <w:szCs w:val="20"/>
                <w:rtl w:val="0"/>
              </w:rPr>
              <w:t xml:space="preserve">Old password fails; new password works.</w:t>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D8">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Source Acceptance Statement</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tcMar>
              <w:top w:w="70.0" w:type="dxa"/>
              <w:bottom w:w="70.0" w:type="dxa"/>
            </w:tcMar>
            <w:vAlign w:val="center"/>
          </w:tcPr>
          <w:p w:rsidR="00000000" w:rsidDel="00000000" w:rsidP="00000000" w:rsidRDefault="00000000" w:rsidRPr="00000000" w14:paraId="000002D9">
            <w:pPr>
              <w:spacing w:after="80" w:line="264" w:lineRule="auto"/>
              <w:ind w:right="30" w:firstLine="10"/>
              <w:rPr/>
            </w:pPr>
            <w:r>
              <w:rPr>
                <w:rFonts w:ascii="Arial" w:cs="Arial" w:eastAsia="Arial" w:hAnsi="Arial"/>
                <w:color w:val="000000"/>
                <w:sz w:val="20"/>
                <w:szCs w:val="20"/>
                <w:rtl w:val="0"/>
              </w:rPr>
              <w:t xml:space="preserve">The scenario passes only if the expected result occurs and unrelated records remain unchanged.</w:t>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DA">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Actual Result</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tcMar>
              <w:top w:w="70.0" w:type="dxa"/>
              <w:bottom w:w="70.0" w:type="dxa"/>
            </w:tcMar>
            <w:vAlign w:val="center"/>
          </w:tcPr>
          <w:p w:rsidR="00000000" w:rsidDel="00000000" w:rsidP="00000000" w:rsidRDefault="00000000" w:rsidRPr="00000000" w14:paraId="000002DB">
            <w:pPr>
              <w:spacing w:after="80" w:line="264" w:lineRule="auto"/>
              <w:ind w:right="30" w:firstLine="10"/>
              <w:rPr/>
            </w:pPr>
            <w:r>
              <w:rPr>
                <w:rFonts w:ascii="Arial" w:cs="Arial" w:eastAsia="Arial" w:hAnsi="Arial"/>
                <w:color w:val="000000"/>
                <w:sz w:val="20"/>
                <w:szCs w:val="20"/>
                <w:rtl w:val="0"/>
              </w:rPr>
              <w:t xml:space="preserve">Not Run - tester to enter observed result, date and evidence.</w:t>
            </w:r>
          </w:p>
        </w:tc>
      </w:tr>
      <w:tr>
        <w:trPr>
          <w:cantSplit w:val="1"/>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DC">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Cleanup</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tcMar>
              <w:top w:w="70.0" w:type="dxa"/>
              <w:bottom w:w="70.0" w:type="dxa"/>
            </w:tcMar>
            <w:vAlign w:val="center"/>
          </w:tcPr>
          <w:p w:rsidR="00000000" w:rsidDel="00000000" w:rsidP="00000000" w:rsidRDefault="00000000" w:rsidRPr="00000000" w14:paraId="000002DD">
            <w:pPr>
              <w:spacing w:after="80" w:line="264" w:lineRule="auto"/>
              <w:ind w:right="30" w:firstLine="10"/>
              <w:rPr/>
            </w:pPr>
            <w:r>
              <w:rPr>
                <w:rFonts w:ascii="Arial" w:cs="Arial" w:eastAsia="Arial" w:hAnsi="Arial"/>
                <w:color w:val="000000"/>
                <w:sz w:val="20"/>
                <w:szCs w:val="20"/>
                <w:rtl w:val="0"/>
              </w:rPr>
              <w:t xml:space="preserve">Remove only data created for AUTH-03 after evidence capture; retain stable demo accounts and website data.</w:t>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DE">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Implementation / Limitation Note</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tcMar>
              <w:top w:w="70.0" w:type="dxa"/>
              <w:bottom w:w="70.0" w:type="dxa"/>
            </w:tcMar>
            <w:vAlign w:val="center"/>
          </w:tcPr>
          <w:p w:rsidR="00000000" w:rsidDel="00000000" w:rsidP="00000000" w:rsidRDefault="00000000" w:rsidRPr="00000000" w14:paraId="000002DF">
            <w:pPr>
              <w:spacing w:after="80" w:line="264" w:lineRule="auto"/>
              <w:ind w:right="30" w:firstLine="10"/>
              <w:rPr/>
            </w:pPr>
            <w:r>
              <w:rPr>
                <w:rFonts w:ascii="Arial" w:cs="Arial" w:eastAsia="Arial" w:hAnsi="Arial"/>
                <w:color w:val="000000"/>
                <w:sz w:val="20"/>
                <w:szCs w:val="20"/>
                <w:rtl w:val="0"/>
              </w:rPr>
              <w:t xml:space="preserve">Execution status: Not Run. Manual or live-model evidence is still required.</w:t>
            </w:r>
          </w:p>
        </w:tc>
      </w:tr>
    </w:tbl>
    <w:p w:rsidR="00000000" w:rsidDel="00000000" w:rsidP="00000000" w:rsidRDefault="00000000" w:rsidRPr="00000000" w14:paraId="000002E0">
      <w:pPr>
        <w:spacing w:after="80" w:line="264" w:lineRule="auto"/>
        <w:ind w:right="30" w:firstLine="10"/>
        <w:rPr/>
      </w:pPr>
      <w:r w:rsidDel="00000000" w:rsidR="00000000" w:rsidRPr="00000000">
        <w:rPr>
          <w:rtl w:val="0"/>
        </w:rPr>
      </w:r>
    </w:p>
    <w:p w:rsidR="00000000" w:rsidDel="00000000" w:rsidP="00000000" w:rsidRDefault="00000000" w:rsidRPr="00000000" w14:paraId="000002BD">
      <w:pPr>
        <w:pStyle w:val="Heading4"/>
        <w:spacing w:after="80" w:before="160" w:lineRule="auto"/>
        <w:ind w:left="85" w:right="30" w:firstLine="0"/>
        <w:rPr/>
      </w:pPr>
      <w:r>
        <w:rPr>
          <w:rFonts w:ascii="Arial" w:cs="Arial" w:eastAsia="Arial" w:hAnsi="Arial"/>
          <w:b w:val="1"/>
          <w:bCs w:val="1"/>
          <w:color w:val="000000"/>
          <w:sz w:val="22"/>
          <w:szCs w:val="22"/>
          <w:rtl w:val="0"/>
        </w:rPr>
        <w:t xml:space="preserve">AUTH-04: Suspended account</w:t>
      </w:r>
    </w:p>
    <w:tbl>
      <w:tblPr>
        <w:tblStyle w:val="Table10"/>
        <w:tblW w:w="9030.0" w:type="dxa"/>
        <w:jc w:val="center"/>
        <w:tblBorders>
          <w:top w:color="b7c9bf" w:space="0" w:sz="4" w:val="single"/>
          <w:left w:color="b7c9bf" w:space="0" w:sz="4" w:val="single"/>
          <w:bottom w:color="b7c9bf" w:space="0" w:sz="4" w:val="single"/>
          <w:right w:color="b7c9bf" w:space="0" w:sz="4" w:val="single"/>
          <w:insideH w:color="b7c9bf" w:space="0" w:sz="4" w:val="single"/>
          <w:insideV w:color="b7c9bf" w:space="0" w:sz="4" w:val="single"/>
        </w:tblBorders>
        <w:tblLayout w:type="fixed"/>
        <w:tblLook w:val="0400"/>
      </w:tblPr>
      <w:tblGrid>
        <w:gridCol w:w="2985"/>
        <w:gridCol w:w="6045"/>
        <w:tblGridChange w:id="0">
          <w:tblGrid>
            <w:gridCol w:w="2985"/>
            <w:gridCol w:w="6045"/>
          </w:tblGrid>
        </w:tblGridChange>
      </w:tblGrid>
      <w:tr>
        <w:trPr>
          <w:cantSplit w:val="1"/>
          <w:tblHeader w:val="0"/>
        </w:trPr>
        <w:tc>
          <w:tcPr>
            <w:tcBorders>
              <w:top w:color="d9e1e8" w:space="0" w:sz="4" w:val="single"/>
              <w:left w:color="d9e1e8" w:space="0" w:sz="4" w:val="single"/>
              <w:bottom w:color="d9e1e8" w:space="0" w:sz="4" w:val="single"/>
              <w:right w:color="d9e1e8" w:space="0" w:sz="4" w:val="single"/>
            </w:tcBorders>
            <w:shd w:fill="17324d" w:val="clear"/>
            <w:tcMar>
              <w:top w:w="70.0" w:type="dxa"/>
              <w:bottom w:w="70.0" w:type="dxa"/>
            </w:tcMar>
            <w:vAlign w:val="center"/>
          </w:tcPr>
          <w:p w:rsidR="00000000" w:rsidDel="00000000" w:rsidP="00000000" w:rsidRDefault="00000000" w:rsidRPr="00000000" w14:paraId="000002BE">
            <w:pPr>
              <w:spacing w:after="80" w:line="264" w:lineRule="auto"/>
              <w:ind w:right="30" w:firstLine="10"/>
              <w:rPr/>
            </w:pPr>
            <w:r w:rsidDel="00000000" w:rsidR="00000000" w:rsidRPr="00000000">
              <w:rPr>
                <w:rFonts w:ascii="Arial" w:cs="Arial" w:eastAsia="Arial" w:hAnsi="Arial"/>
                <w:b w:val="1"/>
                <w:bCs w:val="1"/>
                <w:color w:val="ffffff"/>
                <w:sz w:val="22"/>
                <w:szCs w:val="22"/>
                <w:rtl w:val="0"/>
              </w:rPr>
              <w:t xml:space="preserve">Test Case ID</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17324d" w:val="clear"/>
            <w:tcMar>
              <w:top w:w="70.0" w:type="dxa"/>
              <w:bottom w:w="70.0" w:type="dxa"/>
            </w:tcMar>
            <w:vAlign w:val="center"/>
          </w:tcPr>
          <w:p w:rsidR="00000000" w:rsidDel="00000000" w:rsidP="00000000" w:rsidRDefault="00000000" w:rsidRPr="00000000" w14:paraId="000002BF">
            <w:pPr>
              <w:spacing w:after="80" w:line="264" w:lineRule="auto"/>
              <w:ind w:right="30" w:firstLine="10"/>
              <w:rPr/>
            </w:pPr>
            <w:r>
              <w:rPr>
                <w:rFonts w:ascii="Arial" w:cs="Arial" w:eastAsia="Arial" w:hAnsi="Arial"/>
                <w:b w:val="1"/>
                <w:bCs w:val="1"/>
                <w:color w:val="ffffff"/>
                <w:sz w:val="22"/>
                <w:szCs w:val="22"/>
                <w:rtl w:val="0"/>
              </w:rPr>
              <w:t xml:space="preserve">AUTH-04</w:t>
            </w:r>
          </w:p>
        </w:tc>
      </w:tr>
      <w:tr>
        <w:trPr>
          <w:cantSplit w:val="1"/>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C0">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Requirement / Use Case</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tcMar>
              <w:top w:w="70.0" w:type="dxa"/>
              <w:bottom w:w="70.0" w:type="dxa"/>
            </w:tcMar>
            <w:vAlign w:val="center"/>
          </w:tcPr>
          <w:p w:rsidR="00000000" w:rsidDel="00000000" w:rsidP="00000000" w:rsidRDefault="00000000" w:rsidRPr="00000000" w14:paraId="000002C1">
            <w:pPr>
              <w:spacing w:after="80" w:line="264" w:lineRule="auto"/>
              <w:ind w:right="30" w:firstLine="10"/>
              <w:rPr/>
            </w:pPr>
            <w:r>
              <w:rPr>
                <w:rFonts w:ascii="Arial" w:cs="Arial" w:eastAsia="Arial" w:hAnsi="Arial"/>
                <w:color w:val="000000"/>
                <w:sz w:val="20"/>
                <w:szCs w:val="20"/>
                <w:rtl w:val="0"/>
              </w:rPr>
              <w:t xml:space="preserve">Protected API route after account suspension</w:t>
            </w:r>
          </w:p>
        </w:tc>
      </w:tr>
      <w:tr>
        <w:trPr>
          <w:cantSplit w:val="1"/>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C2">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Priority / Source Status</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tcMar>
              <w:top w:w="70.0" w:type="dxa"/>
              <w:bottom w:w="70.0" w:type="dxa"/>
            </w:tcMar>
            <w:vAlign w:val="center"/>
          </w:tcPr>
          <w:p w:rsidR="00000000" w:rsidDel="00000000" w:rsidP="00000000" w:rsidRDefault="00000000" w:rsidRPr="00000000" w14:paraId="000002C3">
            <w:pPr>
              <w:spacing w:after="80" w:line="264" w:lineRule="auto"/>
              <w:ind w:right="30" w:firstLine="10"/>
              <w:rPr/>
            </w:pPr>
            <w:r>
              <w:rPr>
                <w:rFonts w:ascii="Arial" w:cs="Arial" w:eastAsia="Arial" w:hAnsi="Arial"/>
                <w:b w:val="1"/>
                <w:bCs w:val="1"/>
                <w:color w:val="000000"/>
                <w:sz w:val="20"/>
                <w:szCs w:val="20"/>
                <w:rtl w:val="0"/>
              </w:rPr>
              <w:t xml:space="preserve">P0 | Code path present</w:t>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C4">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Objective</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tcMar>
              <w:top w:w="70.0" w:type="dxa"/>
              <w:bottom w:w="70.0" w:type="dxa"/>
            </w:tcMar>
            <w:vAlign w:val="center"/>
          </w:tcPr>
          <w:p w:rsidR="00000000" w:rsidDel="00000000" w:rsidP="00000000" w:rsidRDefault="00000000" w:rsidRPr="00000000" w14:paraId="000002C5">
            <w:pPr>
              <w:spacing w:after="80" w:line="264" w:lineRule="auto"/>
              <w:ind w:right="30" w:firstLine="10"/>
              <w:rPr/>
            </w:pPr>
            <w:r>
              <w:rPr>
                <w:rFonts w:ascii="Arial" w:cs="Arial" w:eastAsia="Arial" w:hAnsi="Arial"/>
                <w:color w:val="000000"/>
                <w:sz w:val="20"/>
                <w:szCs w:val="20"/>
                <w:rtl w:val="0"/>
              </w:rPr>
              <w:t xml:space="preserve">Verify Foodie Meter handles suspended account according to role, tier and data ownership rules.</w:t>
            </w:r>
          </w:p>
        </w:tc>
      </w:tr>
      <w:tr>
        <w:trPr>
          <w:cantSplit w:val="1"/>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C6">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Test Account(s)</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tcMar>
              <w:top w:w="70.0" w:type="dxa"/>
              <w:bottom w:w="70.0" w:type="dxa"/>
            </w:tcMar>
            <w:vAlign w:val="center"/>
          </w:tcPr>
          <w:p w:rsidR="00000000" w:rsidDel="00000000" w:rsidP="00000000" w:rsidRDefault="00000000" w:rsidRPr="00000000" w14:paraId="000002C7">
            <w:pPr>
              <w:spacing w:after="80" w:line="264" w:lineRule="auto"/>
              <w:ind w:right="30" w:firstLine="10"/>
              <w:rPr/>
            </w:pPr>
            <w:r>
              <w:rPr>
                <w:rFonts w:ascii="Arial" w:cs="Arial" w:eastAsia="Arial" w:hAnsi="Arial"/>
                <w:color w:val="000000"/>
                <w:sz w:val="20"/>
                <w:szCs w:val="20"/>
                <w:rtl w:val="0"/>
              </w:rPr>
              <w:t xml:space="preserve">fm.test.auth04@example.com (disposable; create when needed)</w:t>
            </w:r>
          </w:p>
        </w:tc>
      </w:tr>
      <w:tr>
        <w:trPr>
          <w:cantSplit w:val="1"/>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C8">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Role / Status / Entitlement</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tcMar>
              <w:top w:w="70.0" w:type="dxa"/>
              <w:bottom w:w="70.0" w:type="dxa"/>
            </w:tcMar>
            <w:vAlign w:val="center"/>
          </w:tcPr>
          <w:p w:rsidR="00000000" w:rsidDel="00000000" w:rsidP="00000000" w:rsidRDefault="00000000" w:rsidRPr="00000000" w14:paraId="000002C9">
            <w:pPr>
              <w:spacing w:after="80" w:line="264" w:lineRule="auto"/>
              <w:ind w:right="30" w:firstLine="10"/>
              <w:rPr/>
            </w:pPr>
            <w:r>
              <w:rPr>
                <w:rFonts w:ascii="Arial" w:cs="Arial" w:eastAsia="Arial" w:hAnsi="Arial"/>
                <w:color w:val="000000"/>
                <w:sz w:val="20"/>
                <w:szCs w:val="20"/>
                <w:rtl w:val="0"/>
              </w:rPr>
              <w:t xml:space="preserve">Guest and verified USER</w:t>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CA">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Preconditions</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tcMar>
              <w:top w:w="70.0" w:type="dxa"/>
              <w:bottom w:w="70.0" w:type="dxa"/>
            </w:tcMar>
            <w:vAlign w:val="center"/>
          </w:tcPr>
          <w:p w:rsidR="00000000" w:rsidDel="00000000" w:rsidP="00000000" w:rsidRDefault="00000000" w:rsidRPr="00000000" w14:paraId="000002CB">
            <w:pPr>
              <w:spacing w:after="80" w:line="264" w:lineRule="auto"/>
              <w:ind w:right="30" w:firstLine="10"/>
              <w:rPr/>
            </w:pPr>
            <w:r>
              <w:rPr>
                <w:rFonts w:ascii="Arial" w:cs="Arial" w:eastAsia="Arial" w:hAnsi="Arial"/>
                <w:color w:val="000000"/>
                <w:sz w:val="20"/>
                <w:szCs w:val="20"/>
                <w:rtl w:val="0"/>
              </w:rPr>
              <w:t xml:space="preserve">Dedicated foodiemeter_api database and API available; isolate AUTH-04 fixtures. Ollama must be running only where the procedure requires live generation.</w:t>
            </w:r>
          </w:p>
        </w:tc>
      </w:tr>
      <w:tr>
        <w:trPr>
          <w:cantSplit w:val="1"/>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CC">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Test Data</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tcMar>
              <w:top w:w="70.0" w:type="dxa"/>
              <w:bottom w:w="70.0" w:type="dxa"/>
            </w:tcMar>
            <w:vAlign w:val="center"/>
          </w:tcPr>
          <w:p w:rsidR="00000000" w:rsidDel="00000000" w:rsidP="00000000" w:rsidRDefault="00000000" w:rsidRPr="00000000" w14:paraId="000002CD">
            <w:pPr>
              <w:spacing w:after="80" w:line="264" w:lineRule="auto"/>
              <w:ind w:right="30" w:firstLine="10"/>
              <w:rPr/>
            </w:pPr>
            <w:r>
              <w:rPr>
                <w:rFonts w:ascii="Arial" w:cs="Arial" w:eastAsia="Arial" w:hAnsi="Arial"/>
                <w:color w:val="000000"/>
                <w:sz w:val="20"/>
                <w:szCs w:val="20"/>
                <w:rtl w:val="0"/>
              </w:rPr>
              <w:t xml:space="preserve">Disposable suspended account and existing JWT</w:t>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CE">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Procedure</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tcMar>
              <w:top w:w="70.0" w:type="dxa"/>
              <w:bottom w:w="70.0" w:type="dxa"/>
            </w:tcMar>
            <w:vAlign w:val="center"/>
          </w:tcPr>
          <w:p w:rsidR="00000000" w:rsidDel="00000000" w:rsidP="00000000" w:rsidRDefault="00000000" w:rsidRPr="00000000" w14:paraId="000002CF">
            <w:pPr>
              <w:spacing w:after="80" w:line="264" w:lineRule="auto"/>
              <w:ind w:left="29" w:right="30" w:firstLine="0"/>
              <w:rPr/>
            </w:pPr>
            <w:r>
              <w:rPr>
                <w:rFonts w:ascii="Arial" w:cs="Arial" w:eastAsia="Arial" w:hAnsi="Arial"/>
                <w:color w:val="000000"/>
                <w:sz w:val="20"/>
                <w:szCs w:val="20"/>
                <w:rtl w:val="0"/>
              </w:rPr>
              <w:t xml:space="preserve">1. Record the baseline state and prepare only AUTH-04 test fixtures.</w:t>
              <w:br/>
              <w:t xml:space="preserve">2. Use the stated actor and route or Expo screen.</w:t>
              <w:br/>
              <w:t xml:space="preserve">3. Suspend a disposable account after login; retry a protected request.</w:t>
              <w:br/>
              <w:t xml:space="preserve">4. Inspect the UI response, HTTP status and relevant database rows.</w:t>
              <w:br/>
              <w:t xml:space="preserve">5. Capture redacted evidence and compare with the expected result.</w:t>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D6">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Expected Result</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tcMar>
              <w:top w:w="70.0" w:type="dxa"/>
              <w:bottom w:w="70.0" w:type="dxa"/>
            </w:tcMar>
            <w:vAlign w:val="center"/>
          </w:tcPr>
          <w:p w:rsidR="00000000" w:rsidDel="00000000" w:rsidP="00000000" w:rsidRDefault="00000000" w:rsidRPr="00000000" w14:paraId="000002D7">
            <w:pPr>
              <w:spacing w:after="80" w:line="264" w:lineRule="auto"/>
              <w:ind w:right="30" w:firstLine="10"/>
              <w:rPr/>
            </w:pPr>
            <w:r>
              <w:rPr>
                <w:rFonts w:ascii="Arial" w:cs="Arial" w:eastAsia="Arial" w:hAnsi="Arial"/>
                <w:color w:val="000000"/>
                <w:sz w:val="20"/>
                <w:szCs w:val="20"/>
                <w:rtl w:val="0"/>
              </w:rPr>
              <w:t xml:space="preserve">The request is denied immediately, even with its earlier token.</w:t>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D8">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Source Acceptance Statement</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tcMar>
              <w:top w:w="70.0" w:type="dxa"/>
              <w:bottom w:w="70.0" w:type="dxa"/>
            </w:tcMar>
            <w:vAlign w:val="center"/>
          </w:tcPr>
          <w:p w:rsidR="00000000" w:rsidDel="00000000" w:rsidP="00000000" w:rsidRDefault="00000000" w:rsidRPr="00000000" w14:paraId="000002D9">
            <w:pPr>
              <w:spacing w:after="80" w:line="264" w:lineRule="auto"/>
              <w:ind w:right="30" w:firstLine="10"/>
              <w:rPr/>
            </w:pPr>
            <w:r>
              <w:rPr>
                <w:rFonts w:ascii="Arial" w:cs="Arial" w:eastAsia="Arial" w:hAnsi="Arial"/>
                <w:color w:val="000000"/>
                <w:sz w:val="20"/>
                <w:szCs w:val="20"/>
                <w:rtl w:val="0"/>
              </w:rPr>
              <w:t xml:space="preserve">The scenario passes only if the expected result occurs and unrelated records remain unchanged.</w:t>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DA">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Actual Result</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tcMar>
              <w:top w:w="70.0" w:type="dxa"/>
              <w:bottom w:w="70.0" w:type="dxa"/>
            </w:tcMar>
            <w:vAlign w:val="center"/>
          </w:tcPr>
          <w:p w:rsidR="00000000" w:rsidDel="00000000" w:rsidP="00000000" w:rsidRDefault="00000000" w:rsidRPr="00000000" w14:paraId="000002DB">
            <w:pPr>
              <w:spacing w:after="80" w:line="264" w:lineRule="auto"/>
              <w:ind w:right="30" w:firstLine="10"/>
              <w:rPr/>
            </w:pPr>
            <w:r>
              <w:rPr>
                <w:rFonts w:ascii="Arial" w:cs="Arial" w:eastAsia="Arial" w:hAnsi="Arial"/>
                <w:color w:val="000000"/>
                <w:sz w:val="20"/>
                <w:szCs w:val="20"/>
                <w:rtl w:val="0"/>
              </w:rPr>
              <w:t xml:space="preserve">Not Run - tester to enter observed result, date and evidence.</w:t>
            </w:r>
          </w:p>
        </w:tc>
      </w:tr>
      <w:tr>
        <w:trPr>
          <w:cantSplit w:val="1"/>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DC">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Cleanup</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tcMar>
              <w:top w:w="70.0" w:type="dxa"/>
              <w:bottom w:w="70.0" w:type="dxa"/>
            </w:tcMar>
            <w:vAlign w:val="center"/>
          </w:tcPr>
          <w:p w:rsidR="00000000" w:rsidDel="00000000" w:rsidP="00000000" w:rsidRDefault="00000000" w:rsidRPr="00000000" w14:paraId="000002DD">
            <w:pPr>
              <w:spacing w:after="80" w:line="264" w:lineRule="auto"/>
              <w:ind w:right="30" w:firstLine="10"/>
              <w:rPr/>
            </w:pPr>
            <w:r>
              <w:rPr>
                <w:rFonts w:ascii="Arial" w:cs="Arial" w:eastAsia="Arial" w:hAnsi="Arial"/>
                <w:color w:val="000000"/>
                <w:sz w:val="20"/>
                <w:szCs w:val="20"/>
                <w:rtl w:val="0"/>
              </w:rPr>
              <w:t xml:space="preserve">Remove only data created for AUTH-04 after evidence capture; retain stable demo accounts and website data.</w:t>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DE">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Implementation / Limitation Note</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tcMar>
              <w:top w:w="70.0" w:type="dxa"/>
              <w:bottom w:w="70.0" w:type="dxa"/>
            </w:tcMar>
            <w:vAlign w:val="center"/>
          </w:tcPr>
          <w:p w:rsidR="00000000" w:rsidDel="00000000" w:rsidP="00000000" w:rsidRDefault="00000000" w:rsidRPr="00000000" w14:paraId="000002DF">
            <w:pPr>
              <w:spacing w:after="80" w:line="264" w:lineRule="auto"/>
              <w:ind w:right="30" w:firstLine="10"/>
              <w:rPr/>
            </w:pPr>
            <w:r>
              <w:rPr>
                <w:rFonts w:ascii="Arial" w:cs="Arial" w:eastAsia="Arial" w:hAnsi="Arial"/>
                <w:color w:val="000000"/>
                <w:sz w:val="20"/>
                <w:szCs w:val="20"/>
                <w:rtl w:val="0"/>
              </w:rPr>
              <w:t xml:space="preserve">Execution status: Not Run. Manual or live-model evidence is still required.</w:t>
            </w:r>
          </w:p>
        </w:tc>
      </w:tr>
    </w:tbl>
    <w:p w:rsidR="00000000" w:rsidDel="00000000" w:rsidP="00000000" w:rsidRDefault="00000000" w:rsidRPr="00000000" w14:paraId="000002E0">
      <w:pPr>
        <w:spacing w:after="80" w:line="264" w:lineRule="auto"/>
        <w:ind w:right="30" w:firstLine="10"/>
        <w:rPr/>
      </w:pPr>
      <w:r w:rsidDel="00000000" w:rsidR="00000000" w:rsidRPr="00000000">
        <w:rPr>
          <w:rtl w:val="0"/>
        </w:rPr>
      </w:r>
    </w:p>
    <w:p w:rsidR="00000000" w:rsidDel="00000000" w:rsidP="00000000" w:rsidRDefault="00000000" w:rsidRPr="00000000" w14:paraId="000002BB">
      <w:pPr>
        <w:pStyle w:val="Heading3"/>
        <w:ind w:right="30"/>
        <w:rPr/>
      </w:pPr>
      <w:r>
        <w:rPr>
          <w:rFonts w:ascii="Arial" w:cs="Arial" w:eastAsia="Arial" w:hAnsi="Arial"/>
          <w:b w:val="1"/>
          <w:bCs w:val="1"/>
          <w:color w:val="000000"/>
          <w:sz w:val="24"/>
          <w:szCs w:val="24"/>
          <w:rtl w:val="0"/>
        </w:rPr>
        <w:t xml:space="preserve">1.4.3 Profile Goal Diary and Recipes (5 cases)</w:t>
      </w:r>
    </w:p>
    <w:p w:rsidR="00000000" w:rsidDel="00000000" w:rsidP="00000000" w:rsidRDefault="00000000" w:rsidRPr="00000000" w14:paraId="000002BC">
      <w:pPr>
        <w:ind w:right="30" w:firstLine="10"/>
        <w:rPr/>
      </w:pPr>
      <w:r>
        <w:rPr>
          <w:rFonts w:ascii="Arial" w:cs="Arial" w:eastAsia="Arial" w:hAnsi="Arial"/>
          <w:color w:val="000000"/>
          <w:sz w:val="20"/>
          <w:szCs w:val="20"/>
          <w:rtl w:val="0"/>
        </w:rPr>
        <w:t xml:space="preserve">Execute these cases in the listed order. Stop dependent work after a blocking P0 failure.</w:t>
      </w:r>
    </w:p>
    <w:p w:rsidR="00000000" w:rsidDel="00000000" w:rsidP="00000000" w:rsidRDefault="00000000" w:rsidRPr="00000000" w14:paraId="000002BD">
      <w:pPr>
        <w:pStyle w:val="Heading4"/>
        <w:spacing w:after="80" w:before="160" w:lineRule="auto"/>
        <w:ind w:left="85" w:right="30" w:firstLine="0"/>
        <w:rPr/>
      </w:pPr>
      <w:r>
        <w:rPr>
          <w:rFonts w:ascii="Arial" w:cs="Arial" w:eastAsia="Arial" w:hAnsi="Arial"/>
          <w:b w:val="1"/>
          <w:bCs w:val="1"/>
          <w:color w:val="000000"/>
          <w:sz w:val="22"/>
          <w:szCs w:val="22"/>
          <w:rtl w:val="0"/>
        </w:rPr>
        <w:t xml:space="preserve">PROF-01: Profile preferences</w:t>
      </w:r>
    </w:p>
    <w:tbl>
      <w:tblPr>
        <w:tblStyle w:val="Table10"/>
        <w:tblW w:w="9030.0" w:type="dxa"/>
        <w:jc w:val="center"/>
        <w:tblBorders>
          <w:top w:color="b7c9bf" w:space="0" w:sz="4" w:val="single"/>
          <w:left w:color="b7c9bf" w:space="0" w:sz="4" w:val="single"/>
          <w:bottom w:color="b7c9bf" w:space="0" w:sz="4" w:val="single"/>
          <w:right w:color="b7c9bf" w:space="0" w:sz="4" w:val="single"/>
          <w:insideH w:color="b7c9bf" w:space="0" w:sz="4" w:val="single"/>
          <w:insideV w:color="b7c9bf" w:space="0" w:sz="4" w:val="single"/>
        </w:tblBorders>
        <w:tblLayout w:type="fixed"/>
        <w:tblLook w:val="0400"/>
      </w:tblPr>
      <w:tblGrid>
        <w:gridCol w:w="2985"/>
        <w:gridCol w:w="6045"/>
        <w:tblGridChange w:id="0">
          <w:tblGrid>
            <w:gridCol w:w="2985"/>
            <w:gridCol w:w="6045"/>
          </w:tblGrid>
        </w:tblGridChange>
      </w:tblGrid>
      <w:tr>
        <w:trPr>
          <w:cantSplit w:val="1"/>
          <w:tblHeader w:val="0"/>
        </w:trPr>
        <w:tc>
          <w:tcPr>
            <w:tcBorders>
              <w:top w:color="d9e1e8" w:space="0" w:sz="4" w:val="single"/>
              <w:left w:color="d9e1e8" w:space="0" w:sz="4" w:val="single"/>
              <w:bottom w:color="d9e1e8" w:space="0" w:sz="4" w:val="single"/>
              <w:right w:color="d9e1e8" w:space="0" w:sz="4" w:val="single"/>
            </w:tcBorders>
            <w:shd w:fill="17324d" w:val="clear"/>
            <w:tcMar>
              <w:top w:w="70.0" w:type="dxa"/>
              <w:bottom w:w="70.0" w:type="dxa"/>
            </w:tcMar>
            <w:vAlign w:val="center"/>
          </w:tcPr>
          <w:p w:rsidR="00000000" w:rsidDel="00000000" w:rsidP="00000000" w:rsidRDefault="00000000" w:rsidRPr="00000000" w14:paraId="000002BE">
            <w:pPr>
              <w:spacing w:after="80" w:line="264" w:lineRule="auto"/>
              <w:ind w:right="30" w:firstLine="10"/>
              <w:rPr/>
            </w:pPr>
            <w:r w:rsidDel="00000000" w:rsidR="00000000" w:rsidRPr="00000000">
              <w:rPr>
                <w:rFonts w:ascii="Arial" w:cs="Arial" w:eastAsia="Arial" w:hAnsi="Arial"/>
                <w:b w:val="1"/>
                <w:bCs w:val="1"/>
                <w:color w:val="ffffff"/>
                <w:sz w:val="22"/>
                <w:szCs w:val="22"/>
                <w:rtl w:val="0"/>
              </w:rPr>
              <w:t xml:space="preserve">Test Case ID</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17324d" w:val="clear"/>
            <w:tcMar>
              <w:top w:w="70.0" w:type="dxa"/>
              <w:bottom w:w="70.0" w:type="dxa"/>
            </w:tcMar>
            <w:vAlign w:val="center"/>
          </w:tcPr>
          <w:p w:rsidR="00000000" w:rsidDel="00000000" w:rsidP="00000000" w:rsidRDefault="00000000" w:rsidRPr="00000000" w14:paraId="000002BF">
            <w:pPr>
              <w:spacing w:after="80" w:line="264" w:lineRule="auto"/>
              <w:ind w:right="30" w:firstLine="10"/>
              <w:rPr/>
            </w:pPr>
            <w:r>
              <w:rPr>
                <w:rFonts w:ascii="Arial" w:cs="Arial" w:eastAsia="Arial" w:hAnsi="Arial"/>
                <w:b w:val="1"/>
                <w:bCs w:val="1"/>
                <w:color w:val="ffffff"/>
                <w:sz w:val="22"/>
                <w:szCs w:val="22"/>
                <w:rtl w:val="0"/>
              </w:rPr>
              <w:t xml:space="preserve">PROF-01</w:t>
            </w:r>
          </w:p>
        </w:tc>
      </w:tr>
      <w:tr>
        <w:trPr>
          <w:cantSplit w:val="1"/>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C0">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Requirement / Use Case</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tcMar>
              <w:top w:w="70.0" w:type="dxa"/>
              <w:bottom w:w="70.0" w:type="dxa"/>
            </w:tcMar>
            <w:vAlign w:val="center"/>
          </w:tcPr>
          <w:p w:rsidR="00000000" w:rsidDel="00000000" w:rsidP="00000000" w:rsidRDefault="00000000" w:rsidRPr="00000000" w14:paraId="000002C1">
            <w:pPr>
              <w:spacing w:after="80" w:line="264" w:lineRule="auto"/>
              <w:ind w:right="30" w:firstLine="10"/>
              <w:rPr/>
            </w:pPr>
            <w:r>
              <w:rPr>
                <w:rFonts w:ascii="Arial" w:cs="Arial" w:eastAsia="Arial" w:hAnsi="Arial"/>
                <w:color w:val="000000"/>
                <w:sz w:val="20"/>
                <w:szCs w:val="20"/>
                <w:rtl w:val="0"/>
              </w:rPr>
              <w:t xml:space="preserve">GET/PUT /api/users/me</w:t>
            </w:r>
          </w:p>
        </w:tc>
      </w:tr>
      <w:tr>
        <w:trPr>
          <w:cantSplit w:val="1"/>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C2">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Priority / Source Status</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tcMar>
              <w:top w:w="70.0" w:type="dxa"/>
              <w:bottom w:w="70.0" w:type="dxa"/>
            </w:tcMar>
            <w:vAlign w:val="center"/>
          </w:tcPr>
          <w:p w:rsidR="00000000" w:rsidDel="00000000" w:rsidP="00000000" w:rsidRDefault="00000000" w:rsidRPr="00000000" w14:paraId="000002C3">
            <w:pPr>
              <w:spacing w:after="80" w:line="264" w:lineRule="auto"/>
              <w:ind w:right="30" w:firstLine="10"/>
              <w:rPr/>
            </w:pPr>
            <w:r>
              <w:rPr>
                <w:rFonts w:ascii="Arial" w:cs="Arial" w:eastAsia="Arial" w:hAnsi="Arial"/>
                <w:b w:val="1"/>
                <w:bCs w:val="1"/>
                <w:color w:val="000000"/>
                <w:sz w:val="20"/>
                <w:szCs w:val="20"/>
                <w:rtl w:val="0"/>
              </w:rPr>
              <w:t xml:space="preserve">P1 | Code path present</w:t>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C4">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Objective</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tcMar>
              <w:top w:w="70.0" w:type="dxa"/>
              <w:bottom w:w="70.0" w:type="dxa"/>
            </w:tcMar>
            <w:vAlign w:val="center"/>
          </w:tcPr>
          <w:p w:rsidR="00000000" w:rsidDel="00000000" w:rsidP="00000000" w:rsidRDefault="00000000" w:rsidRPr="00000000" w14:paraId="000002C5">
            <w:pPr>
              <w:spacing w:after="80" w:line="264" w:lineRule="auto"/>
              <w:ind w:right="30" w:firstLine="10"/>
              <w:rPr/>
            </w:pPr>
            <w:r>
              <w:rPr>
                <w:rFonts w:ascii="Arial" w:cs="Arial" w:eastAsia="Arial" w:hAnsi="Arial"/>
                <w:color w:val="000000"/>
                <w:sz w:val="20"/>
                <w:szCs w:val="20"/>
                <w:rtl w:val="0"/>
              </w:rPr>
              <w:t xml:space="preserve">Verify Foodie Meter handles profile preferences according to role, tier and data ownership rules.</w:t>
            </w:r>
          </w:p>
        </w:tc>
      </w:tr>
      <w:tr>
        <w:trPr>
          <w:cantSplit w:val="1"/>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C6">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Test Account(s)</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tcMar>
              <w:top w:w="70.0" w:type="dxa"/>
              <w:bottom w:w="70.0" w:type="dxa"/>
            </w:tcMar>
            <w:vAlign w:val="center"/>
          </w:tcPr>
          <w:p w:rsidR="00000000" w:rsidDel="00000000" w:rsidP="00000000" w:rsidRDefault="00000000" w:rsidRPr="00000000" w14:paraId="000002C7">
            <w:pPr>
              <w:spacing w:after="80" w:line="264" w:lineRule="auto"/>
              <w:ind w:right="30" w:firstLine="10"/>
              <w:rPr/>
            </w:pPr>
            <w:r>
              <w:rPr>
                <w:rFonts w:ascii="Arial" w:cs="Arial" w:eastAsia="Arial" w:hAnsi="Arial"/>
                <w:color w:val="000000"/>
                <w:sz w:val="20"/>
                <w:szCs w:val="20"/>
                <w:rtl w:val="0"/>
              </w:rPr>
              <w:t xml:space="preserve">fm.test.prof01@example.com (disposable; create when needed)</w:t>
            </w:r>
          </w:p>
        </w:tc>
      </w:tr>
      <w:tr>
        <w:trPr>
          <w:cantSplit w:val="1"/>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C8">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Role / Status / Entitlement</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tcMar>
              <w:top w:w="70.0" w:type="dxa"/>
              <w:bottom w:w="70.0" w:type="dxa"/>
            </w:tcMar>
            <w:vAlign w:val="center"/>
          </w:tcPr>
          <w:p w:rsidR="00000000" w:rsidDel="00000000" w:rsidP="00000000" w:rsidRDefault="00000000" w:rsidRPr="00000000" w14:paraId="000002C9">
            <w:pPr>
              <w:spacing w:after="80" w:line="264" w:lineRule="auto"/>
              <w:ind w:right="30" w:firstLine="10"/>
              <w:rPr/>
            </w:pPr>
            <w:r>
              <w:rPr>
                <w:rFonts w:ascii="Arial" w:cs="Arial" w:eastAsia="Arial" w:hAnsi="Arial"/>
                <w:color w:val="000000"/>
                <w:sz w:val="20"/>
                <w:szCs w:val="20"/>
                <w:rtl w:val="0"/>
              </w:rPr>
              <w:t xml:space="preserve">Verified USER</w:t>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CA">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Preconditions</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tcMar>
              <w:top w:w="70.0" w:type="dxa"/>
              <w:bottom w:w="70.0" w:type="dxa"/>
            </w:tcMar>
            <w:vAlign w:val="center"/>
          </w:tcPr>
          <w:p w:rsidR="00000000" w:rsidDel="00000000" w:rsidP="00000000" w:rsidRDefault="00000000" w:rsidRPr="00000000" w14:paraId="000002CB">
            <w:pPr>
              <w:spacing w:after="80" w:line="264" w:lineRule="auto"/>
              <w:ind w:right="30" w:firstLine="10"/>
              <w:rPr/>
            </w:pPr>
            <w:r>
              <w:rPr>
                <w:rFonts w:ascii="Arial" w:cs="Arial" w:eastAsia="Arial" w:hAnsi="Arial"/>
                <w:color w:val="000000"/>
                <w:sz w:val="20"/>
                <w:szCs w:val="20"/>
                <w:rtl w:val="0"/>
              </w:rPr>
              <w:t xml:space="preserve">Dedicated foodiemeter_api database and API available; isolate PROF-01 fixtures. Ollama must be running only where the procedure requires live generation.</w:t>
            </w:r>
          </w:p>
        </w:tc>
      </w:tr>
      <w:tr>
        <w:trPr>
          <w:cantSplit w:val="1"/>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CC">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Test Data</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tcMar>
              <w:top w:w="70.0" w:type="dxa"/>
              <w:bottom w:w="70.0" w:type="dxa"/>
            </w:tcMar>
            <w:vAlign w:val="center"/>
          </w:tcPr>
          <w:p w:rsidR="00000000" w:rsidDel="00000000" w:rsidP="00000000" w:rsidRDefault="00000000" w:rsidRPr="00000000" w14:paraId="000002CD">
            <w:pPr>
              <w:spacing w:after="80" w:line="264" w:lineRule="auto"/>
              <w:ind w:right="30" w:firstLine="10"/>
              <w:rPr/>
            </w:pPr>
            <w:r>
              <w:rPr>
                <w:rFonts w:ascii="Arial" w:cs="Arial" w:eastAsia="Arial" w:hAnsi="Arial"/>
                <w:color w:val="000000"/>
                <w:sz w:val="20"/>
                <w:szCs w:val="20"/>
                <w:rtl w:val="0"/>
              </w:rPr>
              <w:t xml:space="preserve">VEGAN preference and PEANUTS exclusion tag</w:t>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CE">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Procedure</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tcMar>
              <w:top w:w="70.0" w:type="dxa"/>
              <w:bottom w:w="70.0" w:type="dxa"/>
            </w:tcMar>
            <w:vAlign w:val="center"/>
          </w:tcPr>
          <w:p w:rsidR="00000000" w:rsidDel="00000000" w:rsidP="00000000" w:rsidRDefault="00000000" w:rsidRPr="00000000" w14:paraId="000002CF">
            <w:pPr>
              <w:spacing w:after="80" w:line="264" w:lineRule="auto"/>
              <w:ind w:left="29" w:right="30" w:firstLine="0"/>
              <w:rPr/>
            </w:pPr>
            <w:r>
              <w:rPr>
                <w:rFonts w:ascii="Arial" w:cs="Arial" w:eastAsia="Arial" w:hAnsi="Arial"/>
                <w:color w:val="000000"/>
                <w:sz w:val="20"/>
                <w:szCs w:val="20"/>
                <w:rtl w:val="0"/>
              </w:rPr>
              <w:t xml:space="preserve">1. Record the baseline state and prepare only PROF-01 test fixtures.</w:t>
              <w:br/>
              <w:t xml:space="preserve">2. Use the stated actor and route or Expo screen.</w:t>
              <w:br/>
              <w:t xml:space="preserve">3. Save a name, dietary preference, and controlled exclusions; reopen profile.</w:t>
              <w:br/>
              <w:t xml:space="preserve">4. Inspect the UI response, HTTP status and relevant database rows.</w:t>
              <w:br/>
              <w:t xml:space="preserve">5. Capture redacted evidence and compare with the expected result.</w:t>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D6">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Expected Result</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tcMar>
              <w:top w:w="70.0" w:type="dxa"/>
              <w:bottom w:w="70.0" w:type="dxa"/>
            </w:tcMar>
            <w:vAlign w:val="center"/>
          </w:tcPr>
          <w:p w:rsidR="00000000" w:rsidDel="00000000" w:rsidP="00000000" w:rsidRDefault="00000000" w:rsidRPr="00000000" w14:paraId="000002D7">
            <w:pPr>
              <w:spacing w:after="80" w:line="264" w:lineRule="auto"/>
              <w:ind w:right="30" w:firstLine="10"/>
              <w:rPr/>
            </w:pPr>
            <w:r>
              <w:rPr>
                <w:rFonts w:ascii="Arial" w:cs="Arial" w:eastAsia="Arial" w:hAnsi="Arial"/>
                <w:color w:val="000000"/>
                <w:sz w:val="20"/>
                <w:szCs w:val="20"/>
                <w:rtl w:val="0"/>
              </w:rPr>
              <w:t xml:space="preserve">Values persist and unsupported exclusion values are rejected.</w:t>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D8">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Source Acceptance Statement</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tcMar>
              <w:top w:w="70.0" w:type="dxa"/>
              <w:bottom w:w="70.0" w:type="dxa"/>
            </w:tcMar>
            <w:vAlign w:val="center"/>
          </w:tcPr>
          <w:p w:rsidR="00000000" w:rsidDel="00000000" w:rsidP="00000000" w:rsidRDefault="00000000" w:rsidRPr="00000000" w14:paraId="000002D9">
            <w:pPr>
              <w:spacing w:after="80" w:line="264" w:lineRule="auto"/>
              <w:ind w:right="30" w:firstLine="10"/>
              <w:rPr/>
            </w:pPr>
            <w:r>
              <w:rPr>
                <w:rFonts w:ascii="Arial" w:cs="Arial" w:eastAsia="Arial" w:hAnsi="Arial"/>
                <w:color w:val="000000"/>
                <w:sz w:val="20"/>
                <w:szCs w:val="20"/>
                <w:rtl w:val="0"/>
              </w:rPr>
              <w:t xml:space="preserve">The scenario passes only if the expected result occurs and unrelated records remain unchanged.</w:t>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DA">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Actual Result</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tcMar>
              <w:top w:w="70.0" w:type="dxa"/>
              <w:bottom w:w="70.0" w:type="dxa"/>
            </w:tcMar>
            <w:vAlign w:val="center"/>
          </w:tcPr>
          <w:p w:rsidR="00000000" w:rsidDel="00000000" w:rsidP="00000000" w:rsidRDefault="00000000" w:rsidRPr="00000000" w14:paraId="000002DB">
            <w:pPr>
              <w:spacing w:after="80" w:line="264" w:lineRule="auto"/>
              <w:ind w:right="30" w:firstLine="10"/>
              <w:rPr/>
            </w:pPr>
            <w:r>
              <w:rPr>
                <w:rFonts w:ascii="Arial" w:cs="Arial" w:eastAsia="Arial" w:hAnsi="Arial"/>
                <w:color w:val="000000"/>
                <w:sz w:val="20"/>
                <w:szCs w:val="20"/>
                <w:rtl w:val="0"/>
              </w:rPr>
              <w:t xml:space="preserve">Not Run - tester to enter observed result, date and evidence.</w:t>
            </w:r>
          </w:p>
        </w:tc>
      </w:tr>
      <w:tr>
        <w:trPr>
          <w:cantSplit w:val="1"/>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DC">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Cleanup</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tcMar>
              <w:top w:w="70.0" w:type="dxa"/>
              <w:bottom w:w="70.0" w:type="dxa"/>
            </w:tcMar>
            <w:vAlign w:val="center"/>
          </w:tcPr>
          <w:p w:rsidR="00000000" w:rsidDel="00000000" w:rsidP="00000000" w:rsidRDefault="00000000" w:rsidRPr="00000000" w14:paraId="000002DD">
            <w:pPr>
              <w:spacing w:after="80" w:line="264" w:lineRule="auto"/>
              <w:ind w:right="30" w:firstLine="10"/>
              <w:rPr/>
            </w:pPr>
            <w:r>
              <w:rPr>
                <w:rFonts w:ascii="Arial" w:cs="Arial" w:eastAsia="Arial" w:hAnsi="Arial"/>
                <w:color w:val="000000"/>
                <w:sz w:val="20"/>
                <w:szCs w:val="20"/>
                <w:rtl w:val="0"/>
              </w:rPr>
              <w:t xml:space="preserve">Remove only data created for PROF-01 after evidence capture; retain stable demo accounts and website data.</w:t>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DE">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Implementation / Limitation Note</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tcMar>
              <w:top w:w="70.0" w:type="dxa"/>
              <w:bottom w:w="70.0" w:type="dxa"/>
            </w:tcMar>
            <w:vAlign w:val="center"/>
          </w:tcPr>
          <w:p w:rsidR="00000000" w:rsidDel="00000000" w:rsidP="00000000" w:rsidRDefault="00000000" w:rsidRPr="00000000" w14:paraId="000002DF">
            <w:pPr>
              <w:spacing w:after="80" w:line="264" w:lineRule="auto"/>
              <w:ind w:right="30" w:firstLine="10"/>
              <w:rPr/>
            </w:pPr>
            <w:r>
              <w:rPr>
                <w:rFonts w:ascii="Arial" w:cs="Arial" w:eastAsia="Arial" w:hAnsi="Arial"/>
                <w:color w:val="000000"/>
                <w:sz w:val="20"/>
                <w:szCs w:val="20"/>
                <w:rtl w:val="0"/>
              </w:rPr>
              <w:t xml:space="preserve">Execution status: Not Run. Manual or live-model evidence is still required.</w:t>
            </w:r>
          </w:p>
        </w:tc>
      </w:tr>
    </w:tbl>
    <w:p w:rsidR="00000000" w:rsidDel="00000000" w:rsidP="00000000" w:rsidRDefault="00000000" w:rsidRPr="00000000" w14:paraId="000002E0">
      <w:pPr>
        <w:spacing w:after="80" w:line="264" w:lineRule="auto"/>
        <w:ind w:right="30" w:firstLine="10"/>
        <w:rPr/>
      </w:pPr>
      <w:r w:rsidDel="00000000" w:rsidR="00000000" w:rsidRPr="00000000">
        <w:rPr>
          <w:rtl w:val="0"/>
        </w:rPr>
      </w:r>
    </w:p>
    <w:p w:rsidR="00000000" w:rsidDel="00000000" w:rsidP="00000000" w:rsidRDefault="00000000" w:rsidRPr="00000000" w14:paraId="000002BD">
      <w:pPr>
        <w:pStyle w:val="Heading4"/>
        <w:spacing w:after="80" w:before="160" w:lineRule="auto"/>
        <w:ind w:left="85" w:right="30" w:firstLine="0"/>
        <w:rPr/>
      </w:pPr>
      <w:r>
        <w:rPr>
          <w:rFonts w:ascii="Arial" w:cs="Arial" w:eastAsia="Arial" w:hAnsi="Arial"/>
          <w:b w:val="1"/>
          <w:bCs w:val="1"/>
          <w:color w:val="000000"/>
          <w:sz w:val="22"/>
          <w:szCs w:val="22"/>
          <w:rtl w:val="0"/>
        </w:rPr>
        <w:t xml:space="preserve">GOAL-01: Calorie goal</w:t>
      </w:r>
    </w:p>
    <w:tbl>
      <w:tblPr>
        <w:tblStyle w:val="Table10"/>
        <w:tblW w:w="9030.0" w:type="dxa"/>
        <w:jc w:val="center"/>
        <w:tblBorders>
          <w:top w:color="b7c9bf" w:space="0" w:sz="4" w:val="single"/>
          <w:left w:color="b7c9bf" w:space="0" w:sz="4" w:val="single"/>
          <w:bottom w:color="b7c9bf" w:space="0" w:sz="4" w:val="single"/>
          <w:right w:color="b7c9bf" w:space="0" w:sz="4" w:val="single"/>
          <w:insideH w:color="b7c9bf" w:space="0" w:sz="4" w:val="single"/>
          <w:insideV w:color="b7c9bf" w:space="0" w:sz="4" w:val="single"/>
        </w:tblBorders>
        <w:tblLayout w:type="fixed"/>
        <w:tblLook w:val="0400"/>
      </w:tblPr>
      <w:tblGrid>
        <w:gridCol w:w="2985"/>
        <w:gridCol w:w="6045"/>
        <w:tblGridChange w:id="0">
          <w:tblGrid>
            <w:gridCol w:w="2985"/>
            <w:gridCol w:w="6045"/>
          </w:tblGrid>
        </w:tblGridChange>
      </w:tblGrid>
      <w:tr>
        <w:trPr>
          <w:cantSplit w:val="1"/>
          <w:tblHeader w:val="0"/>
        </w:trPr>
        <w:tc>
          <w:tcPr>
            <w:tcBorders>
              <w:top w:color="d9e1e8" w:space="0" w:sz="4" w:val="single"/>
              <w:left w:color="d9e1e8" w:space="0" w:sz="4" w:val="single"/>
              <w:bottom w:color="d9e1e8" w:space="0" w:sz="4" w:val="single"/>
              <w:right w:color="d9e1e8" w:space="0" w:sz="4" w:val="single"/>
            </w:tcBorders>
            <w:shd w:fill="17324d" w:val="clear"/>
            <w:tcMar>
              <w:top w:w="70.0" w:type="dxa"/>
              <w:bottom w:w="70.0" w:type="dxa"/>
            </w:tcMar>
            <w:vAlign w:val="center"/>
          </w:tcPr>
          <w:p w:rsidR="00000000" w:rsidDel="00000000" w:rsidP="00000000" w:rsidRDefault="00000000" w:rsidRPr="00000000" w14:paraId="000002BE">
            <w:pPr>
              <w:spacing w:after="80" w:line="264" w:lineRule="auto"/>
              <w:ind w:right="30" w:firstLine="10"/>
              <w:rPr/>
            </w:pPr>
            <w:r w:rsidDel="00000000" w:rsidR="00000000" w:rsidRPr="00000000">
              <w:rPr>
                <w:rFonts w:ascii="Arial" w:cs="Arial" w:eastAsia="Arial" w:hAnsi="Arial"/>
                <w:b w:val="1"/>
                <w:bCs w:val="1"/>
                <w:color w:val="ffffff"/>
                <w:sz w:val="22"/>
                <w:szCs w:val="22"/>
                <w:rtl w:val="0"/>
              </w:rPr>
              <w:t xml:space="preserve">Test Case ID</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17324d" w:val="clear"/>
            <w:tcMar>
              <w:top w:w="70.0" w:type="dxa"/>
              <w:bottom w:w="70.0" w:type="dxa"/>
            </w:tcMar>
            <w:vAlign w:val="center"/>
          </w:tcPr>
          <w:p w:rsidR="00000000" w:rsidDel="00000000" w:rsidP="00000000" w:rsidRDefault="00000000" w:rsidRPr="00000000" w14:paraId="000002BF">
            <w:pPr>
              <w:spacing w:after="80" w:line="264" w:lineRule="auto"/>
              <w:ind w:right="30" w:firstLine="10"/>
              <w:rPr/>
            </w:pPr>
            <w:r>
              <w:rPr>
                <w:rFonts w:ascii="Arial" w:cs="Arial" w:eastAsia="Arial" w:hAnsi="Arial"/>
                <w:b w:val="1"/>
                <w:bCs w:val="1"/>
                <w:color w:val="ffffff"/>
                <w:sz w:val="22"/>
                <w:szCs w:val="22"/>
                <w:rtl w:val="0"/>
              </w:rPr>
              <w:t xml:space="preserve">GOAL-01</w:t>
            </w:r>
          </w:p>
        </w:tc>
      </w:tr>
      <w:tr>
        <w:trPr>
          <w:cantSplit w:val="1"/>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C0">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Requirement / Use Case</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tcMar>
              <w:top w:w="70.0" w:type="dxa"/>
              <w:bottom w:w="70.0" w:type="dxa"/>
            </w:tcMar>
            <w:vAlign w:val="center"/>
          </w:tcPr>
          <w:p w:rsidR="00000000" w:rsidDel="00000000" w:rsidP="00000000" w:rsidRDefault="00000000" w:rsidRPr="00000000" w14:paraId="000002C1">
            <w:pPr>
              <w:spacing w:after="80" w:line="264" w:lineRule="auto"/>
              <w:ind w:right="30" w:firstLine="10"/>
              <w:rPr/>
            </w:pPr>
            <w:r>
              <w:rPr>
                <w:rFonts w:ascii="Arial" w:cs="Arial" w:eastAsia="Arial" w:hAnsi="Arial"/>
                <w:color w:val="000000"/>
                <w:sz w:val="20"/>
                <w:szCs w:val="20"/>
                <w:rtl w:val="0"/>
              </w:rPr>
              <w:t xml:space="preserve">GET/PUT /api/calorie-goal</w:t>
            </w:r>
          </w:p>
        </w:tc>
      </w:tr>
      <w:tr>
        <w:trPr>
          <w:cantSplit w:val="1"/>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C2">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Priority / Source Status</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tcMar>
              <w:top w:w="70.0" w:type="dxa"/>
              <w:bottom w:w="70.0" w:type="dxa"/>
            </w:tcMar>
            <w:vAlign w:val="center"/>
          </w:tcPr>
          <w:p w:rsidR="00000000" w:rsidDel="00000000" w:rsidP="00000000" w:rsidRDefault="00000000" w:rsidRPr="00000000" w14:paraId="000002C3">
            <w:pPr>
              <w:spacing w:after="80" w:line="264" w:lineRule="auto"/>
              <w:ind w:right="30" w:firstLine="10"/>
              <w:rPr/>
            </w:pPr>
            <w:r>
              <w:rPr>
                <w:rFonts w:ascii="Arial" w:cs="Arial" w:eastAsia="Arial" w:hAnsi="Arial"/>
                <w:b w:val="1"/>
                <w:bCs w:val="1"/>
                <w:color w:val="000000"/>
                <w:sz w:val="20"/>
                <w:szCs w:val="20"/>
                <w:rtl w:val="0"/>
              </w:rPr>
              <w:t xml:space="preserve">P1 | Code path present</w:t>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C4">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Objective</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tcMar>
              <w:top w:w="70.0" w:type="dxa"/>
              <w:bottom w:w="70.0" w:type="dxa"/>
            </w:tcMar>
            <w:vAlign w:val="center"/>
          </w:tcPr>
          <w:p w:rsidR="00000000" w:rsidDel="00000000" w:rsidP="00000000" w:rsidRDefault="00000000" w:rsidRPr="00000000" w14:paraId="000002C5">
            <w:pPr>
              <w:spacing w:after="80" w:line="264" w:lineRule="auto"/>
              <w:ind w:right="30" w:firstLine="10"/>
              <w:rPr/>
            </w:pPr>
            <w:r>
              <w:rPr>
                <w:rFonts w:ascii="Arial" w:cs="Arial" w:eastAsia="Arial" w:hAnsi="Arial"/>
                <w:color w:val="000000"/>
                <w:sz w:val="20"/>
                <w:szCs w:val="20"/>
                <w:rtl w:val="0"/>
              </w:rPr>
              <w:t xml:space="preserve">Verify Foodie Meter handles calorie goal according to role, tier and data ownership rules.</w:t>
            </w:r>
          </w:p>
        </w:tc>
      </w:tr>
      <w:tr>
        <w:trPr>
          <w:cantSplit w:val="1"/>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C6">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Test Account(s)</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tcMar>
              <w:top w:w="70.0" w:type="dxa"/>
              <w:bottom w:w="70.0" w:type="dxa"/>
            </w:tcMar>
            <w:vAlign w:val="center"/>
          </w:tcPr>
          <w:p w:rsidR="00000000" w:rsidDel="00000000" w:rsidP="00000000" w:rsidRDefault="00000000" w:rsidRPr="00000000" w14:paraId="000002C7">
            <w:pPr>
              <w:spacing w:after="80" w:line="264" w:lineRule="auto"/>
              <w:ind w:right="30" w:firstLine="10"/>
              <w:rPr/>
            </w:pPr>
            <w:r>
              <w:rPr>
                <w:rFonts w:ascii="Arial" w:cs="Arial" w:eastAsia="Arial" w:hAnsi="Arial"/>
                <w:color w:val="000000"/>
                <w:sz w:val="20"/>
                <w:szCs w:val="20"/>
                <w:rtl w:val="0"/>
              </w:rPr>
              <w:t xml:space="preserve">fm.test.goal01@example.com (disposable; create when needed)</w:t>
            </w:r>
          </w:p>
        </w:tc>
      </w:tr>
      <w:tr>
        <w:trPr>
          <w:cantSplit w:val="1"/>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C8">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Role / Status / Entitlement</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tcMar>
              <w:top w:w="70.0" w:type="dxa"/>
              <w:bottom w:w="70.0" w:type="dxa"/>
            </w:tcMar>
            <w:vAlign w:val="center"/>
          </w:tcPr>
          <w:p w:rsidR="00000000" w:rsidDel="00000000" w:rsidP="00000000" w:rsidRDefault="00000000" w:rsidRPr="00000000" w14:paraId="000002C9">
            <w:pPr>
              <w:spacing w:after="80" w:line="264" w:lineRule="auto"/>
              <w:ind w:right="30" w:firstLine="10"/>
              <w:rPr/>
            </w:pPr>
            <w:r>
              <w:rPr>
                <w:rFonts w:ascii="Arial" w:cs="Arial" w:eastAsia="Arial" w:hAnsi="Arial"/>
                <w:color w:val="000000"/>
                <w:sz w:val="20"/>
                <w:szCs w:val="20"/>
                <w:rtl w:val="0"/>
              </w:rPr>
              <w:t xml:space="preserve">Verified USER</w:t>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CA">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Preconditions</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tcMar>
              <w:top w:w="70.0" w:type="dxa"/>
              <w:bottom w:w="70.0" w:type="dxa"/>
            </w:tcMar>
            <w:vAlign w:val="center"/>
          </w:tcPr>
          <w:p w:rsidR="00000000" w:rsidDel="00000000" w:rsidP="00000000" w:rsidRDefault="00000000" w:rsidRPr="00000000" w14:paraId="000002CB">
            <w:pPr>
              <w:spacing w:after="80" w:line="264" w:lineRule="auto"/>
              <w:ind w:right="30" w:firstLine="10"/>
              <w:rPr/>
            </w:pPr>
            <w:r>
              <w:rPr>
                <w:rFonts w:ascii="Arial" w:cs="Arial" w:eastAsia="Arial" w:hAnsi="Arial"/>
                <w:color w:val="000000"/>
                <w:sz w:val="20"/>
                <w:szCs w:val="20"/>
                <w:rtl w:val="0"/>
              </w:rPr>
              <w:t xml:space="preserve">Dedicated foodiemeter_api database and API available; isolate GOAL-01 fixtures. Ollama must be running only where the procedure requires live generation.</w:t>
            </w:r>
          </w:p>
        </w:tc>
      </w:tr>
      <w:tr>
        <w:trPr>
          <w:cantSplit w:val="1"/>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CC">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Test Data</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tcMar>
              <w:top w:w="70.0" w:type="dxa"/>
              <w:bottom w:w="70.0" w:type="dxa"/>
            </w:tcMar>
            <w:vAlign w:val="center"/>
          </w:tcPr>
          <w:p w:rsidR="00000000" w:rsidDel="00000000" w:rsidP="00000000" w:rsidRDefault="00000000" w:rsidRPr="00000000" w14:paraId="000002CD">
            <w:pPr>
              <w:spacing w:after="80" w:line="264" w:lineRule="auto"/>
              <w:ind w:right="30" w:firstLine="10"/>
              <w:rPr/>
            </w:pPr>
            <w:r>
              <w:rPr>
                <w:rFonts w:ascii="Arial" w:cs="Arial" w:eastAsia="Arial" w:hAnsi="Arial"/>
                <w:color w:val="000000"/>
                <w:sz w:val="20"/>
                <w:szCs w:val="20"/>
                <w:rtl w:val="0"/>
              </w:rPr>
              <w:t xml:space="preserve">Valid 2000 kcal goal and an out of range value</w:t>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CE">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Procedure</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tcMar>
              <w:top w:w="70.0" w:type="dxa"/>
              <w:bottom w:w="70.0" w:type="dxa"/>
            </w:tcMar>
            <w:vAlign w:val="center"/>
          </w:tcPr>
          <w:p w:rsidR="00000000" w:rsidDel="00000000" w:rsidP="00000000" w:rsidRDefault="00000000" w:rsidRPr="00000000" w14:paraId="000002CF">
            <w:pPr>
              <w:spacing w:after="80" w:line="264" w:lineRule="auto"/>
              <w:ind w:left="29" w:right="30" w:firstLine="0"/>
              <w:rPr/>
            </w:pPr>
            <w:r>
              <w:rPr>
                <w:rFonts w:ascii="Arial" w:cs="Arial" w:eastAsia="Arial" w:hAnsi="Arial"/>
                <w:color w:val="000000"/>
                <w:sz w:val="20"/>
                <w:szCs w:val="20"/>
                <w:rtl w:val="0"/>
              </w:rPr>
              <w:t xml:space="preserve">1. Record the baseline state and prepare only GOAL-01 test fixtures.</w:t>
              <w:br/>
              <w:t xml:space="preserve">2. Use the stated actor and route or Expo screen.</w:t>
              <w:br/>
              <w:t xml:space="preserve">3. Save a valid goal, reload it, then submit an invalid goal.</w:t>
              <w:br/>
              <w:t xml:space="preserve">4. Inspect the UI response, HTTP status and relevant database rows.</w:t>
              <w:br/>
              <w:t xml:space="preserve">5. Capture redacted evidence and compare with the expected result.</w:t>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D6">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Expected Result</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tcMar>
              <w:top w:w="70.0" w:type="dxa"/>
              <w:bottom w:w="70.0" w:type="dxa"/>
            </w:tcMar>
            <w:vAlign w:val="center"/>
          </w:tcPr>
          <w:p w:rsidR="00000000" w:rsidDel="00000000" w:rsidP="00000000" w:rsidRDefault="00000000" w:rsidRPr="00000000" w14:paraId="000002D7">
            <w:pPr>
              <w:spacing w:after="80" w:line="264" w:lineRule="auto"/>
              <w:ind w:right="30" w:firstLine="10"/>
              <w:rPr/>
            </w:pPr>
            <w:r>
              <w:rPr>
                <w:rFonts w:ascii="Arial" w:cs="Arial" w:eastAsia="Arial" w:hAnsi="Arial"/>
                <w:color w:val="000000"/>
                <w:sz w:val="20"/>
                <w:szCs w:val="20"/>
                <w:rtl w:val="0"/>
              </w:rPr>
              <w:t xml:space="preserve">Valid goal persists; invalid value is rejected without overwriting it.</w:t>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D8">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Source Acceptance Statement</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tcMar>
              <w:top w:w="70.0" w:type="dxa"/>
              <w:bottom w:w="70.0" w:type="dxa"/>
            </w:tcMar>
            <w:vAlign w:val="center"/>
          </w:tcPr>
          <w:p w:rsidR="00000000" w:rsidDel="00000000" w:rsidP="00000000" w:rsidRDefault="00000000" w:rsidRPr="00000000" w14:paraId="000002D9">
            <w:pPr>
              <w:spacing w:after="80" w:line="264" w:lineRule="auto"/>
              <w:ind w:right="30" w:firstLine="10"/>
              <w:rPr/>
            </w:pPr>
            <w:r>
              <w:rPr>
                <w:rFonts w:ascii="Arial" w:cs="Arial" w:eastAsia="Arial" w:hAnsi="Arial"/>
                <w:color w:val="000000"/>
                <w:sz w:val="20"/>
                <w:szCs w:val="20"/>
                <w:rtl w:val="0"/>
              </w:rPr>
              <w:t xml:space="preserve">The scenario passes only if the expected result occurs and unrelated records remain unchanged.</w:t>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DA">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Actual Result</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tcMar>
              <w:top w:w="70.0" w:type="dxa"/>
              <w:bottom w:w="70.0" w:type="dxa"/>
            </w:tcMar>
            <w:vAlign w:val="center"/>
          </w:tcPr>
          <w:p w:rsidR="00000000" w:rsidDel="00000000" w:rsidP="00000000" w:rsidRDefault="00000000" w:rsidRPr="00000000" w14:paraId="000002DB">
            <w:pPr>
              <w:spacing w:after="80" w:line="264" w:lineRule="auto"/>
              <w:ind w:right="30" w:firstLine="10"/>
              <w:rPr/>
            </w:pPr>
            <w:r>
              <w:rPr>
                <w:rFonts w:ascii="Arial" w:cs="Arial" w:eastAsia="Arial" w:hAnsi="Arial"/>
                <w:color w:val="000000"/>
                <w:sz w:val="20"/>
                <w:szCs w:val="20"/>
                <w:rtl w:val="0"/>
              </w:rPr>
              <w:t xml:space="preserve">Not Run - tester to enter observed result, date and evidence.</w:t>
            </w:r>
          </w:p>
        </w:tc>
      </w:tr>
      <w:tr>
        <w:trPr>
          <w:cantSplit w:val="1"/>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DC">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Cleanup</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tcMar>
              <w:top w:w="70.0" w:type="dxa"/>
              <w:bottom w:w="70.0" w:type="dxa"/>
            </w:tcMar>
            <w:vAlign w:val="center"/>
          </w:tcPr>
          <w:p w:rsidR="00000000" w:rsidDel="00000000" w:rsidP="00000000" w:rsidRDefault="00000000" w:rsidRPr="00000000" w14:paraId="000002DD">
            <w:pPr>
              <w:spacing w:after="80" w:line="264" w:lineRule="auto"/>
              <w:ind w:right="30" w:firstLine="10"/>
              <w:rPr/>
            </w:pPr>
            <w:r>
              <w:rPr>
                <w:rFonts w:ascii="Arial" w:cs="Arial" w:eastAsia="Arial" w:hAnsi="Arial"/>
                <w:color w:val="000000"/>
                <w:sz w:val="20"/>
                <w:szCs w:val="20"/>
                <w:rtl w:val="0"/>
              </w:rPr>
              <w:t xml:space="preserve">Remove only data created for GOAL-01 after evidence capture; retain stable demo accounts and website data.</w:t>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DE">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Implementation / Limitation Note</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tcMar>
              <w:top w:w="70.0" w:type="dxa"/>
              <w:bottom w:w="70.0" w:type="dxa"/>
            </w:tcMar>
            <w:vAlign w:val="center"/>
          </w:tcPr>
          <w:p w:rsidR="00000000" w:rsidDel="00000000" w:rsidP="00000000" w:rsidRDefault="00000000" w:rsidRPr="00000000" w14:paraId="000002DF">
            <w:pPr>
              <w:spacing w:after="80" w:line="264" w:lineRule="auto"/>
              <w:ind w:right="30" w:firstLine="10"/>
              <w:rPr/>
            </w:pPr>
            <w:r>
              <w:rPr>
                <w:rFonts w:ascii="Arial" w:cs="Arial" w:eastAsia="Arial" w:hAnsi="Arial"/>
                <w:color w:val="000000"/>
                <w:sz w:val="20"/>
                <w:szCs w:val="20"/>
                <w:rtl w:val="0"/>
              </w:rPr>
              <w:t xml:space="preserve">Execution status: Not Run. Manual or live-model evidence is still required.</w:t>
            </w:r>
          </w:p>
        </w:tc>
      </w:tr>
    </w:tbl>
    <w:p w:rsidR="00000000" w:rsidDel="00000000" w:rsidP="00000000" w:rsidRDefault="00000000" w:rsidRPr="00000000" w14:paraId="000002E0">
      <w:pPr>
        <w:spacing w:after="80" w:line="264" w:lineRule="auto"/>
        <w:ind w:right="30" w:firstLine="10"/>
        <w:rPr/>
      </w:pPr>
      <w:r w:rsidDel="00000000" w:rsidR="00000000" w:rsidRPr="00000000">
        <w:rPr>
          <w:rtl w:val="0"/>
        </w:rPr>
      </w:r>
    </w:p>
    <w:p w:rsidR="00000000" w:rsidDel="00000000" w:rsidP="00000000" w:rsidRDefault="00000000" w:rsidRPr="00000000" w14:paraId="000002BD">
      <w:pPr>
        <w:pStyle w:val="Heading4"/>
        <w:spacing w:after="80" w:before="160" w:lineRule="auto"/>
        <w:ind w:left="85" w:right="30" w:firstLine="0"/>
        <w:rPr/>
      </w:pPr>
      <w:r>
        <w:rPr>
          <w:rFonts w:ascii="Arial" w:cs="Arial" w:eastAsia="Arial" w:hAnsi="Arial"/>
          <w:b w:val="1"/>
          <w:bCs w:val="1"/>
          <w:color w:val="000000"/>
          <w:sz w:val="22"/>
          <w:szCs w:val="22"/>
          <w:rtl w:val="0"/>
        </w:rPr>
        <w:t xml:space="preserve">DIARY-01: Diary and remaining calories</w:t>
      </w:r>
    </w:p>
    <w:tbl>
      <w:tblPr>
        <w:tblStyle w:val="Table10"/>
        <w:tblW w:w="9030.0" w:type="dxa"/>
        <w:jc w:val="center"/>
        <w:tblBorders>
          <w:top w:color="b7c9bf" w:space="0" w:sz="4" w:val="single"/>
          <w:left w:color="b7c9bf" w:space="0" w:sz="4" w:val="single"/>
          <w:bottom w:color="b7c9bf" w:space="0" w:sz="4" w:val="single"/>
          <w:right w:color="b7c9bf" w:space="0" w:sz="4" w:val="single"/>
          <w:insideH w:color="b7c9bf" w:space="0" w:sz="4" w:val="single"/>
          <w:insideV w:color="b7c9bf" w:space="0" w:sz="4" w:val="single"/>
        </w:tblBorders>
        <w:tblLayout w:type="fixed"/>
        <w:tblLook w:val="0400"/>
      </w:tblPr>
      <w:tblGrid>
        <w:gridCol w:w="2985"/>
        <w:gridCol w:w="6045"/>
        <w:tblGridChange w:id="0">
          <w:tblGrid>
            <w:gridCol w:w="2985"/>
            <w:gridCol w:w="6045"/>
          </w:tblGrid>
        </w:tblGridChange>
      </w:tblGrid>
      <w:tr>
        <w:trPr>
          <w:cantSplit w:val="1"/>
          <w:tblHeader w:val="0"/>
        </w:trPr>
        <w:tc>
          <w:tcPr>
            <w:tcBorders>
              <w:top w:color="d9e1e8" w:space="0" w:sz="4" w:val="single"/>
              <w:left w:color="d9e1e8" w:space="0" w:sz="4" w:val="single"/>
              <w:bottom w:color="d9e1e8" w:space="0" w:sz="4" w:val="single"/>
              <w:right w:color="d9e1e8" w:space="0" w:sz="4" w:val="single"/>
            </w:tcBorders>
            <w:shd w:fill="17324d" w:val="clear"/>
            <w:tcMar>
              <w:top w:w="70.0" w:type="dxa"/>
              <w:bottom w:w="70.0" w:type="dxa"/>
            </w:tcMar>
            <w:vAlign w:val="center"/>
          </w:tcPr>
          <w:p w:rsidR="00000000" w:rsidDel="00000000" w:rsidP="00000000" w:rsidRDefault="00000000" w:rsidRPr="00000000" w14:paraId="000002BE">
            <w:pPr>
              <w:spacing w:after="80" w:line="264" w:lineRule="auto"/>
              <w:ind w:right="30" w:firstLine="10"/>
              <w:rPr/>
            </w:pPr>
            <w:r w:rsidDel="00000000" w:rsidR="00000000" w:rsidRPr="00000000">
              <w:rPr>
                <w:rFonts w:ascii="Arial" w:cs="Arial" w:eastAsia="Arial" w:hAnsi="Arial"/>
                <w:b w:val="1"/>
                <w:bCs w:val="1"/>
                <w:color w:val="ffffff"/>
                <w:sz w:val="22"/>
                <w:szCs w:val="22"/>
                <w:rtl w:val="0"/>
              </w:rPr>
              <w:t xml:space="preserve">Test Case ID</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17324d" w:val="clear"/>
            <w:tcMar>
              <w:top w:w="70.0" w:type="dxa"/>
              <w:bottom w:w="70.0" w:type="dxa"/>
            </w:tcMar>
            <w:vAlign w:val="center"/>
          </w:tcPr>
          <w:p w:rsidR="00000000" w:rsidDel="00000000" w:rsidP="00000000" w:rsidRDefault="00000000" w:rsidRPr="00000000" w14:paraId="000002BF">
            <w:pPr>
              <w:spacing w:after="80" w:line="264" w:lineRule="auto"/>
              <w:ind w:right="30" w:firstLine="10"/>
              <w:rPr/>
            </w:pPr>
            <w:r>
              <w:rPr>
                <w:rFonts w:ascii="Arial" w:cs="Arial" w:eastAsia="Arial" w:hAnsi="Arial"/>
                <w:b w:val="1"/>
                <w:bCs w:val="1"/>
                <w:color w:val="ffffff"/>
                <w:sz w:val="22"/>
                <w:szCs w:val="22"/>
                <w:rtl w:val="0"/>
              </w:rPr>
              <w:t xml:space="preserve">DIARY-01</w:t>
            </w:r>
          </w:p>
        </w:tc>
      </w:tr>
      <w:tr>
        <w:trPr>
          <w:cantSplit w:val="1"/>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C0">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Requirement / Use Case</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tcMar>
              <w:top w:w="70.0" w:type="dxa"/>
              <w:bottom w:w="70.0" w:type="dxa"/>
            </w:tcMar>
            <w:vAlign w:val="center"/>
          </w:tcPr>
          <w:p w:rsidR="00000000" w:rsidDel="00000000" w:rsidP="00000000" w:rsidRDefault="00000000" w:rsidRPr="00000000" w14:paraId="000002C1">
            <w:pPr>
              <w:spacing w:after="80" w:line="264" w:lineRule="auto"/>
              <w:ind w:right="30" w:firstLine="10"/>
              <w:rPr/>
            </w:pPr>
            <w:r>
              <w:rPr>
                <w:rFonts w:ascii="Arial" w:cs="Arial" w:eastAsia="Arial" w:hAnsi="Arial"/>
                <w:color w:val="000000"/>
                <w:sz w:val="20"/>
                <w:szCs w:val="20"/>
                <w:rtl w:val="0"/>
              </w:rPr>
              <w:t xml:space="preserve">POST/GET/PUT/DELETE /api/calorie-intake</w:t>
            </w:r>
          </w:p>
        </w:tc>
      </w:tr>
      <w:tr>
        <w:trPr>
          <w:cantSplit w:val="1"/>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C2">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Priority / Source Status</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tcMar>
              <w:top w:w="70.0" w:type="dxa"/>
              <w:bottom w:w="70.0" w:type="dxa"/>
            </w:tcMar>
            <w:vAlign w:val="center"/>
          </w:tcPr>
          <w:p w:rsidR="00000000" w:rsidDel="00000000" w:rsidP="00000000" w:rsidRDefault="00000000" w:rsidRPr="00000000" w14:paraId="000002C3">
            <w:pPr>
              <w:spacing w:after="80" w:line="264" w:lineRule="auto"/>
              <w:ind w:right="30" w:firstLine="10"/>
              <w:rPr/>
            </w:pPr>
            <w:r>
              <w:rPr>
                <w:rFonts w:ascii="Arial" w:cs="Arial" w:eastAsia="Arial" w:hAnsi="Arial"/>
                <w:b w:val="1"/>
                <w:bCs w:val="1"/>
                <w:color w:val="000000"/>
                <w:sz w:val="20"/>
                <w:szCs w:val="20"/>
                <w:rtl w:val="0"/>
              </w:rPr>
              <w:t xml:space="preserve">P1 | Code path present</w:t>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C4">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Objective</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tcMar>
              <w:top w:w="70.0" w:type="dxa"/>
              <w:bottom w:w="70.0" w:type="dxa"/>
            </w:tcMar>
            <w:vAlign w:val="center"/>
          </w:tcPr>
          <w:p w:rsidR="00000000" w:rsidDel="00000000" w:rsidP="00000000" w:rsidRDefault="00000000" w:rsidRPr="00000000" w14:paraId="000002C5">
            <w:pPr>
              <w:spacing w:after="80" w:line="264" w:lineRule="auto"/>
              <w:ind w:right="30" w:firstLine="10"/>
              <w:rPr/>
            </w:pPr>
            <w:r>
              <w:rPr>
                <w:rFonts w:ascii="Arial" w:cs="Arial" w:eastAsia="Arial" w:hAnsi="Arial"/>
                <w:color w:val="000000"/>
                <w:sz w:val="20"/>
                <w:szCs w:val="20"/>
                <w:rtl w:val="0"/>
              </w:rPr>
              <w:t xml:space="preserve">Verify Foodie Meter handles diary and remaining calories according to role, tier and data ownership rules.</w:t>
            </w:r>
          </w:p>
        </w:tc>
      </w:tr>
      <w:tr>
        <w:trPr>
          <w:cantSplit w:val="1"/>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C6">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Test Account(s)</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tcMar>
              <w:top w:w="70.0" w:type="dxa"/>
              <w:bottom w:w="70.0" w:type="dxa"/>
            </w:tcMar>
            <w:vAlign w:val="center"/>
          </w:tcPr>
          <w:p w:rsidR="00000000" w:rsidDel="00000000" w:rsidP="00000000" w:rsidRDefault="00000000" w:rsidRPr="00000000" w14:paraId="000002C7">
            <w:pPr>
              <w:spacing w:after="80" w:line="264" w:lineRule="auto"/>
              <w:ind w:right="30" w:firstLine="10"/>
              <w:rPr/>
            </w:pPr>
            <w:r>
              <w:rPr>
                <w:rFonts w:ascii="Arial" w:cs="Arial" w:eastAsia="Arial" w:hAnsi="Arial"/>
                <w:color w:val="000000"/>
                <w:sz w:val="20"/>
                <w:szCs w:val="20"/>
                <w:rtl w:val="0"/>
              </w:rPr>
              <w:t xml:space="preserve">fm.test.diary01@example.com (disposable; create when needed)</w:t>
            </w:r>
          </w:p>
        </w:tc>
      </w:tr>
      <w:tr>
        <w:trPr>
          <w:cantSplit w:val="1"/>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C8">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Role / Status / Entitlement</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tcMar>
              <w:top w:w="70.0" w:type="dxa"/>
              <w:bottom w:w="70.0" w:type="dxa"/>
            </w:tcMar>
            <w:vAlign w:val="center"/>
          </w:tcPr>
          <w:p w:rsidR="00000000" w:rsidDel="00000000" w:rsidP="00000000" w:rsidRDefault="00000000" w:rsidRPr="00000000" w14:paraId="000002C9">
            <w:pPr>
              <w:spacing w:after="80" w:line="264" w:lineRule="auto"/>
              <w:ind w:right="30" w:firstLine="10"/>
              <w:rPr/>
            </w:pPr>
            <w:r>
              <w:rPr>
                <w:rFonts w:ascii="Arial" w:cs="Arial" w:eastAsia="Arial" w:hAnsi="Arial"/>
                <w:color w:val="000000"/>
                <w:sz w:val="20"/>
                <w:szCs w:val="20"/>
                <w:rtl w:val="0"/>
              </w:rPr>
              <w:t xml:space="preserve">Verified USER</w:t>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CA">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Preconditions</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tcMar>
              <w:top w:w="70.0" w:type="dxa"/>
              <w:bottom w:w="70.0" w:type="dxa"/>
            </w:tcMar>
            <w:vAlign w:val="center"/>
          </w:tcPr>
          <w:p w:rsidR="00000000" w:rsidDel="00000000" w:rsidP="00000000" w:rsidRDefault="00000000" w:rsidRPr="00000000" w14:paraId="000002CB">
            <w:pPr>
              <w:spacing w:after="80" w:line="264" w:lineRule="auto"/>
              <w:ind w:right="30" w:firstLine="10"/>
              <w:rPr/>
            </w:pPr>
            <w:r>
              <w:rPr>
                <w:rFonts w:ascii="Arial" w:cs="Arial" w:eastAsia="Arial" w:hAnsi="Arial"/>
                <w:color w:val="000000"/>
                <w:sz w:val="20"/>
                <w:szCs w:val="20"/>
                <w:rtl w:val="0"/>
              </w:rPr>
              <w:t xml:space="preserve">Dedicated foodiemeter_api database and API available; isolate DIARY-01 fixtures. Ollama must be running only where the procedure requires live generation.</w:t>
            </w:r>
          </w:p>
        </w:tc>
      </w:tr>
      <w:tr>
        <w:trPr>
          <w:cantSplit w:val="1"/>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CC">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Test Data</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tcMar>
              <w:top w:w="70.0" w:type="dxa"/>
              <w:bottom w:w="70.0" w:type="dxa"/>
            </w:tcMar>
            <w:vAlign w:val="center"/>
          </w:tcPr>
          <w:p w:rsidR="00000000" w:rsidDel="00000000" w:rsidP="00000000" w:rsidRDefault="00000000" w:rsidRPr="00000000" w14:paraId="000002CD">
            <w:pPr>
              <w:spacing w:after="80" w:line="264" w:lineRule="auto"/>
              <w:ind w:right="30" w:firstLine="10"/>
              <w:rPr/>
            </w:pPr>
            <w:r>
              <w:rPr>
                <w:rFonts w:ascii="Arial" w:cs="Arial" w:eastAsia="Arial" w:hAnsi="Arial"/>
                <w:color w:val="000000"/>
                <w:sz w:val="20"/>
                <w:szCs w:val="20"/>
                <w:rtl w:val="0"/>
              </w:rPr>
              <w:t xml:space="preserve">Breakfast entry, 300 kcal, chosen test date</w:t>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CE">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Procedure</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tcMar>
              <w:top w:w="70.0" w:type="dxa"/>
              <w:bottom w:w="70.0" w:type="dxa"/>
            </w:tcMar>
            <w:vAlign w:val="center"/>
          </w:tcPr>
          <w:p w:rsidR="00000000" w:rsidDel="00000000" w:rsidP="00000000" w:rsidRDefault="00000000" w:rsidRPr="00000000" w14:paraId="000002CF">
            <w:pPr>
              <w:spacing w:after="80" w:line="264" w:lineRule="auto"/>
              <w:ind w:left="29" w:right="30" w:firstLine="0"/>
              <w:rPr/>
            </w:pPr>
            <w:r>
              <w:rPr>
                <w:rFonts w:ascii="Arial" w:cs="Arial" w:eastAsia="Arial" w:hAnsi="Arial"/>
                <w:color w:val="000000"/>
                <w:sz w:val="20"/>
                <w:szCs w:val="20"/>
                <w:rtl w:val="0"/>
              </w:rPr>
              <w:t xml:space="preserve">1. Record the baseline state and prepare only DIARY-01 test fixtures.</w:t>
              <w:br/>
              <w:t xml:space="preserve">2. Use the stated actor and route or Expo screen.</w:t>
              <w:br/>
              <w:t xml:space="preserve">3. Log, edit, and delete a meal for a chosen date; inspect summary.</w:t>
              <w:br/>
              <w:t xml:space="preserve">4. Inspect the UI response, HTTP status and relevant database rows.</w:t>
              <w:br/>
              <w:t xml:space="preserve">5. Capture redacted evidence and compare with the expected result.</w:t>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D6">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Expected Result</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tcMar>
              <w:top w:w="70.0" w:type="dxa"/>
              <w:bottom w:w="70.0" w:type="dxa"/>
            </w:tcMar>
            <w:vAlign w:val="center"/>
          </w:tcPr>
          <w:p w:rsidR="00000000" w:rsidDel="00000000" w:rsidP="00000000" w:rsidRDefault="00000000" w:rsidRPr="00000000" w14:paraId="000002D7">
            <w:pPr>
              <w:spacing w:after="80" w:line="264" w:lineRule="auto"/>
              <w:ind w:right="30" w:firstLine="10"/>
              <w:rPr/>
            </w:pPr>
            <w:r>
              <w:rPr>
                <w:rFonts w:ascii="Arial" w:cs="Arial" w:eastAsia="Arial" w:hAnsi="Arial"/>
                <w:color w:val="000000"/>
                <w:sz w:val="20"/>
                <w:szCs w:val="20"/>
                <w:rtl w:val="0"/>
              </w:rPr>
              <w:t xml:space="preserve">Entries and consumed/remaining totals follow the saved values.</w:t>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D8">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Source Acceptance Statement</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tcMar>
              <w:top w:w="70.0" w:type="dxa"/>
              <w:bottom w:w="70.0" w:type="dxa"/>
            </w:tcMar>
            <w:vAlign w:val="center"/>
          </w:tcPr>
          <w:p w:rsidR="00000000" w:rsidDel="00000000" w:rsidP="00000000" w:rsidRDefault="00000000" w:rsidRPr="00000000" w14:paraId="000002D9">
            <w:pPr>
              <w:spacing w:after="80" w:line="264" w:lineRule="auto"/>
              <w:ind w:right="30" w:firstLine="10"/>
              <w:rPr/>
            </w:pPr>
            <w:r>
              <w:rPr>
                <w:rFonts w:ascii="Arial" w:cs="Arial" w:eastAsia="Arial" w:hAnsi="Arial"/>
                <w:color w:val="000000"/>
                <w:sz w:val="20"/>
                <w:szCs w:val="20"/>
                <w:rtl w:val="0"/>
              </w:rPr>
              <w:t xml:space="preserve">The scenario passes only if the expected result occurs and unrelated records remain unchanged.</w:t>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DA">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Actual Result</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tcMar>
              <w:top w:w="70.0" w:type="dxa"/>
              <w:bottom w:w="70.0" w:type="dxa"/>
            </w:tcMar>
            <w:vAlign w:val="center"/>
          </w:tcPr>
          <w:p w:rsidR="00000000" w:rsidDel="00000000" w:rsidP="00000000" w:rsidRDefault="00000000" w:rsidRPr="00000000" w14:paraId="000002DB">
            <w:pPr>
              <w:spacing w:after="80" w:line="264" w:lineRule="auto"/>
              <w:ind w:right="30" w:firstLine="10"/>
              <w:rPr/>
            </w:pPr>
            <w:r>
              <w:rPr>
                <w:rFonts w:ascii="Arial" w:cs="Arial" w:eastAsia="Arial" w:hAnsi="Arial"/>
                <w:color w:val="000000"/>
                <w:sz w:val="20"/>
                <w:szCs w:val="20"/>
                <w:rtl w:val="0"/>
              </w:rPr>
              <w:t xml:space="preserve">Not Run - tester to enter observed result, date and evidence.</w:t>
            </w:r>
          </w:p>
        </w:tc>
      </w:tr>
      <w:tr>
        <w:trPr>
          <w:cantSplit w:val="1"/>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DC">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Cleanup</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tcMar>
              <w:top w:w="70.0" w:type="dxa"/>
              <w:bottom w:w="70.0" w:type="dxa"/>
            </w:tcMar>
            <w:vAlign w:val="center"/>
          </w:tcPr>
          <w:p w:rsidR="00000000" w:rsidDel="00000000" w:rsidP="00000000" w:rsidRDefault="00000000" w:rsidRPr="00000000" w14:paraId="000002DD">
            <w:pPr>
              <w:spacing w:after="80" w:line="264" w:lineRule="auto"/>
              <w:ind w:right="30" w:firstLine="10"/>
              <w:rPr/>
            </w:pPr>
            <w:r>
              <w:rPr>
                <w:rFonts w:ascii="Arial" w:cs="Arial" w:eastAsia="Arial" w:hAnsi="Arial"/>
                <w:color w:val="000000"/>
                <w:sz w:val="20"/>
                <w:szCs w:val="20"/>
                <w:rtl w:val="0"/>
              </w:rPr>
              <w:t xml:space="preserve">Remove only data created for DIARY-01 after evidence capture; retain stable demo accounts and website data.</w:t>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DE">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Implementation / Limitation Note</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tcMar>
              <w:top w:w="70.0" w:type="dxa"/>
              <w:bottom w:w="70.0" w:type="dxa"/>
            </w:tcMar>
            <w:vAlign w:val="center"/>
          </w:tcPr>
          <w:p w:rsidR="00000000" w:rsidDel="00000000" w:rsidP="00000000" w:rsidRDefault="00000000" w:rsidRPr="00000000" w14:paraId="000002DF">
            <w:pPr>
              <w:spacing w:after="80" w:line="264" w:lineRule="auto"/>
              <w:ind w:right="30" w:firstLine="10"/>
              <w:rPr/>
            </w:pPr>
            <w:r>
              <w:rPr>
                <w:rFonts w:ascii="Arial" w:cs="Arial" w:eastAsia="Arial" w:hAnsi="Arial"/>
                <w:color w:val="000000"/>
                <w:sz w:val="20"/>
                <w:szCs w:val="20"/>
                <w:rtl w:val="0"/>
              </w:rPr>
              <w:t xml:space="preserve">Execution status: Not Run. Manual or live-model evidence is still required.</w:t>
            </w:r>
          </w:p>
        </w:tc>
      </w:tr>
    </w:tbl>
    <w:p w:rsidR="00000000" w:rsidDel="00000000" w:rsidP="00000000" w:rsidRDefault="00000000" w:rsidRPr="00000000" w14:paraId="000002E0">
      <w:pPr>
        <w:spacing w:after="80" w:line="264" w:lineRule="auto"/>
        <w:ind w:right="30" w:firstLine="10"/>
        <w:rPr/>
      </w:pPr>
      <w:r w:rsidDel="00000000" w:rsidR="00000000" w:rsidRPr="00000000">
        <w:rPr>
          <w:rtl w:val="0"/>
        </w:rPr>
      </w:r>
    </w:p>
    <w:p w:rsidR="00000000" w:rsidDel="00000000" w:rsidP="00000000" w:rsidRDefault="00000000" w:rsidRPr="00000000" w14:paraId="000002BD">
      <w:pPr>
        <w:pStyle w:val="Heading4"/>
        <w:spacing w:after="80" w:before="160" w:lineRule="auto"/>
        <w:ind w:left="85" w:right="30" w:firstLine="0"/>
        <w:rPr/>
      </w:pPr>
      <w:r>
        <w:rPr>
          <w:rFonts w:ascii="Arial" w:cs="Arial" w:eastAsia="Arial" w:hAnsi="Arial"/>
          <w:b w:val="1"/>
          <w:bCs w:val="1"/>
          <w:color w:val="000000"/>
          <w:sz w:val="22"/>
          <w:szCs w:val="22"/>
          <w:rtl w:val="0"/>
        </w:rPr>
        <w:t xml:space="preserve">RECIPE-01: Own recipe lifecycle</w:t>
      </w:r>
    </w:p>
    <w:tbl>
      <w:tblPr>
        <w:tblStyle w:val="Table10"/>
        <w:tblW w:w="9030.0" w:type="dxa"/>
        <w:jc w:val="center"/>
        <w:tblBorders>
          <w:top w:color="b7c9bf" w:space="0" w:sz="4" w:val="single"/>
          <w:left w:color="b7c9bf" w:space="0" w:sz="4" w:val="single"/>
          <w:bottom w:color="b7c9bf" w:space="0" w:sz="4" w:val="single"/>
          <w:right w:color="b7c9bf" w:space="0" w:sz="4" w:val="single"/>
          <w:insideH w:color="b7c9bf" w:space="0" w:sz="4" w:val="single"/>
          <w:insideV w:color="b7c9bf" w:space="0" w:sz="4" w:val="single"/>
        </w:tblBorders>
        <w:tblLayout w:type="fixed"/>
        <w:tblLook w:val="0400"/>
      </w:tblPr>
      <w:tblGrid>
        <w:gridCol w:w="2985"/>
        <w:gridCol w:w="6045"/>
        <w:tblGridChange w:id="0">
          <w:tblGrid>
            <w:gridCol w:w="2985"/>
            <w:gridCol w:w="6045"/>
          </w:tblGrid>
        </w:tblGridChange>
      </w:tblGrid>
      <w:tr>
        <w:trPr>
          <w:cantSplit w:val="1"/>
          <w:tblHeader w:val="0"/>
        </w:trPr>
        <w:tc>
          <w:tcPr>
            <w:tcBorders>
              <w:top w:color="d9e1e8" w:space="0" w:sz="4" w:val="single"/>
              <w:left w:color="d9e1e8" w:space="0" w:sz="4" w:val="single"/>
              <w:bottom w:color="d9e1e8" w:space="0" w:sz="4" w:val="single"/>
              <w:right w:color="d9e1e8" w:space="0" w:sz="4" w:val="single"/>
            </w:tcBorders>
            <w:shd w:fill="17324d" w:val="clear"/>
            <w:tcMar>
              <w:top w:w="70.0" w:type="dxa"/>
              <w:bottom w:w="70.0" w:type="dxa"/>
            </w:tcMar>
            <w:vAlign w:val="center"/>
          </w:tcPr>
          <w:p w:rsidR="00000000" w:rsidDel="00000000" w:rsidP="00000000" w:rsidRDefault="00000000" w:rsidRPr="00000000" w14:paraId="000002BE">
            <w:pPr>
              <w:spacing w:after="80" w:line="264" w:lineRule="auto"/>
              <w:ind w:right="30" w:firstLine="10"/>
              <w:rPr/>
            </w:pPr>
            <w:r w:rsidDel="00000000" w:rsidR="00000000" w:rsidRPr="00000000">
              <w:rPr>
                <w:rFonts w:ascii="Arial" w:cs="Arial" w:eastAsia="Arial" w:hAnsi="Arial"/>
                <w:b w:val="1"/>
                <w:bCs w:val="1"/>
                <w:color w:val="ffffff"/>
                <w:sz w:val="22"/>
                <w:szCs w:val="22"/>
                <w:rtl w:val="0"/>
              </w:rPr>
              <w:t xml:space="preserve">Test Case ID</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17324d" w:val="clear"/>
            <w:tcMar>
              <w:top w:w="70.0" w:type="dxa"/>
              <w:bottom w:w="70.0" w:type="dxa"/>
            </w:tcMar>
            <w:vAlign w:val="center"/>
          </w:tcPr>
          <w:p w:rsidR="00000000" w:rsidDel="00000000" w:rsidP="00000000" w:rsidRDefault="00000000" w:rsidRPr="00000000" w14:paraId="000002BF">
            <w:pPr>
              <w:spacing w:after="80" w:line="264" w:lineRule="auto"/>
              <w:ind w:right="30" w:firstLine="10"/>
              <w:rPr/>
            </w:pPr>
            <w:r>
              <w:rPr>
                <w:rFonts w:ascii="Arial" w:cs="Arial" w:eastAsia="Arial" w:hAnsi="Arial"/>
                <w:b w:val="1"/>
                <w:bCs w:val="1"/>
                <w:color w:val="ffffff"/>
                <w:sz w:val="22"/>
                <w:szCs w:val="22"/>
                <w:rtl w:val="0"/>
              </w:rPr>
              <w:t xml:space="preserve">RECIPE-01</w:t>
            </w:r>
          </w:p>
        </w:tc>
      </w:tr>
      <w:tr>
        <w:trPr>
          <w:cantSplit w:val="1"/>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C0">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Requirement / Use Case</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tcMar>
              <w:top w:w="70.0" w:type="dxa"/>
              <w:bottom w:w="70.0" w:type="dxa"/>
            </w:tcMar>
            <w:vAlign w:val="center"/>
          </w:tcPr>
          <w:p w:rsidR="00000000" w:rsidDel="00000000" w:rsidP="00000000" w:rsidRDefault="00000000" w:rsidRPr="00000000" w14:paraId="000002C1">
            <w:pPr>
              <w:spacing w:after="80" w:line="264" w:lineRule="auto"/>
              <w:ind w:right="30" w:firstLine="10"/>
              <w:rPr/>
            </w:pPr>
            <w:r>
              <w:rPr>
                <w:rFonts w:ascii="Arial" w:cs="Arial" w:eastAsia="Arial" w:hAnsi="Arial"/>
                <w:color w:val="000000"/>
                <w:sz w:val="20"/>
                <w:szCs w:val="20"/>
                <w:rtl w:val="0"/>
              </w:rPr>
              <w:t xml:space="preserve">POST/GET/PUT/DELETE /api/recipes</w:t>
            </w:r>
          </w:p>
        </w:tc>
      </w:tr>
      <w:tr>
        <w:trPr>
          <w:cantSplit w:val="1"/>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C2">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Priority / Source Status</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tcMar>
              <w:top w:w="70.0" w:type="dxa"/>
              <w:bottom w:w="70.0" w:type="dxa"/>
            </w:tcMar>
            <w:vAlign w:val="center"/>
          </w:tcPr>
          <w:p w:rsidR="00000000" w:rsidDel="00000000" w:rsidP="00000000" w:rsidRDefault="00000000" w:rsidRPr="00000000" w14:paraId="000002C3">
            <w:pPr>
              <w:spacing w:after="80" w:line="264" w:lineRule="auto"/>
              <w:ind w:right="30" w:firstLine="10"/>
              <w:rPr/>
            </w:pPr>
            <w:r>
              <w:rPr>
                <w:rFonts w:ascii="Arial" w:cs="Arial" w:eastAsia="Arial" w:hAnsi="Arial"/>
                <w:b w:val="1"/>
                <w:bCs w:val="1"/>
                <w:color w:val="000000"/>
                <w:sz w:val="20"/>
                <w:szCs w:val="20"/>
                <w:rtl w:val="0"/>
              </w:rPr>
              <w:t xml:space="preserve">P1 | Code path present</w:t>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C4">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Objective</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tcMar>
              <w:top w:w="70.0" w:type="dxa"/>
              <w:bottom w:w="70.0" w:type="dxa"/>
            </w:tcMar>
            <w:vAlign w:val="center"/>
          </w:tcPr>
          <w:p w:rsidR="00000000" w:rsidDel="00000000" w:rsidP="00000000" w:rsidRDefault="00000000" w:rsidRPr="00000000" w14:paraId="000002C5">
            <w:pPr>
              <w:spacing w:after="80" w:line="264" w:lineRule="auto"/>
              <w:ind w:right="30" w:firstLine="10"/>
              <w:rPr/>
            </w:pPr>
            <w:r>
              <w:rPr>
                <w:rFonts w:ascii="Arial" w:cs="Arial" w:eastAsia="Arial" w:hAnsi="Arial"/>
                <w:color w:val="000000"/>
                <w:sz w:val="20"/>
                <w:szCs w:val="20"/>
                <w:rtl w:val="0"/>
              </w:rPr>
              <w:t xml:space="preserve">Verify Foodie Meter handles own recipe lifecycle according to role, tier and data ownership rules.</w:t>
            </w:r>
          </w:p>
        </w:tc>
      </w:tr>
      <w:tr>
        <w:trPr>
          <w:cantSplit w:val="1"/>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C6">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Test Account(s)</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tcMar>
              <w:top w:w="70.0" w:type="dxa"/>
              <w:bottom w:w="70.0" w:type="dxa"/>
            </w:tcMar>
            <w:vAlign w:val="center"/>
          </w:tcPr>
          <w:p w:rsidR="00000000" w:rsidDel="00000000" w:rsidP="00000000" w:rsidRDefault="00000000" w:rsidRPr="00000000" w14:paraId="000002C7">
            <w:pPr>
              <w:spacing w:after="80" w:line="264" w:lineRule="auto"/>
              <w:ind w:right="30" w:firstLine="10"/>
              <w:rPr/>
            </w:pPr>
            <w:r>
              <w:rPr>
                <w:rFonts w:ascii="Arial" w:cs="Arial" w:eastAsia="Arial" w:hAnsi="Arial"/>
                <w:color w:val="000000"/>
                <w:sz w:val="20"/>
                <w:szCs w:val="20"/>
                <w:rtl w:val="0"/>
              </w:rPr>
              <w:t xml:space="preserve">fm.test.recipe01@example.com (disposable; create when needed)</w:t>
            </w:r>
          </w:p>
        </w:tc>
      </w:tr>
      <w:tr>
        <w:trPr>
          <w:cantSplit w:val="1"/>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C8">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Role / Status / Entitlement</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tcMar>
              <w:top w:w="70.0" w:type="dxa"/>
              <w:bottom w:w="70.0" w:type="dxa"/>
            </w:tcMar>
            <w:vAlign w:val="center"/>
          </w:tcPr>
          <w:p w:rsidR="00000000" w:rsidDel="00000000" w:rsidP="00000000" w:rsidRDefault="00000000" w:rsidRPr="00000000" w14:paraId="000002C9">
            <w:pPr>
              <w:spacing w:after="80" w:line="264" w:lineRule="auto"/>
              <w:ind w:right="30" w:firstLine="10"/>
              <w:rPr/>
            </w:pPr>
            <w:r>
              <w:rPr>
                <w:rFonts w:ascii="Arial" w:cs="Arial" w:eastAsia="Arial" w:hAnsi="Arial"/>
                <w:color w:val="000000"/>
                <w:sz w:val="20"/>
                <w:szCs w:val="20"/>
                <w:rtl w:val="0"/>
              </w:rPr>
              <w:t xml:space="preserve">PREMIUM; Free and guest where stated</w:t>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CA">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Preconditions</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tcMar>
              <w:top w:w="70.0" w:type="dxa"/>
              <w:bottom w:w="70.0" w:type="dxa"/>
            </w:tcMar>
            <w:vAlign w:val="center"/>
          </w:tcPr>
          <w:p w:rsidR="00000000" w:rsidDel="00000000" w:rsidP="00000000" w:rsidRDefault="00000000" w:rsidRPr="00000000" w14:paraId="000002CB">
            <w:pPr>
              <w:spacing w:after="80" w:line="264" w:lineRule="auto"/>
              <w:ind w:right="30" w:firstLine="10"/>
              <w:rPr/>
            </w:pPr>
            <w:r>
              <w:rPr>
                <w:rFonts w:ascii="Arial" w:cs="Arial" w:eastAsia="Arial" w:hAnsi="Arial"/>
                <w:color w:val="000000"/>
                <w:sz w:val="20"/>
                <w:szCs w:val="20"/>
                <w:rtl w:val="0"/>
              </w:rPr>
              <w:t xml:space="preserve">Dedicated foodiemeter_api database and API available; isolate RECIPE-01 fixtures. Ollama must be running only where the procedure requires live generation.</w:t>
            </w:r>
          </w:p>
        </w:tc>
      </w:tr>
      <w:tr>
        <w:trPr>
          <w:cantSplit w:val="1"/>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CC">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Test Data</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tcMar>
              <w:top w:w="70.0" w:type="dxa"/>
              <w:bottom w:w="70.0" w:type="dxa"/>
            </w:tcMar>
            <w:vAlign w:val="center"/>
          </w:tcPr>
          <w:p w:rsidR="00000000" w:rsidDel="00000000" w:rsidP="00000000" w:rsidRDefault="00000000" w:rsidRPr="00000000" w14:paraId="000002CD">
            <w:pPr>
              <w:spacing w:after="80" w:line="264" w:lineRule="auto"/>
              <w:ind w:right="30" w:firstLine="10"/>
              <w:rPr/>
            </w:pPr>
            <w:r>
              <w:rPr>
                <w:rFonts w:ascii="Arial" w:cs="Arial" w:eastAsia="Arial" w:hAnsi="Arial"/>
                <w:color w:val="000000"/>
                <w:sz w:val="20"/>
                <w:szCs w:val="20"/>
                <w:rtl w:val="0"/>
              </w:rPr>
              <w:t xml:space="preserve">FM-RECIPE-01 disposable fixture</w:t>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CE">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Procedure</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tcMar>
              <w:top w:w="70.0" w:type="dxa"/>
              <w:bottom w:w="70.0" w:type="dxa"/>
            </w:tcMar>
            <w:vAlign w:val="center"/>
          </w:tcPr>
          <w:p w:rsidR="00000000" w:rsidDel="00000000" w:rsidP="00000000" w:rsidRDefault="00000000" w:rsidRPr="00000000" w14:paraId="000002CF">
            <w:pPr>
              <w:spacing w:after="80" w:line="264" w:lineRule="auto"/>
              <w:ind w:left="29" w:right="30" w:firstLine="0"/>
              <w:rPr/>
            </w:pPr>
            <w:r>
              <w:rPr>
                <w:rFonts w:ascii="Arial" w:cs="Arial" w:eastAsia="Arial" w:hAnsi="Arial"/>
                <w:color w:val="000000"/>
                <w:sz w:val="20"/>
                <w:szCs w:val="20"/>
                <w:rtl w:val="0"/>
              </w:rPr>
              <w:t xml:space="preserve">1. Record the baseline state and prepare only RECIPE-01 test fixtures.</w:t>
              <w:br/>
              <w:t xml:space="preserve">2. Use the stated actor and route or Expo screen.</w:t>
              <w:br/>
              <w:t xml:space="preserve">3. Create, edit, view, and delete a user recipe.</w:t>
              <w:br/>
              <w:t xml:space="preserve">4. Inspect the UI response, HTTP status and relevant database rows.</w:t>
              <w:br/>
              <w:t xml:space="preserve">5. Capture redacted evidence and compare with the expected result.</w:t>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D6">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Expected Result</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tcMar>
              <w:top w:w="70.0" w:type="dxa"/>
              <w:bottom w:w="70.0" w:type="dxa"/>
            </w:tcMar>
            <w:vAlign w:val="center"/>
          </w:tcPr>
          <w:p w:rsidR="00000000" w:rsidDel="00000000" w:rsidP="00000000" w:rsidRDefault="00000000" w:rsidRPr="00000000" w14:paraId="000002D7">
            <w:pPr>
              <w:spacing w:after="80" w:line="264" w:lineRule="auto"/>
              <w:ind w:right="30" w:firstLine="10"/>
              <w:rPr/>
            </w:pPr>
            <w:r>
              <w:rPr>
                <w:rFonts w:ascii="Arial" w:cs="Arial" w:eastAsia="Arial" w:hAnsi="Arial"/>
                <w:color w:val="000000"/>
                <w:sz w:val="20"/>
                <w:szCs w:val="20"/>
                <w:rtl w:val="0"/>
              </w:rPr>
              <w:t xml:space="preserve">Only that owner can change it; deleted recipe disappears.</w:t>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D8">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Source Acceptance Statement</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tcMar>
              <w:top w:w="70.0" w:type="dxa"/>
              <w:bottom w:w="70.0" w:type="dxa"/>
            </w:tcMar>
            <w:vAlign w:val="center"/>
          </w:tcPr>
          <w:p w:rsidR="00000000" w:rsidDel="00000000" w:rsidP="00000000" w:rsidRDefault="00000000" w:rsidRPr="00000000" w14:paraId="000002D9">
            <w:pPr>
              <w:spacing w:after="80" w:line="264" w:lineRule="auto"/>
              <w:ind w:right="30" w:firstLine="10"/>
              <w:rPr/>
            </w:pPr>
            <w:r>
              <w:rPr>
                <w:rFonts w:ascii="Arial" w:cs="Arial" w:eastAsia="Arial" w:hAnsi="Arial"/>
                <w:color w:val="000000"/>
                <w:sz w:val="20"/>
                <w:szCs w:val="20"/>
                <w:rtl w:val="0"/>
              </w:rPr>
              <w:t xml:space="preserve">The scenario passes only if the expected result occurs and unrelated records remain unchanged.</w:t>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DA">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Actual Result</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tcMar>
              <w:top w:w="70.0" w:type="dxa"/>
              <w:bottom w:w="70.0" w:type="dxa"/>
            </w:tcMar>
            <w:vAlign w:val="center"/>
          </w:tcPr>
          <w:p w:rsidR="00000000" w:rsidDel="00000000" w:rsidP="00000000" w:rsidRDefault="00000000" w:rsidRPr="00000000" w14:paraId="000002DB">
            <w:pPr>
              <w:spacing w:after="80" w:line="264" w:lineRule="auto"/>
              <w:ind w:right="30" w:firstLine="10"/>
              <w:rPr/>
            </w:pPr>
            <w:r>
              <w:rPr>
                <w:rFonts w:ascii="Arial" w:cs="Arial" w:eastAsia="Arial" w:hAnsi="Arial"/>
                <w:color w:val="000000"/>
                <w:sz w:val="20"/>
                <w:szCs w:val="20"/>
                <w:rtl w:val="0"/>
              </w:rPr>
              <w:t xml:space="preserve">Not Run - tester to enter observed result, date and evidence.</w:t>
            </w:r>
          </w:p>
        </w:tc>
      </w:tr>
      <w:tr>
        <w:trPr>
          <w:cantSplit w:val="1"/>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DC">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Cleanup</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tcMar>
              <w:top w:w="70.0" w:type="dxa"/>
              <w:bottom w:w="70.0" w:type="dxa"/>
            </w:tcMar>
            <w:vAlign w:val="center"/>
          </w:tcPr>
          <w:p w:rsidR="00000000" w:rsidDel="00000000" w:rsidP="00000000" w:rsidRDefault="00000000" w:rsidRPr="00000000" w14:paraId="000002DD">
            <w:pPr>
              <w:spacing w:after="80" w:line="264" w:lineRule="auto"/>
              <w:ind w:right="30" w:firstLine="10"/>
              <w:rPr/>
            </w:pPr>
            <w:r>
              <w:rPr>
                <w:rFonts w:ascii="Arial" w:cs="Arial" w:eastAsia="Arial" w:hAnsi="Arial"/>
                <w:color w:val="000000"/>
                <w:sz w:val="20"/>
                <w:szCs w:val="20"/>
                <w:rtl w:val="0"/>
              </w:rPr>
              <w:t xml:space="preserve">Remove only data created for RECIPE-01 after evidence capture; retain stable demo accounts and website data.</w:t>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DE">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Implementation / Limitation Note</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tcMar>
              <w:top w:w="70.0" w:type="dxa"/>
              <w:bottom w:w="70.0" w:type="dxa"/>
            </w:tcMar>
            <w:vAlign w:val="center"/>
          </w:tcPr>
          <w:p w:rsidR="00000000" w:rsidDel="00000000" w:rsidP="00000000" w:rsidRDefault="00000000" w:rsidRPr="00000000" w14:paraId="000002DF">
            <w:pPr>
              <w:spacing w:after="80" w:line="264" w:lineRule="auto"/>
              <w:ind w:right="30" w:firstLine="10"/>
              <w:rPr/>
            </w:pPr>
            <w:r>
              <w:rPr>
                <w:rFonts w:ascii="Arial" w:cs="Arial" w:eastAsia="Arial" w:hAnsi="Arial"/>
                <w:color w:val="000000"/>
                <w:sz w:val="20"/>
                <w:szCs w:val="20"/>
                <w:rtl w:val="0"/>
              </w:rPr>
              <w:t xml:space="preserve">Execution status: Not Run. Manual or live-model evidence is still required.</w:t>
            </w:r>
          </w:p>
        </w:tc>
      </w:tr>
    </w:tbl>
    <w:p w:rsidR="00000000" w:rsidDel="00000000" w:rsidP="00000000" w:rsidRDefault="00000000" w:rsidRPr="00000000" w14:paraId="000002E0">
      <w:pPr>
        <w:spacing w:after="80" w:line="264" w:lineRule="auto"/>
        <w:ind w:right="30" w:firstLine="10"/>
        <w:rPr/>
      </w:pPr>
      <w:r w:rsidDel="00000000" w:rsidR="00000000" w:rsidRPr="00000000">
        <w:rPr>
          <w:rtl w:val="0"/>
        </w:rPr>
      </w:r>
    </w:p>
    <w:p w:rsidR="00000000" w:rsidDel="00000000" w:rsidP="00000000" w:rsidRDefault="00000000" w:rsidRPr="00000000" w14:paraId="000002BD">
      <w:pPr>
        <w:pStyle w:val="Heading4"/>
        <w:spacing w:after="80" w:before="160" w:lineRule="auto"/>
        <w:ind w:left="85" w:right="30" w:firstLine="0"/>
        <w:rPr/>
      </w:pPr>
      <w:r>
        <w:rPr>
          <w:rFonts w:ascii="Arial" w:cs="Arial" w:eastAsia="Arial" w:hAnsi="Arial"/>
          <w:b w:val="1"/>
          <w:bCs w:val="1"/>
          <w:color w:val="000000"/>
          <w:sz w:val="22"/>
          <w:szCs w:val="22"/>
          <w:rtl w:val="0"/>
        </w:rPr>
        <w:t xml:space="preserve">RECIPE-02: Curated recipe copy</w:t>
      </w:r>
    </w:p>
    <w:tbl>
      <w:tblPr>
        <w:tblStyle w:val="Table10"/>
        <w:tblW w:w="9030.0" w:type="dxa"/>
        <w:jc w:val="center"/>
        <w:tblBorders>
          <w:top w:color="b7c9bf" w:space="0" w:sz="4" w:val="single"/>
          <w:left w:color="b7c9bf" w:space="0" w:sz="4" w:val="single"/>
          <w:bottom w:color="b7c9bf" w:space="0" w:sz="4" w:val="single"/>
          <w:right w:color="b7c9bf" w:space="0" w:sz="4" w:val="single"/>
          <w:insideH w:color="b7c9bf" w:space="0" w:sz="4" w:val="single"/>
          <w:insideV w:color="b7c9bf" w:space="0" w:sz="4" w:val="single"/>
        </w:tblBorders>
        <w:tblLayout w:type="fixed"/>
        <w:tblLook w:val="0400"/>
      </w:tblPr>
      <w:tblGrid>
        <w:gridCol w:w="2985"/>
        <w:gridCol w:w="6045"/>
        <w:tblGridChange w:id="0">
          <w:tblGrid>
            <w:gridCol w:w="2985"/>
            <w:gridCol w:w="6045"/>
          </w:tblGrid>
        </w:tblGridChange>
      </w:tblGrid>
      <w:tr>
        <w:trPr>
          <w:cantSplit w:val="1"/>
          <w:tblHeader w:val="0"/>
        </w:trPr>
        <w:tc>
          <w:tcPr>
            <w:tcBorders>
              <w:top w:color="d9e1e8" w:space="0" w:sz="4" w:val="single"/>
              <w:left w:color="d9e1e8" w:space="0" w:sz="4" w:val="single"/>
              <w:bottom w:color="d9e1e8" w:space="0" w:sz="4" w:val="single"/>
              <w:right w:color="d9e1e8" w:space="0" w:sz="4" w:val="single"/>
            </w:tcBorders>
            <w:shd w:fill="17324d" w:val="clear"/>
            <w:tcMar>
              <w:top w:w="70.0" w:type="dxa"/>
              <w:bottom w:w="70.0" w:type="dxa"/>
            </w:tcMar>
            <w:vAlign w:val="center"/>
          </w:tcPr>
          <w:p w:rsidR="00000000" w:rsidDel="00000000" w:rsidP="00000000" w:rsidRDefault="00000000" w:rsidRPr="00000000" w14:paraId="000002BE">
            <w:pPr>
              <w:spacing w:after="80" w:line="264" w:lineRule="auto"/>
              <w:ind w:right="30" w:firstLine="10"/>
              <w:rPr/>
            </w:pPr>
            <w:r w:rsidDel="00000000" w:rsidR="00000000" w:rsidRPr="00000000">
              <w:rPr>
                <w:rFonts w:ascii="Arial" w:cs="Arial" w:eastAsia="Arial" w:hAnsi="Arial"/>
                <w:b w:val="1"/>
                <w:bCs w:val="1"/>
                <w:color w:val="ffffff"/>
                <w:sz w:val="22"/>
                <w:szCs w:val="22"/>
                <w:rtl w:val="0"/>
              </w:rPr>
              <w:t xml:space="preserve">Test Case ID</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17324d" w:val="clear"/>
            <w:tcMar>
              <w:top w:w="70.0" w:type="dxa"/>
              <w:bottom w:w="70.0" w:type="dxa"/>
            </w:tcMar>
            <w:vAlign w:val="center"/>
          </w:tcPr>
          <w:p w:rsidR="00000000" w:rsidDel="00000000" w:rsidP="00000000" w:rsidRDefault="00000000" w:rsidRPr="00000000" w14:paraId="000002BF">
            <w:pPr>
              <w:spacing w:after="80" w:line="264" w:lineRule="auto"/>
              <w:ind w:right="30" w:firstLine="10"/>
              <w:rPr/>
            </w:pPr>
            <w:r>
              <w:rPr>
                <w:rFonts w:ascii="Arial" w:cs="Arial" w:eastAsia="Arial" w:hAnsi="Arial"/>
                <w:b w:val="1"/>
                <w:bCs w:val="1"/>
                <w:color w:val="ffffff"/>
                <w:sz w:val="22"/>
                <w:szCs w:val="22"/>
                <w:rtl w:val="0"/>
              </w:rPr>
              <w:t xml:space="preserve">RECIPE-02</w:t>
            </w:r>
          </w:p>
        </w:tc>
      </w:tr>
      <w:tr>
        <w:trPr>
          <w:cantSplit w:val="1"/>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C0">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Requirement / Use Case</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tcMar>
              <w:top w:w="70.0" w:type="dxa"/>
              <w:bottom w:w="70.0" w:type="dxa"/>
            </w:tcMar>
            <w:vAlign w:val="center"/>
          </w:tcPr>
          <w:p w:rsidR="00000000" w:rsidDel="00000000" w:rsidP="00000000" w:rsidRDefault="00000000" w:rsidRPr="00000000" w14:paraId="000002C1">
            <w:pPr>
              <w:spacing w:after="80" w:line="264" w:lineRule="auto"/>
              <w:ind w:right="30" w:firstLine="10"/>
              <w:rPr/>
            </w:pPr>
            <w:r>
              <w:rPr>
                <w:rFonts w:ascii="Arial" w:cs="Arial" w:eastAsia="Arial" w:hAnsi="Arial"/>
                <w:color w:val="000000"/>
                <w:sz w:val="20"/>
                <w:szCs w:val="20"/>
                <w:rtl w:val="0"/>
              </w:rPr>
              <w:t xml:space="preserve">GET /api/nutritionist-recipes; POST /api/recipes/from-nutritionist/:id</w:t>
            </w:r>
          </w:p>
        </w:tc>
      </w:tr>
      <w:tr>
        <w:trPr>
          <w:cantSplit w:val="1"/>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C2">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Priority / Source Status</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tcMar>
              <w:top w:w="70.0" w:type="dxa"/>
              <w:bottom w:w="70.0" w:type="dxa"/>
            </w:tcMar>
            <w:vAlign w:val="center"/>
          </w:tcPr>
          <w:p w:rsidR="00000000" w:rsidDel="00000000" w:rsidP="00000000" w:rsidRDefault="00000000" w:rsidRPr="00000000" w14:paraId="000002C3">
            <w:pPr>
              <w:spacing w:after="80" w:line="264" w:lineRule="auto"/>
              <w:ind w:right="30" w:firstLine="10"/>
              <w:rPr/>
            </w:pPr>
            <w:r>
              <w:rPr>
                <w:rFonts w:ascii="Arial" w:cs="Arial" w:eastAsia="Arial" w:hAnsi="Arial"/>
                <w:b w:val="1"/>
                <w:bCs w:val="1"/>
                <w:color w:val="000000"/>
                <w:sz w:val="20"/>
                <w:szCs w:val="20"/>
                <w:rtl w:val="0"/>
              </w:rPr>
              <w:t xml:space="preserve">P2 | Code path present</w:t>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C4">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Objective</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tcMar>
              <w:top w:w="70.0" w:type="dxa"/>
              <w:bottom w:w="70.0" w:type="dxa"/>
            </w:tcMar>
            <w:vAlign w:val="center"/>
          </w:tcPr>
          <w:p w:rsidR="00000000" w:rsidDel="00000000" w:rsidP="00000000" w:rsidRDefault="00000000" w:rsidRPr="00000000" w14:paraId="000002C5">
            <w:pPr>
              <w:spacing w:after="80" w:line="264" w:lineRule="auto"/>
              <w:ind w:right="30" w:firstLine="10"/>
              <w:rPr/>
            </w:pPr>
            <w:r>
              <w:rPr>
                <w:rFonts w:ascii="Arial" w:cs="Arial" w:eastAsia="Arial" w:hAnsi="Arial"/>
                <w:color w:val="000000"/>
                <w:sz w:val="20"/>
                <w:szCs w:val="20"/>
                <w:rtl w:val="0"/>
              </w:rPr>
              <w:t xml:space="preserve">Verify Foodie Meter handles curated recipe copy according to role, tier and data ownership rules.</w:t>
            </w:r>
          </w:p>
        </w:tc>
      </w:tr>
      <w:tr>
        <w:trPr>
          <w:cantSplit w:val="1"/>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C6">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Test Account(s)</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tcMar>
              <w:top w:w="70.0" w:type="dxa"/>
              <w:bottom w:w="70.0" w:type="dxa"/>
            </w:tcMar>
            <w:vAlign w:val="center"/>
          </w:tcPr>
          <w:p w:rsidR="00000000" w:rsidDel="00000000" w:rsidP="00000000" w:rsidRDefault="00000000" w:rsidRPr="00000000" w14:paraId="000002C7">
            <w:pPr>
              <w:spacing w:after="80" w:line="264" w:lineRule="auto"/>
              <w:ind w:right="30" w:firstLine="10"/>
              <w:rPr/>
            </w:pPr>
            <w:r>
              <w:rPr>
                <w:rFonts w:ascii="Arial" w:cs="Arial" w:eastAsia="Arial" w:hAnsi="Arial"/>
                <w:color w:val="000000"/>
                <w:sz w:val="20"/>
                <w:szCs w:val="20"/>
                <w:rtl w:val="0"/>
              </w:rPr>
              <w:t xml:space="preserve">fm.test.recipe02@example.com (disposable; create when needed)</w:t>
            </w:r>
          </w:p>
        </w:tc>
      </w:tr>
      <w:tr>
        <w:trPr>
          <w:cantSplit w:val="1"/>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C8">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Role / Status / Entitlement</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tcMar>
              <w:top w:w="70.0" w:type="dxa"/>
              <w:bottom w:w="70.0" w:type="dxa"/>
            </w:tcMar>
            <w:vAlign w:val="center"/>
          </w:tcPr>
          <w:p w:rsidR="00000000" w:rsidDel="00000000" w:rsidP="00000000" w:rsidRDefault="00000000" w:rsidRPr="00000000" w14:paraId="000002C9">
            <w:pPr>
              <w:spacing w:after="80" w:line="264" w:lineRule="auto"/>
              <w:ind w:right="30" w:firstLine="10"/>
              <w:rPr/>
            </w:pPr>
            <w:r>
              <w:rPr>
                <w:rFonts w:ascii="Arial" w:cs="Arial" w:eastAsia="Arial" w:hAnsi="Arial"/>
                <w:color w:val="000000"/>
                <w:sz w:val="20"/>
                <w:szCs w:val="20"/>
                <w:rtl w:val="0"/>
              </w:rPr>
              <w:t xml:space="preserve">PREMIUM; Free and guest where stated</w:t>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CA">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Preconditions</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tcMar>
              <w:top w:w="70.0" w:type="dxa"/>
              <w:bottom w:w="70.0" w:type="dxa"/>
            </w:tcMar>
            <w:vAlign w:val="center"/>
          </w:tcPr>
          <w:p w:rsidR="00000000" w:rsidDel="00000000" w:rsidP="00000000" w:rsidRDefault="00000000" w:rsidRPr="00000000" w14:paraId="000002CB">
            <w:pPr>
              <w:spacing w:after="80" w:line="264" w:lineRule="auto"/>
              <w:ind w:right="30" w:firstLine="10"/>
              <w:rPr/>
            </w:pPr>
            <w:r>
              <w:rPr>
                <w:rFonts w:ascii="Arial" w:cs="Arial" w:eastAsia="Arial" w:hAnsi="Arial"/>
                <w:color w:val="000000"/>
                <w:sz w:val="20"/>
                <w:szCs w:val="20"/>
                <w:rtl w:val="0"/>
              </w:rPr>
              <w:t xml:space="preserve">Dedicated foodiemeter_api database and API available; isolate RECIPE-02 fixtures. Ollama must be running only where the procedure requires live generation.</w:t>
            </w:r>
          </w:p>
        </w:tc>
      </w:tr>
      <w:tr>
        <w:trPr>
          <w:cantSplit w:val="1"/>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CC">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Test Data</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tcMar>
              <w:top w:w="70.0" w:type="dxa"/>
              <w:bottom w:w="70.0" w:type="dxa"/>
            </w:tcMar>
            <w:vAlign w:val="center"/>
          </w:tcPr>
          <w:p w:rsidR="00000000" w:rsidDel="00000000" w:rsidP="00000000" w:rsidRDefault="00000000" w:rsidRPr="00000000" w14:paraId="000002CD">
            <w:pPr>
              <w:spacing w:after="80" w:line="264" w:lineRule="auto"/>
              <w:ind w:right="30" w:firstLine="10"/>
              <w:rPr/>
            </w:pPr>
            <w:r>
              <w:rPr>
                <w:rFonts w:ascii="Arial" w:cs="Arial" w:eastAsia="Arial" w:hAnsi="Arial"/>
                <w:color w:val="000000"/>
                <w:sz w:val="20"/>
                <w:szCs w:val="20"/>
                <w:rtl w:val="0"/>
              </w:rPr>
              <w:t xml:space="preserve">FM-RECIPE-02 disposable fixture</w:t>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CE">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Procedure</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tcMar>
              <w:top w:w="70.0" w:type="dxa"/>
              <w:bottom w:w="70.0" w:type="dxa"/>
            </w:tcMar>
            <w:vAlign w:val="center"/>
          </w:tcPr>
          <w:p w:rsidR="00000000" w:rsidDel="00000000" w:rsidP="00000000" w:rsidRDefault="00000000" w:rsidRPr="00000000" w14:paraId="000002CF">
            <w:pPr>
              <w:spacing w:after="80" w:line="264" w:lineRule="auto"/>
              <w:ind w:left="29" w:right="30" w:firstLine="0"/>
              <w:rPr/>
            </w:pPr>
            <w:r>
              <w:rPr>
                <w:rFonts w:ascii="Arial" w:cs="Arial" w:eastAsia="Arial" w:hAnsi="Arial"/>
                <w:color w:val="000000"/>
                <w:sz w:val="20"/>
                <w:szCs w:val="20"/>
                <w:rtl w:val="0"/>
              </w:rPr>
              <w:t xml:space="preserve">1. Record the baseline state and prepare only RECIPE-02 test fixtures.</w:t>
              <w:br/>
              <w:t xml:space="preserve">2. Use the stated actor and route or Expo screen.</w:t>
              <w:br/>
              <w:t xml:space="preserve">3. List nutritionist recipes and copy one into a user account.</w:t>
              <w:br/>
              <w:t xml:space="preserve">4. Inspect the UI response, HTTP status and relevant database rows.</w:t>
              <w:br/>
              <w:t xml:space="preserve">5. Capture redacted evidence and compare with the expected result.</w:t>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D6">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Expected Result</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tcMar>
              <w:top w:w="70.0" w:type="dxa"/>
              <w:bottom w:w="70.0" w:type="dxa"/>
            </w:tcMar>
            <w:vAlign w:val="center"/>
          </w:tcPr>
          <w:p w:rsidR="00000000" w:rsidDel="00000000" w:rsidP="00000000" w:rsidRDefault="00000000" w:rsidRPr="00000000" w14:paraId="000002D7">
            <w:pPr>
              <w:spacing w:after="80" w:line="264" w:lineRule="auto"/>
              <w:ind w:right="30" w:firstLine="10"/>
              <w:rPr/>
            </w:pPr>
            <w:r>
              <w:rPr>
                <w:rFonts w:ascii="Arial" w:cs="Arial" w:eastAsia="Arial" w:hAnsi="Arial"/>
                <w:color w:val="000000"/>
                <w:sz w:val="20"/>
                <w:szCs w:val="20"/>
                <w:rtl w:val="0"/>
              </w:rPr>
              <w:t xml:space="preserve">The copied recipe belongs to the user and keeps its source reference.</w:t>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D8">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Source Acceptance Statement</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tcMar>
              <w:top w:w="70.0" w:type="dxa"/>
              <w:bottom w:w="70.0" w:type="dxa"/>
            </w:tcMar>
            <w:vAlign w:val="center"/>
          </w:tcPr>
          <w:p w:rsidR="00000000" w:rsidDel="00000000" w:rsidP="00000000" w:rsidRDefault="00000000" w:rsidRPr="00000000" w14:paraId="000002D9">
            <w:pPr>
              <w:spacing w:after="80" w:line="264" w:lineRule="auto"/>
              <w:ind w:right="30" w:firstLine="10"/>
              <w:rPr/>
            </w:pPr>
            <w:r>
              <w:rPr>
                <w:rFonts w:ascii="Arial" w:cs="Arial" w:eastAsia="Arial" w:hAnsi="Arial"/>
                <w:color w:val="000000"/>
                <w:sz w:val="20"/>
                <w:szCs w:val="20"/>
                <w:rtl w:val="0"/>
              </w:rPr>
              <w:t xml:space="preserve">The scenario passes only if the expected result occurs and unrelated records remain unchanged.</w:t>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DA">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Actual Result</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tcMar>
              <w:top w:w="70.0" w:type="dxa"/>
              <w:bottom w:w="70.0" w:type="dxa"/>
            </w:tcMar>
            <w:vAlign w:val="center"/>
          </w:tcPr>
          <w:p w:rsidR="00000000" w:rsidDel="00000000" w:rsidP="00000000" w:rsidRDefault="00000000" w:rsidRPr="00000000" w14:paraId="000002DB">
            <w:pPr>
              <w:spacing w:after="80" w:line="264" w:lineRule="auto"/>
              <w:ind w:right="30" w:firstLine="10"/>
              <w:rPr/>
            </w:pPr>
            <w:r>
              <w:rPr>
                <w:rFonts w:ascii="Arial" w:cs="Arial" w:eastAsia="Arial" w:hAnsi="Arial"/>
                <w:color w:val="000000"/>
                <w:sz w:val="20"/>
                <w:szCs w:val="20"/>
                <w:rtl w:val="0"/>
              </w:rPr>
              <w:t xml:space="preserve">Not Run - tester to enter observed result, date and evidence.</w:t>
            </w:r>
          </w:p>
        </w:tc>
      </w:tr>
      <w:tr>
        <w:trPr>
          <w:cantSplit w:val="1"/>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DC">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Cleanup</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tcMar>
              <w:top w:w="70.0" w:type="dxa"/>
              <w:bottom w:w="70.0" w:type="dxa"/>
            </w:tcMar>
            <w:vAlign w:val="center"/>
          </w:tcPr>
          <w:p w:rsidR="00000000" w:rsidDel="00000000" w:rsidP="00000000" w:rsidRDefault="00000000" w:rsidRPr="00000000" w14:paraId="000002DD">
            <w:pPr>
              <w:spacing w:after="80" w:line="264" w:lineRule="auto"/>
              <w:ind w:right="30" w:firstLine="10"/>
              <w:rPr/>
            </w:pPr>
            <w:r>
              <w:rPr>
                <w:rFonts w:ascii="Arial" w:cs="Arial" w:eastAsia="Arial" w:hAnsi="Arial"/>
                <w:color w:val="000000"/>
                <w:sz w:val="20"/>
                <w:szCs w:val="20"/>
                <w:rtl w:val="0"/>
              </w:rPr>
              <w:t xml:space="preserve">Remove only data created for RECIPE-02 after evidence capture; retain stable demo accounts and website data.</w:t>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DE">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Implementation / Limitation Note</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tcMar>
              <w:top w:w="70.0" w:type="dxa"/>
              <w:bottom w:w="70.0" w:type="dxa"/>
            </w:tcMar>
            <w:vAlign w:val="center"/>
          </w:tcPr>
          <w:p w:rsidR="00000000" w:rsidDel="00000000" w:rsidP="00000000" w:rsidRDefault="00000000" w:rsidRPr="00000000" w14:paraId="000002DF">
            <w:pPr>
              <w:spacing w:after="80" w:line="264" w:lineRule="auto"/>
              <w:ind w:right="30" w:firstLine="10"/>
              <w:rPr/>
            </w:pPr>
            <w:r>
              <w:rPr>
                <w:rFonts w:ascii="Arial" w:cs="Arial" w:eastAsia="Arial" w:hAnsi="Arial"/>
                <w:color w:val="000000"/>
                <w:sz w:val="20"/>
                <w:szCs w:val="20"/>
                <w:rtl w:val="0"/>
              </w:rPr>
              <w:t xml:space="preserve">Execution status: Not Run. Manual or live-model evidence is still required.</w:t>
            </w:r>
          </w:p>
        </w:tc>
      </w:tr>
    </w:tbl>
    <w:p w:rsidR="00000000" w:rsidDel="00000000" w:rsidP="00000000" w:rsidRDefault="00000000" w:rsidRPr="00000000" w14:paraId="000002E0">
      <w:pPr>
        <w:spacing w:after="80" w:line="264" w:lineRule="auto"/>
        <w:ind w:right="30" w:firstLine="10"/>
        <w:rPr/>
      </w:pPr>
      <w:r w:rsidDel="00000000" w:rsidR="00000000" w:rsidRPr="00000000">
        <w:rPr>
          <w:rtl w:val="0"/>
        </w:rPr>
      </w:r>
    </w:p>
    <w:p w:rsidR="00000000" w:rsidDel="00000000" w:rsidP="00000000" w:rsidRDefault="00000000" w:rsidRPr="00000000" w14:paraId="000002BB">
      <w:pPr>
        <w:pStyle w:val="Heading3"/>
        <w:ind w:right="30"/>
        <w:rPr/>
      </w:pPr>
      <w:r>
        <w:rPr>
          <w:rFonts w:ascii="Arial" w:cs="Arial" w:eastAsia="Arial" w:hAnsi="Arial"/>
          <w:b w:val="1"/>
          <w:bCs w:val="1"/>
          <w:color w:val="000000"/>
          <w:sz w:val="24"/>
          <w:szCs w:val="24"/>
          <w:rtl w:val="0"/>
        </w:rPr>
        <w:t xml:space="preserve">1.4.4 Data Ownership (1 cases)</w:t>
      </w:r>
    </w:p>
    <w:p w:rsidR="00000000" w:rsidDel="00000000" w:rsidP="00000000" w:rsidRDefault="00000000" w:rsidRPr="00000000" w14:paraId="000002BC">
      <w:pPr>
        <w:ind w:right="30" w:firstLine="10"/>
        <w:rPr/>
      </w:pPr>
      <w:r>
        <w:rPr>
          <w:rFonts w:ascii="Arial" w:cs="Arial" w:eastAsia="Arial" w:hAnsi="Arial"/>
          <w:color w:val="000000"/>
          <w:sz w:val="20"/>
          <w:szCs w:val="20"/>
          <w:rtl w:val="0"/>
        </w:rPr>
        <w:t xml:space="preserve">Execute these cases in the listed order. Stop dependent work after a blocking P0 failure.</w:t>
      </w:r>
    </w:p>
    <w:p w:rsidR="00000000" w:rsidDel="00000000" w:rsidP="00000000" w:rsidRDefault="00000000" w:rsidRPr="00000000" w14:paraId="000002BD">
      <w:pPr>
        <w:pStyle w:val="Heading4"/>
        <w:spacing w:after="80" w:before="160" w:lineRule="auto"/>
        <w:ind w:left="85" w:right="30" w:firstLine="0"/>
        <w:rPr/>
      </w:pPr>
      <w:r>
        <w:rPr>
          <w:rFonts w:ascii="Arial" w:cs="Arial" w:eastAsia="Arial" w:hAnsi="Arial"/>
          <w:b w:val="1"/>
          <w:bCs w:val="1"/>
          <w:color w:val="000000"/>
          <w:sz w:val="22"/>
          <w:szCs w:val="22"/>
          <w:rtl w:val="0"/>
        </w:rPr>
        <w:t xml:space="preserve">SEC-01: Ownership boundary</w:t>
      </w:r>
    </w:p>
    <w:tbl>
      <w:tblPr>
        <w:tblStyle w:val="Table10"/>
        <w:tblW w:w="9030.0" w:type="dxa"/>
        <w:jc w:val="center"/>
        <w:tblBorders>
          <w:top w:color="b7c9bf" w:space="0" w:sz="4" w:val="single"/>
          <w:left w:color="b7c9bf" w:space="0" w:sz="4" w:val="single"/>
          <w:bottom w:color="b7c9bf" w:space="0" w:sz="4" w:val="single"/>
          <w:right w:color="b7c9bf" w:space="0" w:sz="4" w:val="single"/>
          <w:insideH w:color="b7c9bf" w:space="0" w:sz="4" w:val="single"/>
          <w:insideV w:color="b7c9bf" w:space="0" w:sz="4" w:val="single"/>
        </w:tblBorders>
        <w:tblLayout w:type="fixed"/>
        <w:tblLook w:val="0400"/>
      </w:tblPr>
      <w:tblGrid>
        <w:gridCol w:w="2985"/>
        <w:gridCol w:w="6045"/>
        <w:tblGridChange w:id="0">
          <w:tblGrid>
            <w:gridCol w:w="2985"/>
            <w:gridCol w:w="6045"/>
          </w:tblGrid>
        </w:tblGridChange>
      </w:tblGrid>
      <w:tr>
        <w:trPr>
          <w:cantSplit w:val="1"/>
          <w:tblHeader w:val="0"/>
        </w:trPr>
        <w:tc>
          <w:tcPr>
            <w:tcBorders>
              <w:top w:color="d9e1e8" w:space="0" w:sz="4" w:val="single"/>
              <w:left w:color="d9e1e8" w:space="0" w:sz="4" w:val="single"/>
              <w:bottom w:color="d9e1e8" w:space="0" w:sz="4" w:val="single"/>
              <w:right w:color="d9e1e8" w:space="0" w:sz="4" w:val="single"/>
            </w:tcBorders>
            <w:shd w:fill="17324d" w:val="clear"/>
            <w:tcMar>
              <w:top w:w="70.0" w:type="dxa"/>
              <w:bottom w:w="70.0" w:type="dxa"/>
            </w:tcMar>
            <w:vAlign w:val="center"/>
          </w:tcPr>
          <w:p w:rsidR="00000000" w:rsidDel="00000000" w:rsidP="00000000" w:rsidRDefault="00000000" w:rsidRPr="00000000" w14:paraId="000002BE">
            <w:pPr>
              <w:spacing w:after="80" w:line="264" w:lineRule="auto"/>
              <w:ind w:right="30" w:firstLine="10"/>
              <w:rPr/>
            </w:pPr>
            <w:r w:rsidDel="00000000" w:rsidR="00000000" w:rsidRPr="00000000">
              <w:rPr>
                <w:rFonts w:ascii="Arial" w:cs="Arial" w:eastAsia="Arial" w:hAnsi="Arial"/>
                <w:b w:val="1"/>
                <w:bCs w:val="1"/>
                <w:color w:val="ffffff"/>
                <w:sz w:val="22"/>
                <w:szCs w:val="22"/>
                <w:rtl w:val="0"/>
              </w:rPr>
              <w:t xml:space="preserve">Test Case ID</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17324d" w:val="clear"/>
            <w:tcMar>
              <w:top w:w="70.0" w:type="dxa"/>
              <w:bottom w:w="70.0" w:type="dxa"/>
            </w:tcMar>
            <w:vAlign w:val="center"/>
          </w:tcPr>
          <w:p w:rsidR="00000000" w:rsidDel="00000000" w:rsidP="00000000" w:rsidRDefault="00000000" w:rsidRPr="00000000" w14:paraId="000002BF">
            <w:pPr>
              <w:spacing w:after="80" w:line="264" w:lineRule="auto"/>
              <w:ind w:right="30" w:firstLine="10"/>
              <w:rPr/>
            </w:pPr>
            <w:r>
              <w:rPr>
                <w:rFonts w:ascii="Arial" w:cs="Arial" w:eastAsia="Arial" w:hAnsi="Arial"/>
                <w:b w:val="1"/>
                <w:bCs w:val="1"/>
                <w:color w:val="ffffff"/>
                <w:sz w:val="22"/>
                <w:szCs w:val="22"/>
                <w:rtl w:val="0"/>
              </w:rPr>
              <w:t xml:space="preserve">SEC-01</w:t>
            </w:r>
          </w:p>
        </w:tc>
      </w:tr>
      <w:tr>
        <w:trPr>
          <w:cantSplit w:val="1"/>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C0">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Requirement / Use Case</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tcMar>
              <w:top w:w="70.0" w:type="dxa"/>
              <w:bottom w:w="70.0" w:type="dxa"/>
            </w:tcMar>
            <w:vAlign w:val="center"/>
          </w:tcPr>
          <w:p w:rsidR="00000000" w:rsidDel="00000000" w:rsidP="00000000" w:rsidRDefault="00000000" w:rsidRPr="00000000" w14:paraId="000002C1">
            <w:pPr>
              <w:spacing w:after="80" w:line="264" w:lineRule="auto"/>
              <w:ind w:right="30" w:firstLine="10"/>
              <w:rPr/>
            </w:pPr>
            <w:r>
              <w:rPr>
                <w:rFonts w:ascii="Arial" w:cs="Arial" w:eastAsia="Arial" w:hAnsi="Arial"/>
                <w:color w:val="000000"/>
                <w:sz w:val="20"/>
                <w:szCs w:val="20"/>
                <w:rtl w:val="0"/>
              </w:rPr>
              <w:t xml:space="preserve">PUT /api/calorie-intake/:id; PUT /api/recipes/:id</w:t>
            </w:r>
          </w:p>
        </w:tc>
      </w:tr>
      <w:tr>
        <w:trPr>
          <w:cantSplit w:val="1"/>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C2">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Priority / Source Status</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tcMar>
              <w:top w:w="70.0" w:type="dxa"/>
              <w:bottom w:w="70.0" w:type="dxa"/>
            </w:tcMar>
            <w:vAlign w:val="center"/>
          </w:tcPr>
          <w:p w:rsidR="00000000" w:rsidDel="00000000" w:rsidP="00000000" w:rsidRDefault="00000000" w:rsidRPr="00000000" w14:paraId="000002C3">
            <w:pPr>
              <w:spacing w:after="80" w:line="264" w:lineRule="auto"/>
              <w:ind w:right="30" w:firstLine="10"/>
              <w:rPr/>
            </w:pPr>
            <w:r>
              <w:rPr>
                <w:rFonts w:ascii="Arial" w:cs="Arial" w:eastAsia="Arial" w:hAnsi="Arial"/>
                <w:b w:val="1"/>
                <w:bCs w:val="1"/>
                <w:color w:val="000000"/>
                <w:sz w:val="20"/>
                <w:szCs w:val="20"/>
                <w:rtl w:val="0"/>
              </w:rPr>
              <w:t xml:space="preserve">P0 | Code path present</w:t>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C4">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Objective</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tcMar>
              <w:top w:w="70.0" w:type="dxa"/>
              <w:bottom w:w="70.0" w:type="dxa"/>
            </w:tcMar>
            <w:vAlign w:val="center"/>
          </w:tcPr>
          <w:p w:rsidR="00000000" w:rsidDel="00000000" w:rsidP="00000000" w:rsidRDefault="00000000" w:rsidRPr="00000000" w14:paraId="000002C5">
            <w:pPr>
              <w:spacing w:after="80" w:line="264" w:lineRule="auto"/>
              <w:ind w:right="30" w:firstLine="10"/>
              <w:rPr/>
            </w:pPr>
            <w:r>
              <w:rPr>
                <w:rFonts w:ascii="Arial" w:cs="Arial" w:eastAsia="Arial" w:hAnsi="Arial"/>
                <w:color w:val="000000"/>
                <w:sz w:val="20"/>
                <w:szCs w:val="20"/>
                <w:rtl w:val="0"/>
              </w:rPr>
              <w:t xml:space="preserve">Verify Foodie Meter handles ownership boundary according to role, tier and data ownership rules.</w:t>
            </w:r>
          </w:p>
        </w:tc>
      </w:tr>
      <w:tr>
        <w:trPr>
          <w:cantSplit w:val="1"/>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C6">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Test Account(s)</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tcMar>
              <w:top w:w="70.0" w:type="dxa"/>
              <w:bottom w:w="70.0" w:type="dxa"/>
            </w:tcMar>
            <w:vAlign w:val="center"/>
          </w:tcPr>
          <w:p w:rsidR="00000000" w:rsidDel="00000000" w:rsidP="00000000" w:rsidRDefault="00000000" w:rsidRPr="00000000" w14:paraId="000002C7">
            <w:pPr>
              <w:spacing w:after="80" w:line="264" w:lineRule="auto"/>
              <w:ind w:right="30" w:firstLine="10"/>
              <w:rPr/>
            </w:pPr>
            <w:r>
              <w:rPr>
                <w:rFonts w:ascii="Arial" w:cs="Arial" w:eastAsia="Arial" w:hAnsi="Arial"/>
                <w:color w:val="000000"/>
                <w:sz w:val="20"/>
                <w:szCs w:val="20"/>
                <w:rtl w:val="0"/>
              </w:rPr>
              <w:t xml:space="preserve">fm.test.sec01@example.com (disposable; create when needed)</w:t>
            </w:r>
          </w:p>
        </w:tc>
      </w:tr>
      <w:tr>
        <w:trPr>
          <w:cantSplit w:val="1"/>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C8">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Role / Status / Entitlement</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tcMar>
              <w:top w:w="70.0" w:type="dxa"/>
              <w:bottom w:w="70.0" w:type="dxa"/>
            </w:tcMar>
            <w:vAlign w:val="center"/>
          </w:tcPr>
          <w:p w:rsidR="00000000" w:rsidDel="00000000" w:rsidP="00000000" w:rsidRDefault="00000000" w:rsidRPr="00000000" w14:paraId="000002C9">
            <w:pPr>
              <w:spacing w:after="80" w:line="264" w:lineRule="auto"/>
              <w:ind w:right="30" w:firstLine="10"/>
              <w:rPr/>
            </w:pPr>
            <w:r>
              <w:rPr>
                <w:rFonts w:ascii="Arial" w:cs="Arial" w:eastAsia="Arial" w:hAnsi="Arial"/>
                <w:color w:val="000000"/>
                <w:sz w:val="20"/>
                <w:szCs w:val="20"/>
                <w:rtl w:val="0"/>
              </w:rPr>
              <w:t xml:space="preserve">Two verified USER accounts</w:t>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CA">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Preconditions</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tcMar>
              <w:top w:w="70.0" w:type="dxa"/>
              <w:bottom w:w="70.0" w:type="dxa"/>
            </w:tcMar>
            <w:vAlign w:val="center"/>
          </w:tcPr>
          <w:p w:rsidR="00000000" w:rsidDel="00000000" w:rsidP="00000000" w:rsidRDefault="00000000" w:rsidRPr="00000000" w14:paraId="000002CB">
            <w:pPr>
              <w:spacing w:after="80" w:line="264" w:lineRule="auto"/>
              <w:ind w:right="30" w:firstLine="10"/>
              <w:rPr/>
            </w:pPr>
            <w:r>
              <w:rPr>
                <w:rFonts w:ascii="Arial" w:cs="Arial" w:eastAsia="Arial" w:hAnsi="Arial"/>
                <w:color w:val="000000"/>
                <w:sz w:val="20"/>
                <w:szCs w:val="20"/>
                <w:rtl w:val="0"/>
              </w:rPr>
              <w:t xml:space="preserve">Dedicated foodiemeter_api database and API available; isolate SEC-01 fixtures. Ollama must be running only where the procedure requires live generation.</w:t>
            </w:r>
          </w:p>
        </w:tc>
      </w:tr>
      <w:tr>
        <w:trPr>
          <w:cantSplit w:val="1"/>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CC">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Test Data</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tcMar>
              <w:top w:w="70.0" w:type="dxa"/>
              <w:bottom w:w="70.0" w:type="dxa"/>
            </w:tcMar>
            <w:vAlign w:val="center"/>
          </w:tcPr>
          <w:p w:rsidR="00000000" w:rsidDel="00000000" w:rsidP="00000000" w:rsidRDefault="00000000" w:rsidRPr="00000000" w14:paraId="000002CD">
            <w:pPr>
              <w:spacing w:after="80" w:line="264" w:lineRule="auto"/>
              <w:ind w:right="30" w:firstLine="10"/>
              <w:rPr/>
            </w:pPr>
            <w:r>
              <w:rPr>
                <w:rFonts w:ascii="Arial" w:cs="Arial" w:eastAsia="Arial" w:hAnsi="Arial"/>
                <w:color w:val="000000"/>
                <w:sz w:val="20"/>
                <w:szCs w:val="20"/>
                <w:rtl w:val="0"/>
              </w:rPr>
              <w:t xml:space="preserve">FM-SEC-01 disposable fixture</w:t>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CE">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Procedure</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tcMar>
              <w:top w:w="70.0" w:type="dxa"/>
              <w:bottom w:w="70.0" w:type="dxa"/>
            </w:tcMar>
            <w:vAlign w:val="center"/>
          </w:tcPr>
          <w:p w:rsidR="00000000" w:rsidDel="00000000" w:rsidP="00000000" w:rsidRDefault="00000000" w:rsidRPr="00000000" w14:paraId="000002CF">
            <w:pPr>
              <w:spacing w:after="80" w:line="264" w:lineRule="auto"/>
              <w:ind w:left="29" w:right="30" w:firstLine="0"/>
              <w:rPr/>
            </w:pPr>
            <w:r>
              <w:rPr>
                <w:rFonts w:ascii="Arial" w:cs="Arial" w:eastAsia="Arial" w:hAnsi="Arial"/>
                <w:color w:val="000000"/>
                <w:sz w:val="20"/>
                <w:szCs w:val="20"/>
                <w:rtl w:val="0"/>
              </w:rPr>
              <w:t xml:space="preserve">1. Record the baseline state and prepare only SEC-01 test fixtures.</w:t>
              <w:br/>
              <w:t xml:space="preserve">2. Use the stated actor and route or Expo screen.</w:t>
              <w:br/>
              <w:t xml:space="preserve">3. Use a second user token to edit the first user diary entry or recipe.</w:t>
              <w:br/>
              <w:t xml:space="preserve">4. Inspect the UI response, HTTP status and relevant database rows.</w:t>
              <w:br/>
              <w:t xml:space="preserve">5. Capture redacted evidence and compare with the expected result.</w:t>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D6">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Expected Result</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tcMar>
              <w:top w:w="70.0" w:type="dxa"/>
              <w:bottom w:w="70.0" w:type="dxa"/>
            </w:tcMar>
            <w:vAlign w:val="center"/>
          </w:tcPr>
          <w:p w:rsidR="00000000" w:rsidDel="00000000" w:rsidP="00000000" w:rsidRDefault="00000000" w:rsidRPr="00000000" w14:paraId="000002D7">
            <w:pPr>
              <w:spacing w:after="80" w:line="264" w:lineRule="auto"/>
              <w:ind w:right="30" w:firstLine="10"/>
              <w:rPr/>
            </w:pPr>
            <w:r>
              <w:rPr>
                <w:rFonts w:ascii="Arial" w:cs="Arial" w:eastAsia="Arial" w:hAnsi="Arial"/>
                <w:color w:val="000000"/>
                <w:sz w:val="20"/>
                <w:szCs w:val="20"/>
                <w:rtl w:val="0"/>
              </w:rPr>
              <w:t xml:space="preserve">The cross account write is denied and source rows stay unchanged.</w:t>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D8">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Source Acceptance Statement</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tcMar>
              <w:top w:w="70.0" w:type="dxa"/>
              <w:bottom w:w="70.0" w:type="dxa"/>
            </w:tcMar>
            <w:vAlign w:val="center"/>
          </w:tcPr>
          <w:p w:rsidR="00000000" w:rsidDel="00000000" w:rsidP="00000000" w:rsidRDefault="00000000" w:rsidRPr="00000000" w14:paraId="000002D9">
            <w:pPr>
              <w:spacing w:after="80" w:line="264" w:lineRule="auto"/>
              <w:ind w:right="30" w:firstLine="10"/>
              <w:rPr/>
            </w:pPr>
            <w:r>
              <w:rPr>
                <w:rFonts w:ascii="Arial" w:cs="Arial" w:eastAsia="Arial" w:hAnsi="Arial"/>
                <w:color w:val="000000"/>
                <w:sz w:val="20"/>
                <w:szCs w:val="20"/>
                <w:rtl w:val="0"/>
              </w:rPr>
              <w:t xml:space="preserve">The scenario passes only if the expected result occurs and unrelated records remain unchanged.</w:t>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DA">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Actual Result</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tcMar>
              <w:top w:w="70.0" w:type="dxa"/>
              <w:bottom w:w="70.0" w:type="dxa"/>
            </w:tcMar>
            <w:vAlign w:val="center"/>
          </w:tcPr>
          <w:p w:rsidR="00000000" w:rsidDel="00000000" w:rsidP="00000000" w:rsidRDefault="00000000" w:rsidRPr="00000000" w14:paraId="000002DB">
            <w:pPr>
              <w:spacing w:after="80" w:line="264" w:lineRule="auto"/>
              <w:ind w:right="30" w:firstLine="10"/>
              <w:rPr/>
            </w:pPr>
            <w:r>
              <w:rPr>
                <w:rFonts w:ascii="Arial" w:cs="Arial" w:eastAsia="Arial" w:hAnsi="Arial"/>
                <w:color w:val="000000"/>
                <w:sz w:val="20"/>
                <w:szCs w:val="20"/>
                <w:rtl w:val="0"/>
              </w:rPr>
              <w:t xml:space="preserve">Not Run - tester to enter observed result, date and evidence.</w:t>
            </w:r>
          </w:p>
        </w:tc>
      </w:tr>
      <w:tr>
        <w:trPr>
          <w:cantSplit w:val="1"/>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DC">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Cleanup</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tcMar>
              <w:top w:w="70.0" w:type="dxa"/>
              <w:bottom w:w="70.0" w:type="dxa"/>
            </w:tcMar>
            <w:vAlign w:val="center"/>
          </w:tcPr>
          <w:p w:rsidR="00000000" w:rsidDel="00000000" w:rsidP="00000000" w:rsidRDefault="00000000" w:rsidRPr="00000000" w14:paraId="000002DD">
            <w:pPr>
              <w:spacing w:after="80" w:line="264" w:lineRule="auto"/>
              <w:ind w:right="30" w:firstLine="10"/>
              <w:rPr/>
            </w:pPr>
            <w:r>
              <w:rPr>
                <w:rFonts w:ascii="Arial" w:cs="Arial" w:eastAsia="Arial" w:hAnsi="Arial"/>
                <w:color w:val="000000"/>
                <w:sz w:val="20"/>
                <w:szCs w:val="20"/>
                <w:rtl w:val="0"/>
              </w:rPr>
              <w:t xml:space="preserve">Remove only data created for SEC-01 after evidence capture; retain stable demo accounts and website data.</w:t>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DE">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Implementation / Limitation Note</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tcMar>
              <w:top w:w="70.0" w:type="dxa"/>
              <w:bottom w:w="70.0" w:type="dxa"/>
            </w:tcMar>
            <w:vAlign w:val="center"/>
          </w:tcPr>
          <w:p w:rsidR="00000000" w:rsidDel="00000000" w:rsidP="00000000" w:rsidRDefault="00000000" w:rsidRPr="00000000" w14:paraId="000002DF">
            <w:pPr>
              <w:spacing w:after="80" w:line="264" w:lineRule="auto"/>
              <w:ind w:right="30" w:firstLine="10"/>
              <w:rPr/>
            </w:pPr>
            <w:r>
              <w:rPr>
                <w:rFonts w:ascii="Arial" w:cs="Arial" w:eastAsia="Arial" w:hAnsi="Arial"/>
                <w:color w:val="000000"/>
                <w:sz w:val="20"/>
                <w:szCs w:val="20"/>
                <w:rtl w:val="0"/>
              </w:rPr>
              <w:t xml:space="preserve">Execution status: Not Run. Manual or live-model evidence is still required.</w:t>
            </w:r>
          </w:p>
        </w:tc>
      </w:tr>
    </w:tbl>
    <w:p w:rsidR="00000000" w:rsidDel="00000000" w:rsidP="00000000" w:rsidRDefault="00000000" w:rsidRPr="00000000" w14:paraId="000002E0">
      <w:pPr>
        <w:spacing w:after="80" w:line="264" w:lineRule="auto"/>
        <w:ind w:right="30" w:firstLine="10"/>
        <w:rPr/>
      </w:pPr>
      <w:r w:rsidDel="00000000" w:rsidR="00000000" w:rsidRPr="00000000">
        <w:rPr>
          <w:rtl w:val="0"/>
        </w:rPr>
      </w:r>
    </w:p>
    <w:p w:rsidR="00000000" w:rsidDel="00000000" w:rsidP="00000000" w:rsidRDefault="00000000" w:rsidRPr="00000000" w14:paraId="000002BB">
      <w:pPr>
        <w:pStyle w:val="Heading3"/>
        <w:ind w:right="30"/>
        <w:rPr/>
      </w:pPr>
      <w:r>
        <w:rPr>
          <w:rFonts w:ascii="Arial" w:cs="Arial" w:eastAsia="Arial" w:hAnsi="Arial"/>
          <w:b w:val="1"/>
          <w:bCs w:val="1"/>
          <w:color w:val="000000"/>
          <w:sz w:val="24"/>
          <w:szCs w:val="24"/>
          <w:rtl w:val="0"/>
        </w:rPr>
        <w:t xml:space="preserve">1.4.5 AI Generation and Recovery (5 cases)</w:t>
      </w:r>
    </w:p>
    <w:p w:rsidR="00000000" w:rsidDel="00000000" w:rsidP="00000000" w:rsidRDefault="00000000" w:rsidRPr="00000000" w14:paraId="000002BC">
      <w:pPr>
        <w:ind w:right="30" w:firstLine="10"/>
        <w:rPr/>
      </w:pPr>
      <w:r>
        <w:rPr>
          <w:rFonts w:ascii="Arial" w:cs="Arial" w:eastAsia="Arial" w:hAnsi="Arial"/>
          <w:color w:val="000000"/>
          <w:sz w:val="20"/>
          <w:szCs w:val="20"/>
          <w:rtl w:val="0"/>
        </w:rPr>
        <w:t xml:space="preserve">Execute these cases in the listed order. Stop dependent work after a blocking P0 failure.</w:t>
      </w:r>
    </w:p>
    <w:p w:rsidR="00000000" w:rsidDel="00000000" w:rsidP="00000000" w:rsidRDefault="00000000" w:rsidRPr="00000000" w14:paraId="000002BD">
      <w:pPr>
        <w:pStyle w:val="Heading4"/>
        <w:spacing w:after="80" w:before="160" w:lineRule="auto"/>
        <w:ind w:left="85" w:right="30" w:firstLine="0"/>
        <w:rPr/>
      </w:pPr>
      <w:r>
        <w:rPr>
          <w:rFonts w:ascii="Arial" w:cs="Arial" w:eastAsia="Arial" w:hAnsi="Arial"/>
          <w:b w:val="1"/>
          <w:bCs w:val="1"/>
          <w:color w:val="000000"/>
          <w:sz w:val="22"/>
          <w:szCs w:val="22"/>
          <w:rtl w:val="0"/>
        </w:rPr>
        <w:t xml:space="preserve">AI-01: Generation role gate</w:t>
      </w:r>
    </w:p>
    <w:tbl>
      <w:tblPr>
        <w:tblStyle w:val="Table10"/>
        <w:tblW w:w="9030.0" w:type="dxa"/>
        <w:jc w:val="center"/>
        <w:tblBorders>
          <w:top w:color="b7c9bf" w:space="0" w:sz="4" w:val="single"/>
          <w:left w:color="b7c9bf" w:space="0" w:sz="4" w:val="single"/>
          <w:bottom w:color="b7c9bf" w:space="0" w:sz="4" w:val="single"/>
          <w:right w:color="b7c9bf" w:space="0" w:sz="4" w:val="single"/>
          <w:insideH w:color="b7c9bf" w:space="0" w:sz="4" w:val="single"/>
          <w:insideV w:color="b7c9bf" w:space="0" w:sz="4" w:val="single"/>
        </w:tblBorders>
        <w:tblLayout w:type="fixed"/>
        <w:tblLook w:val="0400"/>
      </w:tblPr>
      <w:tblGrid>
        <w:gridCol w:w="2985"/>
        <w:gridCol w:w="6045"/>
        <w:tblGridChange w:id="0">
          <w:tblGrid>
            <w:gridCol w:w="2985"/>
            <w:gridCol w:w="6045"/>
          </w:tblGrid>
        </w:tblGridChange>
      </w:tblGrid>
      <w:tr>
        <w:trPr>
          <w:cantSplit w:val="1"/>
          <w:tblHeader w:val="0"/>
        </w:trPr>
        <w:tc>
          <w:tcPr>
            <w:tcBorders>
              <w:top w:color="d9e1e8" w:space="0" w:sz="4" w:val="single"/>
              <w:left w:color="d9e1e8" w:space="0" w:sz="4" w:val="single"/>
              <w:bottom w:color="d9e1e8" w:space="0" w:sz="4" w:val="single"/>
              <w:right w:color="d9e1e8" w:space="0" w:sz="4" w:val="single"/>
            </w:tcBorders>
            <w:shd w:fill="17324d" w:val="clear"/>
            <w:tcMar>
              <w:top w:w="70.0" w:type="dxa"/>
              <w:bottom w:w="70.0" w:type="dxa"/>
            </w:tcMar>
            <w:vAlign w:val="center"/>
          </w:tcPr>
          <w:p w:rsidR="00000000" w:rsidDel="00000000" w:rsidP="00000000" w:rsidRDefault="00000000" w:rsidRPr="00000000" w14:paraId="000002BE">
            <w:pPr>
              <w:spacing w:after="80" w:line="264" w:lineRule="auto"/>
              <w:ind w:right="30" w:firstLine="10"/>
              <w:rPr/>
            </w:pPr>
            <w:r w:rsidDel="00000000" w:rsidR="00000000" w:rsidRPr="00000000">
              <w:rPr>
                <w:rFonts w:ascii="Arial" w:cs="Arial" w:eastAsia="Arial" w:hAnsi="Arial"/>
                <w:b w:val="1"/>
                <w:bCs w:val="1"/>
                <w:color w:val="ffffff"/>
                <w:sz w:val="22"/>
                <w:szCs w:val="22"/>
                <w:rtl w:val="0"/>
              </w:rPr>
              <w:t xml:space="preserve">Test Case ID</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17324d" w:val="clear"/>
            <w:tcMar>
              <w:top w:w="70.0" w:type="dxa"/>
              <w:bottom w:w="70.0" w:type="dxa"/>
            </w:tcMar>
            <w:vAlign w:val="center"/>
          </w:tcPr>
          <w:p w:rsidR="00000000" w:rsidDel="00000000" w:rsidP="00000000" w:rsidRDefault="00000000" w:rsidRPr="00000000" w14:paraId="000002BF">
            <w:pPr>
              <w:spacing w:after="80" w:line="264" w:lineRule="auto"/>
              <w:ind w:right="30" w:firstLine="10"/>
              <w:rPr/>
            </w:pPr>
            <w:r>
              <w:rPr>
                <w:rFonts w:ascii="Arial" w:cs="Arial" w:eastAsia="Arial" w:hAnsi="Arial"/>
                <w:b w:val="1"/>
                <w:bCs w:val="1"/>
                <w:color w:val="ffffff"/>
                <w:sz w:val="22"/>
                <w:szCs w:val="22"/>
                <w:rtl w:val="0"/>
              </w:rPr>
              <w:t xml:space="preserve">AI-01</w:t>
            </w:r>
          </w:p>
        </w:tc>
      </w:tr>
      <w:tr>
        <w:trPr>
          <w:cantSplit w:val="1"/>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C0">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Requirement / Use Case</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tcMar>
              <w:top w:w="70.0" w:type="dxa"/>
              <w:bottom w:w="70.0" w:type="dxa"/>
            </w:tcMar>
            <w:vAlign w:val="center"/>
          </w:tcPr>
          <w:p w:rsidR="00000000" w:rsidDel="00000000" w:rsidP="00000000" w:rsidRDefault="00000000" w:rsidRPr="00000000" w14:paraId="000002C1">
            <w:pPr>
              <w:spacing w:after="80" w:line="264" w:lineRule="auto"/>
              <w:ind w:right="30" w:firstLine="10"/>
              <w:rPr/>
            </w:pPr>
            <w:r>
              <w:rPr>
                <w:rFonts w:ascii="Arial" w:cs="Arial" w:eastAsia="Arial" w:hAnsi="Arial"/>
                <w:color w:val="000000"/>
                <w:sz w:val="20"/>
                <w:szCs w:val="20"/>
                <w:rtl w:val="0"/>
              </w:rPr>
              <w:t xml:space="preserve">POST /api/ai-meals/jobs</w:t>
            </w:r>
          </w:p>
        </w:tc>
      </w:tr>
      <w:tr>
        <w:trPr>
          <w:cantSplit w:val="1"/>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C2">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Priority / Source Status</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tcMar>
              <w:top w:w="70.0" w:type="dxa"/>
              <w:bottom w:w="70.0" w:type="dxa"/>
            </w:tcMar>
            <w:vAlign w:val="center"/>
          </w:tcPr>
          <w:p w:rsidR="00000000" w:rsidDel="00000000" w:rsidP="00000000" w:rsidRDefault="00000000" w:rsidRPr="00000000" w14:paraId="000002C3">
            <w:pPr>
              <w:spacing w:after="80" w:line="264" w:lineRule="auto"/>
              <w:ind w:right="30" w:firstLine="10"/>
              <w:rPr/>
            </w:pPr>
            <w:r>
              <w:rPr>
                <w:rFonts w:ascii="Arial" w:cs="Arial" w:eastAsia="Arial" w:hAnsi="Arial"/>
                <w:b w:val="1"/>
                <w:bCs w:val="1"/>
                <w:color w:val="000000"/>
                <w:sz w:val="20"/>
                <w:szCs w:val="20"/>
                <w:rtl w:val="0"/>
              </w:rPr>
              <w:t xml:space="preserve">P0 | Code path present</w:t>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C4">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Objective</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tcMar>
              <w:top w:w="70.0" w:type="dxa"/>
              <w:bottom w:w="70.0" w:type="dxa"/>
            </w:tcMar>
            <w:vAlign w:val="center"/>
          </w:tcPr>
          <w:p w:rsidR="00000000" w:rsidDel="00000000" w:rsidP="00000000" w:rsidRDefault="00000000" w:rsidRPr="00000000" w14:paraId="000002C5">
            <w:pPr>
              <w:spacing w:after="80" w:line="264" w:lineRule="auto"/>
              <w:ind w:right="30" w:firstLine="10"/>
              <w:rPr/>
            </w:pPr>
            <w:r>
              <w:rPr>
                <w:rFonts w:ascii="Arial" w:cs="Arial" w:eastAsia="Arial" w:hAnsi="Arial"/>
                <w:color w:val="000000"/>
                <w:sz w:val="20"/>
                <w:szCs w:val="20"/>
                <w:rtl w:val="0"/>
              </w:rPr>
              <w:t xml:space="preserve">Verify Foodie Meter handles generation role gate according to role, tier and data ownership rules.</w:t>
            </w:r>
          </w:p>
        </w:tc>
      </w:tr>
      <w:tr>
        <w:trPr>
          <w:cantSplit w:val="1"/>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C6">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Test Account(s)</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tcMar>
              <w:top w:w="70.0" w:type="dxa"/>
              <w:bottom w:w="70.0" w:type="dxa"/>
            </w:tcMar>
            <w:vAlign w:val="center"/>
          </w:tcPr>
          <w:p w:rsidR="00000000" w:rsidDel="00000000" w:rsidP="00000000" w:rsidRDefault="00000000" w:rsidRPr="00000000" w14:paraId="000002C7">
            <w:pPr>
              <w:spacing w:after="80" w:line="264" w:lineRule="auto"/>
              <w:ind w:right="30" w:firstLine="10"/>
              <w:rPr/>
            </w:pPr>
            <w:r>
              <w:rPr>
                <w:rFonts w:ascii="Arial" w:cs="Arial" w:eastAsia="Arial" w:hAnsi="Arial"/>
                <w:color w:val="000000"/>
                <w:sz w:val="20"/>
                <w:szCs w:val="20"/>
                <w:rtl w:val="0"/>
              </w:rPr>
              <w:t xml:space="preserve">fm.test.ai01@example.com (disposable; create when needed)</w:t>
            </w:r>
          </w:p>
        </w:tc>
      </w:tr>
      <w:tr>
        <w:trPr>
          <w:cantSplit w:val="1"/>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C8">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Role / Status / Entitlement</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tcMar>
              <w:top w:w="70.0" w:type="dxa"/>
              <w:bottom w:w="70.0" w:type="dxa"/>
            </w:tcMar>
            <w:vAlign w:val="center"/>
          </w:tcPr>
          <w:p w:rsidR="00000000" w:rsidDel="00000000" w:rsidP="00000000" w:rsidRDefault="00000000" w:rsidRPr="00000000" w14:paraId="000002C9">
            <w:pPr>
              <w:spacing w:after="80" w:line="264" w:lineRule="auto"/>
              <w:ind w:right="30" w:firstLine="10"/>
              <w:rPr/>
            </w:pPr>
            <w:r>
              <w:rPr>
                <w:rFonts w:ascii="Arial" w:cs="Arial" w:eastAsia="Arial" w:hAnsi="Arial"/>
                <w:color w:val="000000"/>
                <w:sz w:val="20"/>
                <w:szCs w:val="20"/>
                <w:rtl w:val="0"/>
              </w:rPr>
              <w:t xml:space="preserve">NUTRITIONIST; Premium observer where stated</w:t>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CA">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Preconditions</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tcMar>
              <w:top w:w="70.0" w:type="dxa"/>
              <w:bottom w:w="70.0" w:type="dxa"/>
            </w:tcMar>
            <w:vAlign w:val="center"/>
          </w:tcPr>
          <w:p w:rsidR="00000000" w:rsidDel="00000000" w:rsidP="00000000" w:rsidRDefault="00000000" w:rsidRPr="00000000" w14:paraId="000002CB">
            <w:pPr>
              <w:spacing w:after="80" w:line="264" w:lineRule="auto"/>
              <w:ind w:right="30" w:firstLine="10"/>
              <w:rPr/>
            </w:pPr>
            <w:r>
              <w:rPr>
                <w:rFonts w:ascii="Arial" w:cs="Arial" w:eastAsia="Arial" w:hAnsi="Arial"/>
                <w:color w:val="000000"/>
                <w:sz w:val="20"/>
                <w:szCs w:val="20"/>
                <w:rtl w:val="0"/>
              </w:rPr>
              <w:t xml:space="preserve">Dedicated foodiemeter_api database and API available; isolate AI-01 fixtures. Ollama must be running only where the procedure requires live generation.</w:t>
            </w:r>
          </w:p>
        </w:tc>
      </w:tr>
      <w:tr>
        <w:trPr>
          <w:cantSplit w:val="1"/>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CC">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Test Data</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tcMar>
              <w:top w:w="70.0" w:type="dxa"/>
              <w:bottom w:w="70.0" w:type="dxa"/>
            </w:tcMar>
            <w:vAlign w:val="center"/>
          </w:tcPr>
          <w:p w:rsidR="00000000" w:rsidDel="00000000" w:rsidP="00000000" w:rsidRDefault="00000000" w:rsidRPr="00000000" w14:paraId="000002CD">
            <w:pPr>
              <w:spacing w:after="80" w:line="264" w:lineRule="auto"/>
              <w:ind w:right="30" w:firstLine="10"/>
              <w:rPr/>
            </w:pPr>
            <w:r>
              <w:rPr>
                <w:rFonts w:ascii="Arial" w:cs="Arial" w:eastAsia="Arial" w:hAnsi="Arial"/>
                <w:color w:val="000000"/>
                <w:sz w:val="20"/>
                <w:szCs w:val="20"/>
                <w:rtl w:val="0"/>
              </w:rPr>
              <w:t xml:space="preserve">FM-AI-01 disposable fixture</w:t>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CE">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Procedure</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tcMar>
              <w:top w:w="70.0" w:type="dxa"/>
              <w:bottom w:w="70.0" w:type="dxa"/>
            </w:tcMar>
            <w:vAlign w:val="center"/>
          </w:tcPr>
          <w:p w:rsidR="00000000" w:rsidDel="00000000" w:rsidP="00000000" w:rsidRDefault="00000000" w:rsidRPr="00000000" w14:paraId="000002CF">
            <w:pPr>
              <w:spacing w:after="80" w:line="264" w:lineRule="auto"/>
              <w:ind w:left="29" w:right="30" w:firstLine="0"/>
              <w:rPr/>
            </w:pPr>
            <w:r>
              <w:rPr>
                <w:rFonts w:ascii="Arial" w:cs="Arial" w:eastAsia="Arial" w:hAnsi="Arial"/>
                <w:color w:val="000000"/>
                <w:sz w:val="20"/>
                <w:szCs w:val="20"/>
                <w:rtl w:val="0"/>
              </w:rPr>
              <w:t xml:space="preserve">1. Record the baseline state and prepare only AI-01 test fixtures.</w:t>
              <w:br/>
              <w:t xml:space="preserve">2. Use the stated actor and route or Expo screen.</w:t>
              <w:br/>
              <w:t xml:space="preserve">3. Call POST /api/ai-meals/jobs as guest, Free user, and nutritionist.</w:t>
              <w:br/>
              <w:t xml:space="preserve">4. Inspect the UI response, HTTP status and relevant database rows.</w:t>
              <w:br/>
              <w:t xml:space="preserve">5. Capture redacted evidence and compare with the expected result.</w:t>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D6">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Expected Result</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tcMar>
              <w:top w:w="70.0" w:type="dxa"/>
              <w:bottom w:w="70.0" w:type="dxa"/>
            </w:tcMar>
            <w:vAlign w:val="center"/>
          </w:tcPr>
          <w:p w:rsidR="00000000" w:rsidDel="00000000" w:rsidP="00000000" w:rsidRDefault="00000000" w:rsidRPr="00000000" w14:paraId="000002D7">
            <w:pPr>
              <w:spacing w:after="80" w:line="264" w:lineRule="auto"/>
              <w:ind w:right="30" w:firstLine="10"/>
              <w:rPr/>
            </w:pPr>
            <w:r>
              <w:rPr>
                <w:rFonts w:ascii="Arial" w:cs="Arial" w:eastAsia="Arial" w:hAnsi="Arial"/>
                <w:color w:val="000000"/>
                <w:sz w:val="20"/>
                <w:szCs w:val="20"/>
                <w:rtl w:val="0"/>
              </w:rPr>
              <w:t xml:space="preserve">Guest gets 401; Free user gets 403; nutritionist can start a job.</w:t>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D8">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Source Acceptance Statement</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tcMar>
              <w:top w:w="70.0" w:type="dxa"/>
              <w:bottom w:w="70.0" w:type="dxa"/>
            </w:tcMar>
            <w:vAlign w:val="center"/>
          </w:tcPr>
          <w:p w:rsidR="00000000" w:rsidDel="00000000" w:rsidP="00000000" w:rsidRDefault="00000000" w:rsidRPr="00000000" w14:paraId="000002D9">
            <w:pPr>
              <w:spacing w:after="80" w:line="264" w:lineRule="auto"/>
              <w:ind w:right="30" w:firstLine="10"/>
              <w:rPr/>
            </w:pPr>
            <w:r>
              <w:rPr>
                <w:rFonts w:ascii="Arial" w:cs="Arial" w:eastAsia="Arial" w:hAnsi="Arial"/>
                <w:color w:val="000000"/>
                <w:sz w:val="20"/>
                <w:szCs w:val="20"/>
                <w:rtl w:val="0"/>
              </w:rPr>
              <w:t xml:space="preserve">The scenario passes only if the expected result occurs and unrelated records remain unchanged.</w:t>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DA">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Actual Result</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tcMar>
              <w:top w:w="70.0" w:type="dxa"/>
              <w:bottom w:w="70.0" w:type="dxa"/>
            </w:tcMar>
            <w:vAlign w:val="center"/>
          </w:tcPr>
          <w:p w:rsidR="00000000" w:rsidDel="00000000" w:rsidP="00000000" w:rsidRDefault="00000000" w:rsidRPr="00000000" w14:paraId="000002DB">
            <w:pPr>
              <w:spacing w:after="80" w:line="264" w:lineRule="auto"/>
              <w:ind w:right="30" w:firstLine="10"/>
              <w:rPr/>
            </w:pPr>
            <w:r>
              <w:rPr>
                <w:rFonts w:ascii="Arial" w:cs="Arial" w:eastAsia="Arial" w:hAnsi="Arial"/>
                <w:color w:val="000000"/>
                <w:sz w:val="20"/>
                <w:szCs w:val="20"/>
                <w:rtl w:val="0"/>
              </w:rPr>
              <w:t xml:space="preserve">Not Run - tester to enter observed result, date and evidence.</w:t>
            </w:r>
          </w:p>
        </w:tc>
      </w:tr>
      <w:tr>
        <w:trPr>
          <w:cantSplit w:val="1"/>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DC">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Cleanup</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tcMar>
              <w:top w:w="70.0" w:type="dxa"/>
              <w:bottom w:w="70.0" w:type="dxa"/>
            </w:tcMar>
            <w:vAlign w:val="center"/>
          </w:tcPr>
          <w:p w:rsidR="00000000" w:rsidDel="00000000" w:rsidP="00000000" w:rsidRDefault="00000000" w:rsidRPr="00000000" w14:paraId="000002DD">
            <w:pPr>
              <w:spacing w:after="80" w:line="264" w:lineRule="auto"/>
              <w:ind w:right="30" w:firstLine="10"/>
              <w:rPr/>
            </w:pPr>
            <w:r>
              <w:rPr>
                <w:rFonts w:ascii="Arial" w:cs="Arial" w:eastAsia="Arial" w:hAnsi="Arial"/>
                <w:color w:val="000000"/>
                <w:sz w:val="20"/>
                <w:szCs w:val="20"/>
                <w:rtl w:val="0"/>
              </w:rPr>
              <w:t xml:space="preserve">Remove only data created for AI-01 after evidence capture; retain stable demo accounts and website data.</w:t>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DE">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Implementation / Limitation Note</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tcMar>
              <w:top w:w="70.0" w:type="dxa"/>
              <w:bottom w:w="70.0" w:type="dxa"/>
            </w:tcMar>
            <w:vAlign w:val="center"/>
          </w:tcPr>
          <w:p w:rsidR="00000000" w:rsidDel="00000000" w:rsidP="00000000" w:rsidRDefault="00000000" w:rsidRPr="00000000" w14:paraId="000002DF">
            <w:pPr>
              <w:spacing w:after="80" w:line="264" w:lineRule="auto"/>
              <w:ind w:right="30" w:firstLine="10"/>
              <w:rPr/>
            </w:pPr>
            <w:r>
              <w:rPr>
                <w:rFonts w:ascii="Arial" w:cs="Arial" w:eastAsia="Arial" w:hAnsi="Arial"/>
                <w:color w:val="000000"/>
                <w:sz w:val="20"/>
                <w:szCs w:val="20"/>
                <w:rtl w:val="0"/>
              </w:rPr>
              <w:t xml:space="preserve">Execution status: Not Run. Manual or live-model evidence is still required.</w:t>
            </w:r>
          </w:p>
        </w:tc>
      </w:tr>
    </w:tbl>
    <w:p w:rsidR="00000000" w:rsidDel="00000000" w:rsidP="00000000" w:rsidRDefault="00000000" w:rsidRPr="00000000" w14:paraId="000002E0">
      <w:pPr>
        <w:spacing w:after="80" w:line="264" w:lineRule="auto"/>
        <w:ind w:right="30" w:firstLine="10"/>
        <w:rPr/>
      </w:pPr>
      <w:r w:rsidDel="00000000" w:rsidR="00000000" w:rsidRPr="00000000">
        <w:rPr>
          <w:rtl w:val="0"/>
        </w:rPr>
      </w:r>
    </w:p>
    <w:p w:rsidR="00000000" w:rsidDel="00000000" w:rsidP="00000000" w:rsidRDefault="00000000" w:rsidRPr="00000000" w14:paraId="000002BD">
      <w:pPr>
        <w:pStyle w:val="Heading4"/>
        <w:spacing w:after="80" w:before="160" w:lineRule="auto"/>
        <w:ind w:left="85" w:right="30" w:firstLine="0"/>
        <w:rPr/>
      </w:pPr>
      <w:r>
        <w:rPr>
          <w:rFonts w:ascii="Arial" w:cs="Arial" w:eastAsia="Arial" w:hAnsi="Arial"/>
          <w:b w:val="1"/>
          <w:bCs w:val="1"/>
          <w:color w:val="000000"/>
          <w:sz w:val="22"/>
          <w:szCs w:val="22"/>
          <w:rtl w:val="0"/>
        </w:rPr>
        <w:t xml:space="preserve">AI-02: Asynchronous generation</w:t>
      </w:r>
    </w:p>
    <w:tbl>
      <w:tblPr>
        <w:tblStyle w:val="Table10"/>
        <w:tblW w:w="9030.0" w:type="dxa"/>
        <w:jc w:val="center"/>
        <w:tblBorders>
          <w:top w:color="b7c9bf" w:space="0" w:sz="4" w:val="single"/>
          <w:left w:color="b7c9bf" w:space="0" w:sz="4" w:val="single"/>
          <w:bottom w:color="b7c9bf" w:space="0" w:sz="4" w:val="single"/>
          <w:right w:color="b7c9bf" w:space="0" w:sz="4" w:val="single"/>
          <w:insideH w:color="b7c9bf" w:space="0" w:sz="4" w:val="single"/>
          <w:insideV w:color="b7c9bf" w:space="0" w:sz="4" w:val="single"/>
        </w:tblBorders>
        <w:tblLayout w:type="fixed"/>
        <w:tblLook w:val="0400"/>
      </w:tblPr>
      <w:tblGrid>
        <w:gridCol w:w="2985"/>
        <w:gridCol w:w="6045"/>
        <w:tblGridChange w:id="0">
          <w:tblGrid>
            <w:gridCol w:w="2985"/>
            <w:gridCol w:w="6045"/>
          </w:tblGrid>
        </w:tblGridChange>
      </w:tblGrid>
      <w:tr>
        <w:trPr>
          <w:cantSplit w:val="1"/>
          <w:tblHeader w:val="0"/>
        </w:trPr>
        <w:tc>
          <w:tcPr>
            <w:tcBorders>
              <w:top w:color="d9e1e8" w:space="0" w:sz="4" w:val="single"/>
              <w:left w:color="d9e1e8" w:space="0" w:sz="4" w:val="single"/>
              <w:bottom w:color="d9e1e8" w:space="0" w:sz="4" w:val="single"/>
              <w:right w:color="d9e1e8" w:space="0" w:sz="4" w:val="single"/>
            </w:tcBorders>
            <w:shd w:fill="17324d" w:val="clear"/>
            <w:tcMar>
              <w:top w:w="70.0" w:type="dxa"/>
              <w:bottom w:w="70.0" w:type="dxa"/>
            </w:tcMar>
            <w:vAlign w:val="center"/>
          </w:tcPr>
          <w:p w:rsidR="00000000" w:rsidDel="00000000" w:rsidP="00000000" w:rsidRDefault="00000000" w:rsidRPr="00000000" w14:paraId="000002BE">
            <w:pPr>
              <w:spacing w:after="80" w:line="264" w:lineRule="auto"/>
              <w:ind w:right="30" w:firstLine="10"/>
              <w:rPr/>
            </w:pPr>
            <w:r w:rsidDel="00000000" w:rsidR="00000000" w:rsidRPr="00000000">
              <w:rPr>
                <w:rFonts w:ascii="Arial" w:cs="Arial" w:eastAsia="Arial" w:hAnsi="Arial"/>
                <w:b w:val="1"/>
                <w:bCs w:val="1"/>
                <w:color w:val="ffffff"/>
                <w:sz w:val="22"/>
                <w:szCs w:val="22"/>
                <w:rtl w:val="0"/>
              </w:rPr>
              <w:t xml:space="preserve">Test Case ID</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17324d" w:val="clear"/>
            <w:tcMar>
              <w:top w:w="70.0" w:type="dxa"/>
              <w:bottom w:w="70.0" w:type="dxa"/>
            </w:tcMar>
            <w:vAlign w:val="center"/>
          </w:tcPr>
          <w:p w:rsidR="00000000" w:rsidDel="00000000" w:rsidP="00000000" w:rsidRDefault="00000000" w:rsidRPr="00000000" w14:paraId="000002BF">
            <w:pPr>
              <w:spacing w:after="80" w:line="264" w:lineRule="auto"/>
              <w:ind w:right="30" w:firstLine="10"/>
              <w:rPr/>
            </w:pPr>
            <w:r>
              <w:rPr>
                <w:rFonts w:ascii="Arial" w:cs="Arial" w:eastAsia="Arial" w:hAnsi="Arial"/>
                <w:b w:val="1"/>
                <w:bCs w:val="1"/>
                <w:color w:val="ffffff"/>
                <w:sz w:val="22"/>
                <w:szCs w:val="22"/>
                <w:rtl w:val="0"/>
              </w:rPr>
              <w:t xml:space="preserve">AI-02</w:t>
            </w:r>
          </w:p>
        </w:tc>
      </w:tr>
      <w:tr>
        <w:trPr>
          <w:cantSplit w:val="1"/>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C0">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Requirement / Use Case</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tcMar>
              <w:top w:w="70.0" w:type="dxa"/>
              <w:bottom w:w="70.0" w:type="dxa"/>
            </w:tcMar>
            <w:vAlign w:val="center"/>
          </w:tcPr>
          <w:p w:rsidR="00000000" w:rsidDel="00000000" w:rsidP="00000000" w:rsidRDefault="00000000" w:rsidRPr="00000000" w14:paraId="000002C1">
            <w:pPr>
              <w:spacing w:after="80" w:line="264" w:lineRule="auto"/>
              <w:ind w:right="30" w:firstLine="10"/>
              <w:rPr/>
            </w:pPr>
            <w:r>
              <w:rPr>
                <w:rFonts w:ascii="Arial" w:cs="Arial" w:eastAsia="Arial" w:hAnsi="Arial"/>
                <w:color w:val="000000"/>
                <w:sz w:val="20"/>
                <w:szCs w:val="20"/>
                <w:rtl w:val="0"/>
              </w:rPr>
              <w:t xml:space="preserve">POST /api/ai-meals/jobs; GET /api/ai-meals/jobs/:id</w:t>
            </w:r>
          </w:p>
        </w:tc>
      </w:tr>
      <w:tr>
        <w:trPr>
          <w:cantSplit w:val="1"/>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C2">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Priority / Source Status</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tcMar>
              <w:top w:w="70.0" w:type="dxa"/>
              <w:bottom w:w="70.0" w:type="dxa"/>
            </w:tcMar>
            <w:vAlign w:val="center"/>
          </w:tcPr>
          <w:p w:rsidR="00000000" w:rsidDel="00000000" w:rsidP="00000000" w:rsidRDefault="00000000" w:rsidRPr="00000000" w14:paraId="000002C3">
            <w:pPr>
              <w:spacing w:after="80" w:line="264" w:lineRule="auto"/>
              <w:ind w:right="30" w:firstLine="10"/>
              <w:rPr/>
            </w:pPr>
            <w:r>
              <w:rPr>
                <w:rFonts w:ascii="Arial" w:cs="Arial" w:eastAsia="Arial" w:hAnsi="Arial"/>
                <w:b w:val="1"/>
                <w:bCs w:val="1"/>
                <w:color w:val="000000"/>
                <w:sz w:val="20"/>
                <w:szCs w:val="20"/>
                <w:rtl w:val="0"/>
              </w:rPr>
              <w:t xml:space="preserve">P1 | Code path present</w:t>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C4">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Objective</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tcMar>
              <w:top w:w="70.0" w:type="dxa"/>
              <w:bottom w:w="70.0" w:type="dxa"/>
            </w:tcMar>
            <w:vAlign w:val="center"/>
          </w:tcPr>
          <w:p w:rsidR="00000000" w:rsidDel="00000000" w:rsidP="00000000" w:rsidRDefault="00000000" w:rsidRPr="00000000" w14:paraId="000002C5">
            <w:pPr>
              <w:spacing w:after="80" w:line="264" w:lineRule="auto"/>
              <w:ind w:right="30" w:firstLine="10"/>
              <w:rPr/>
            </w:pPr>
            <w:r>
              <w:rPr>
                <w:rFonts w:ascii="Arial" w:cs="Arial" w:eastAsia="Arial" w:hAnsi="Arial"/>
                <w:color w:val="000000"/>
                <w:sz w:val="20"/>
                <w:szCs w:val="20"/>
                <w:rtl w:val="0"/>
              </w:rPr>
              <w:t xml:space="preserve">Verify Foodie Meter handles asynchronous generation according to role, tier and data ownership rules.</w:t>
            </w:r>
          </w:p>
        </w:tc>
      </w:tr>
      <w:tr>
        <w:trPr>
          <w:cantSplit w:val="1"/>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C6">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Test Account(s)</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tcMar>
              <w:top w:w="70.0" w:type="dxa"/>
              <w:bottom w:w="70.0" w:type="dxa"/>
            </w:tcMar>
            <w:vAlign w:val="center"/>
          </w:tcPr>
          <w:p w:rsidR="00000000" w:rsidDel="00000000" w:rsidP="00000000" w:rsidRDefault="00000000" w:rsidRPr="00000000" w14:paraId="000002C7">
            <w:pPr>
              <w:spacing w:after="80" w:line="264" w:lineRule="auto"/>
              <w:ind w:right="30" w:firstLine="10"/>
              <w:rPr/>
            </w:pPr>
            <w:r>
              <w:rPr>
                <w:rFonts w:ascii="Arial" w:cs="Arial" w:eastAsia="Arial" w:hAnsi="Arial"/>
                <w:color w:val="000000"/>
                <w:sz w:val="20"/>
                <w:szCs w:val="20"/>
                <w:rtl w:val="0"/>
              </w:rPr>
              <w:t xml:space="preserve">fm.test.ai02@example.com (disposable; create when needed)</w:t>
            </w:r>
          </w:p>
        </w:tc>
      </w:tr>
      <w:tr>
        <w:trPr>
          <w:cantSplit w:val="1"/>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C8">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Role / Status / Entitlement</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tcMar>
              <w:top w:w="70.0" w:type="dxa"/>
              <w:bottom w:w="70.0" w:type="dxa"/>
            </w:tcMar>
            <w:vAlign w:val="center"/>
          </w:tcPr>
          <w:p w:rsidR="00000000" w:rsidDel="00000000" w:rsidP="00000000" w:rsidRDefault="00000000" w:rsidRPr="00000000" w14:paraId="000002C9">
            <w:pPr>
              <w:spacing w:after="80" w:line="264" w:lineRule="auto"/>
              <w:ind w:right="30" w:firstLine="10"/>
              <w:rPr/>
            </w:pPr>
            <w:r>
              <w:rPr>
                <w:rFonts w:ascii="Arial" w:cs="Arial" w:eastAsia="Arial" w:hAnsi="Arial"/>
                <w:color w:val="000000"/>
                <w:sz w:val="20"/>
                <w:szCs w:val="20"/>
                <w:rtl w:val="0"/>
              </w:rPr>
              <w:t xml:space="preserve">NUTRITIONIST; Premium observer where stated</w:t>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CA">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Preconditions</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tcMar>
              <w:top w:w="70.0" w:type="dxa"/>
              <w:bottom w:w="70.0" w:type="dxa"/>
            </w:tcMar>
            <w:vAlign w:val="center"/>
          </w:tcPr>
          <w:p w:rsidR="00000000" w:rsidDel="00000000" w:rsidP="00000000" w:rsidRDefault="00000000" w:rsidRPr="00000000" w14:paraId="000002CB">
            <w:pPr>
              <w:spacing w:after="80" w:line="264" w:lineRule="auto"/>
              <w:ind w:right="30" w:firstLine="10"/>
              <w:rPr/>
            </w:pPr>
            <w:r>
              <w:rPr>
                <w:rFonts w:ascii="Arial" w:cs="Arial" w:eastAsia="Arial" w:hAnsi="Arial"/>
                <w:color w:val="000000"/>
                <w:sz w:val="20"/>
                <w:szCs w:val="20"/>
                <w:rtl w:val="0"/>
              </w:rPr>
              <w:t xml:space="preserve">Dedicated foodiemeter_api database and API available; isolate AI-02 fixtures. Ollama must be running only where the procedure requires live generation.</w:t>
            </w:r>
          </w:p>
        </w:tc>
      </w:tr>
      <w:tr>
        <w:trPr>
          <w:cantSplit w:val="1"/>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CC">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Test Data</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tcMar>
              <w:top w:w="70.0" w:type="dxa"/>
              <w:bottom w:w="70.0" w:type="dxa"/>
            </w:tcMar>
            <w:vAlign w:val="center"/>
          </w:tcPr>
          <w:p w:rsidR="00000000" w:rsidDel="00000000" w:rsidP="00000000" w:rsidRDefault="00000000" w:rsidRPr="00000000" w14:paraId="000002CD">
            <w:pPr>
              <w:spacing w:after="80" w:line="264" w:lineRule="auto"/>
              <w:ind w:right="30" w:firstLine="10"/>
              <w:rPr/>
            </w:pPr>
            <w:r>
              <w:rPr>
                <w:rFonts w:ascii="Arial" w:cs="Arial" w:eastAsia="Arial" w:hAnsi="Arial"/>
                <w:color w:val="000000"/>
                <w:sz w:val="20"/>
                <w:szCs w:val="20"/>
                <w:rtl w:val="0"/>
              </w:rPr>
              <w:t xml:space="preserve">count=1; gemma3:4b job</w:t>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CE">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Procedure</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tcMar>
              <w:top w:w="70.0" w:type="dxa"/>
              <w:bottom w:w="70.0" w:type="dxa"/>
            </w:tcMar>
            <w:vAlign w:val="center"/>
          </w:tcPr>
          <w:p w:rsidR="00000000" w:rsidDel="00000000" w:rsidP="00000000" w:rsidRDefault="00000000" w:rsidRPr="00000000" w14:paraId="000002CF">
            <w:pPr>
              <w:spacing w:after="80" w:line="264" w:lineRule="auto"/>
              <w:ind w:left="29" w:right="30" w:firstLine="0"/>
              <w:rPr/>
            </w:pPr>
            <w:r>
              <w:rPr>
                <w:rFonts w:ascii="Arial" w:cs="Arial" w:eastAsia="Arial" w:hAnsi="Arial"/>
                <w:color w:val="000000"/>
                <w:sz w:val="20"/>
                <w:szCs w:val="20"/>
                <w:rtl w:val="0"/>
              </w:rPr>
              <w:t xml:space="preserve">1. Record the baseline state and prepare only AI-02 test fixtures.</w:t>
              <w:br/>
              <w:t xml:space="preserve">2. Use the stated actor and route or Expo screen.</w:t>
              <w:br/>
              <w:t xml:space="preserve">3. Start a one meal job and poll GET /api/ai-meals/jobs/{id}.</w:t>
              <w:br/>
              <w:t xml:space="preserve">4. Inspect the UI response, HTTP status and relevant database rows.</w:t>
              <w:br/>
              <w:t xml:space="preserve">5. Capture redacted evidence and compare with the expected result.</w:t>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D6">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Expected Result</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tcMar>
              <w:top w:w="70.0" w:type="dxa"/>
              <w:bottom w:w="70.0" w:type="dxa"/>
            </w:tcMar>
            <w:vAlign w:val="center"/>
          </w:tcPr>
          <w:p w:rsidR="00000000" w:rsidDel="00000000" w:rsidP="00000000" w:rsidRDefault="00000000" w:rsidRPr="00000000" w14:paraId="000002D7">
            <w:pPr>
              <w:spacing w:after="80" w:line="264" w:lineRule="auto"/>
              <w:ind w:right="30" w:firstLine="10"/>
              <w:rPr/>
            </w:pPr>
            <w:r>
              <w:rPr>
                <w:rFonts w:ascii="Arial" w:cs="Arial" w:eastAsia="Arial" w:hAnsi="Arial"/>
                <w:color w:val="000000"/>
                <w:sz w:val="20"/>
                <w:szCs w:val="20"/>
                <w:rtl w:val="0"/>
              </w:rPr>
              <w:t xml:space="preserve">Request returns 202 quickly; job reaches a terminal status and records model name.</w:t>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D8">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Source Acceptance Statement</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tcMar>
              <w:top w:w="70.0" w:type="dxa"/>
              <w:bottom w:w="70.0" w:type="dxa"/>
            </w:tcMar>
            <w:vAlign w:val="center"/>
          </w:tcPr>
          <w:p w:rsidR="00000000" w:rsidDel="00000000" w:rsidP="00000000" w:rsidRDefault="00000000" w:rsidRPr="00000000" w14:paraId="000002D9">
            <w:pPr>
              <w:spacing w:after="80" w:line="264" w:lineRule="auto"/>
              <w:ind w:right="30" w:firstLine="10"/>
              <w:rPr/>
            </w:pPr>
            <w:r>
              <w:rPr>
                <w:rFonts w:ascii="Arial" w:cs="Arial" w:eastAsia="Arial" w:hAnsi="Arial"/>
                <w:color w:val="000000"/>
                <w:sz w:val="20"/>
                <w:szCs w:val="20"/>
                <w:rtl w:val="0"/>
              </w:rPr>
              <w:t xml:space="preserve">The scenario passes only if the expected result occurs and unrelated records remain unchanged.</w:t>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DA">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Actual Result</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tcMar>
              <w:top w:w="70.0" w:type="dxa"/>
              <w:bottom w:w="70.0" w:type="dxa"/>
            </w:tcMar>
            <w:vAlign w:val="center"/>
          </w:tcPr>
          <w:p w:rsidR="00000000" w:rsidDel="00000000" w:rsidP="00000000" w:rsidRDefault="00000000" w:rsidRPr="00000000" w14:paraId="000002DB">
            <w:pPr>
              <w:spacing w:after="80" w:line="264" w:lineRule="auto"/>
              <w:ind w:right="30" w:firstLine="10"/>
              <w:rPr/>
            </w:pPr>
            <w:r>
              <w:rPr>
                <w:rFonts w:ascii="Arial" w:cs="Arial" w:eastAsia="Arial" w:hAnsi="Arial"/>
                <w:color w:val="000000"/>
                <w:sz w:val="20"/>
                <w:szCs w:val="20"/>
                <w:rtl w:val="0"/>
              </w:rPr>
              <w:t xml:space="preserve">Not Run - tester to enter observed result, date and evidence.</w:t>
            </w:r>
          </w:p>
        </w:tc>
      </w:tr>
      <w:tr>
        <w:trPr>
          <w:cantSplit w:val="1"/>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DC">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Cleanup</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tcMar>
              <w:top w:w="70.0" w:type="dxa"/>
              <w:bottom w:w="70.0" w:type="dxa"/>
            </w:tcMar>
            <w:vAlign w:val="center"/>
          </w:tcPr>
          <w:p w:rsidR="00000000" w:rsidDel="00000000" w:rsidP="00000000" w:rsidRDefault="00000000" w:rsidRPr="00000000" w14:paraId="000002DD">
            <w:pPr>
              <w:spacing w:after="80" w:line="264" w:lineRule="auto"/>
              <w:ind w:right="30" w:firstLine="10"/>
              <w:rPr/>
            </w:pPr>
            <w:r>
              <w:rPr>
                <w:rFonts w:ascii="Arial" w:cs="Arial" w:eastAsia="Arial" w:hAnsi="Arial"/>
                <w:color w:val="000000"/>
                <w:sz w:val="20"/>
                <w:szCs w:val="20"/>
                <w:rtl w:val="0"/>
              </w:rPr>
              <w:t xml:space="preserve">Remove only data created for AI-02 after evidence capture; retain stable demo accounts and website data.</w:t>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DE">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Implementation / Limitation Note</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tcMar>
              <w:top w:w="70.0" w:type="dxa"/>
              <w:bottom w:w="70.0" w:type="dxa"/>
            </w:tcMar>
            <w:vAlign w:val="center"/>
          </w:tcPr>
          <w:p w:rsidR="00000000" w:rsidDel="00000000" w:rsidP="00000000" w:rsidRDefault="00000000" w:rsidRPr="00000000" w14:paraId="000002DF">
            <w:pPr>
              <w:spacing w:after="80" w:line="264" w:lineRule="auto"/>
              <w:ind w:right="30" w:firstLine="10"/>
              <w:rPr/>
            </w:pPr>
            <w:r>
              <w:rPr>
                <w:rFonts w:ascii="Arial" w:cs="Arial" w:eastAsia="Arial" w:hAnsi="Arial"/>
                <w:color w:val="000000"/>
                <w:sz w:val="20"/>
                <w:szCs w:val="20"/>
                <w:rtl w:val="0"/>
              </w:rPr>
              <w:t xml:space="preserve">Execution status: Not Run. Manual or live-model evidence is still required.</w:t>
            </w:r>
          </w:p>
        </w:tc>
      </w:tr>
    </w:tbl>
    <w:p w:rsidR="00000000" w:rsidDel="00000000" w:rsidP="00000000" w:rsidRDefault="00000000" w:rsidRPr="00000000" w14:paraId="000002E0">
      <w:pPr>
        <w:spacing w:after="80" w:line="264" w:lineRule="auto"/>
        <w:ind w:right="30" w:firstLine="10"/>
        <w:rPr/>
      </w:pPr>
      <w:r w:rsidDel="00000000" w:rsidR="00000000" w:rsidRPr="00000000">
        <w:rPr>
          <w:rtl w:val="0"/>
        </w:rPr>
      </w:r>
    </w:p>
    <w:p w:rsidR="00000000" w:rsidDel="00000000" w:rsidP="00000000" w:rsidRDefault="00000000" w:rsidRPr="00000000" w14:paraId="000002BD">
      <w:pPr>
        <w:pStyle w:val="Heading4"/>
        <w:spacing w:after="80" w:before="160" w:lineRule="auto"/>
        <w:ind w:left="85" w:right="30" w:firstLine="0"/>
        <w:rPr/>
      </w:pPr>
      <w:r>
        <w:rPr>
          <w:rFonts w:ascii="Arial" w:cs="Arial" w:eastAsia="Arial" w:hAnsi="Arial"/>
          <w:b w:val="1"/>
          <w:bCs w:val="1"/>
          <w:color w:val="000000"/>
          <w:sz w:val="22"/>
          <w:szCs w:val="22"/>
          <w:rtl w:val="0"/>
        </w:rPr>
        <w:t xml:space="preserve">AI-03: Ollama unavailable</w:t>
      </w:r>
    </w:p>
    <w:tbl>
      <w:tblPr>
        <w:tblStyle w:val="Table10"/>
        <w:tblW w:w="9030.0" w:type="dxa"/>
        <w:jc w:val="center"/>
        <w:tblBorders>
          <w:top w:color="b7c9bf" w:space="0" w:sz="4" w:val="single"/>
          <w:left w:color="b7c9bf" w:space="0" w:sz="4" w:val="single"/>
          <w:bottom w:color="b7c9bf" w:space="0" w:sz="4" w:val="single"/>
          <w:right w:color="b7c9bf" w:space="0" w:sz="4" w:val="single"/>
          <w:insideH w:color="b7c9bf" w:space="0" w:sz="4" w:val="single"/>
          <w:insideV w:color="b7c9bf" w:space="0" w:sz="4" w:val="single"/>
        </w:tblBorders>
        <w:tblLayout w:type="fixed"/>
        <w:tblLook w:val="0400"/>
      </w:tblPr>
      <w:tblGrid>
        <w:gridCol w:w="2985"/>
        <w:gridCol w:w="6045"/>
        <w:tblGridChange w:id="0">
          <w:tblGrid>
            <w:gridCol w:w="2985"/>
            <w:gridCol w:w="6045"/>
          </w:tblGrid>
        </w:tblGridChange>
      </w:tblGrid>
      <w:tr>
        <w:trPr>
          <w:cantSplit w:val="1"/>
          <w:tblHeader w:val="0"/>
        </w:trPr>
        <w:tc>
          <w:tcPr>
            <w:tcBorders>
              <w:top w:color="d9e1e8" w:space="0" w:sz="4" w:val="single"/>
              <w:left w:color="d9e1e8" w:space="0" w:sz="4" w:val="single"/>
              <w:bottom w:color="d9e1e8" w:space="0" w:sz="4" w:val="single"/>
              <w:right w:color="d9e1e8" w:space="0" w:sz="4" w:val="single"/>
            </w:tcBorders>
            <w:shd w:fill="17324d" w:val="clear"/>
            <w:tcMar>
              <w:top w:w="70.0" w:type="dxa"/>
              <w:bottom w:w="70.0" w:type="dxa"/>
            </w:tcMar>
            <w:vAlign w:val="center"/>
          </w:tcPr>
          <w:p w:rsidR="00000000" w:rsidDel="00000000" w:rsidP="00000000" w:rsidRDefault="00000000" w:rsidRPr="00000000" w14:paraId="000002BE">
            <w:pPr>
              <w:spacing w:after="80" w:line="264" w:lineRule="auto"/>
              <w:ind w:right="30" w:firstLine="10"/>
              <w:rPr/>
            </w:pPr>
            <w:r w:rsidDel="00000000" w:rsidR="00000000" w:rsidRPr="00000000">
              <w:rPr>
                <w:rFonts w:ascii="Arial" w:cs="Arial" w:eastAsia="Arial" w:hAnsi="Arial"/>
                <w:b w:val="1"/>
                <w:bCs w:val="1"/>
                <w:color w:val="ffffff"/>
                <w:sz w:val="22"/>
                <w:szCs w:val="22"/>
                <w:rtl w:val="0"/>
              </w:rPr>
              <w:t xml:space="preserve">Test Case ID</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17324d" w:val="clear"/>
            <w:tcMar>
              <w:top w:w="70.0" w:type="dxa"/>
              <w:bottom w:w="70.0" w:type="dxa"/>
            </w:tcMar>
            <w:vAlign w:val="center"/>
          </w:tcPr>
          <w:p w:rsidR="00000000" w:rsidDel="00000000" w:rsidP="00000000" w:rsidRDefault="00000000" w:rsidRPr="00000000" w14:paraId="000002BF">
            <w:pPr>
              <w:spacing w:after="80" w:line="264" w:lineRule="auto"/>
              <w:ind w:right="30" w:firstLine="10"/>
              <w:rPr/>
            </w:pPr>
            <w:r>
              <w:rPr>
                <w:rFonts w:ascii="Arial" w:cs="Arial" w:eastAsia="Arial" w:hAnsi="Arial"/>
                <w:b w:val="1"/>
                <w:bCs w:val="1"/>
                <w:color w:val="ffffff"/>
                <w:sz w:val="22"/>
                <w:szCs w:val="22"/>
                <w:rtl w:val="0"/>
              </w:rPr>
              <w:t xml:space="preserve">AI-03</w:t>
            </w:r>
          </w:p>
        </w:tc>
      </w:tr>
      <w:tr>
        <w:trPr>
          <w:cantSplit w:val="1"/>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C0">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Requirement / Use Case</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tcMar>
              <w:top w:w="70.0" w:type="dxa"/>
              <w:bottom w:w="70.0" w:type="dxa"/>
            </w:tcMar>
            <w:vAlign w:val="center"/>
          </w:tcPr>
          <w:p w:rsidR="00000000" w:rsidDel="00000000" w:rsidP="00000000" w:rsidRDefault="00000000" w:rsidRPr="00000000" w14:paraId="000002C1">
            <w:pPr>
              <w:spacing w:after="80" w:line="264" w:lineRule="auto"/>
              <w:ind w:right="30" w:firstLine="10"/>
              <w:rPr/>
            </w:pPr>
            <w:r>
              <w:rPr>
                <w:rFonts w:ascii="Arial" w:cs="Arial" w:eastAsia="Arial" w:hAnsi="Arial"/>
                <w:color w:val="000000"/>
                <w:sz w:val="20"/>
                <w:szCs w:val="20"/>
                <w:rtl w:val="0"/>
              </w:rPr>
              <w:t xml:space="preserve">POST /api/ai-meals/jobs with Ollama offline</w:t>
            </w:r>
          </w:p>
        </w:tc>
      </w:tr>
      <w:tr>
        <w:trPr>
          <w:cantSplit w:val="1"/>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C2">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Priority / Source Status</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tcMar>
              <w:top w:w="70.0" w:type="dxa"/>
              <w:bottom w:w="70.0" w:type="dxa"/>
            </w:tcMar>
            <w:vAlign w:val="center"/>
          </w:tcPr>
          <w:p w:rsidR="00000000" w:rsidDel="00000000" w:rsidP="00000000" w:rsidRDefault="00000000" w:rsidRPr="00000000" w14:paraId="000002C3">
            <w:pPr>
              <w:spacing w:after="80" w:line="264" w:lineRule="auto"/>
              <w:ind w:right="30" w:firstLine="10"/>
              <w:rPr/>
            </w:pPr>
            <w:r>
              <w:rPr>
                <w:rFonts w:ascii="Arial" w:cs="Arial" w:eastAsia="Arial" w:hAnsi="Arial"/>
                <w:b w:val="1"/>
                <w:bCs w:val="1"/>
                <w:color w:val="000000"/>
                <w:sz w:val="20"/>
                <w:szCs w:val="20"/>
                <w:rtl w:val="0"/>
              </w:rPr>
              <w:t xml:space="preserve">P1 | Code path present</w:t>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C4">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Objective</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tcMar>
              <w:top w:w="70.0" w:type="dxa"/>
              <w:bottom w:w="70.0" w:type="dxa"/>
            </w:tcMar>
            <w:vAlign w:val="center"/>
          </w:tcPr>
          <w:p w:rsidR="00000000" w:rsidDel="00000000" w:rsidP="00000000" w:rsidRDefault="00000000" w:rsidRPr="00000000" w14:paraId="000002C5">
            <w:pPr>
              <w:spacing w:after="80" w:line="264" w:lineRule="auto"/>
              <w:ind w:right="30" w:firstLine="10"/>
              <w:rPr/>
            </w:pPr>
            <w:r>
              <w:rPr>
                <w:rFonts w:ascii="Arial" w:cs="Arial" w:eastAsia="Arial" w:hAnsi="Arial"/>
                <w:color w:val="000000"/>
                <w:sz w:val="20"/>
                <w:szCs w:val="20"/>
                <w:rtl w:val="0"/>
              </w:rPr>
              <w:t xml:space="preserve">Verify Foodie Meter handles ollama unavailable according to role, tier and data ownership rules.</w:t>
            </w:r>
          </w:p>
        </w:tc>
      </w:tr>
      <w:tr>
        <w:trPr>
          <w:cantSplit w:val="1"/>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C6">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Test Account(s)</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tcMar>
              <w:top w:w="70.0" w:type="dxa"/>
              <w:bottom w:w="70.0" w:type="dxa"/>
            </w:tcMar>
            <w:vAlign w:val="center"/>
          </w:tcPr>
          <w:p w:rsidR="00000000" w:rsidDel="00000000" w:rsidP="00000000" w:rsidRDefault="00000000" w:rsidRPr="00000000" w14:paraId="000002C7">
            <w:pPr>
              <w:spacing w:after="80" w:line="264" w:lineRule="auto"/>
              <w:ind w:right="30" w:firstLine="10"/>
              <w:rPr/>
            </w:pPr>
            <w:r>
              <w:rPr>
                <w:rFonts w:ascii="Arial" w:cs="Arial" w:eastAsia="Arial" w:hAnsi="Arial"/>
                <w:color w:val="000000"/>
                <w:sz w:val="20"/>
                <w:szCs w:val="20"/>
                <w:rtl w:val="0"/>
              </w:rPr>
              <w:t xml:space="preserve">fm.test.ai03@example.com (disposable; create when needed)</w:t>
            </w:r>
          </w:p>
        </w:tc>
      </w:tr>
      <w:tr>
        <w:trPr>
          <w:cantSplit w:val="1"/>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C8">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Role / Status / Entitlement</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tcMar>
              <w:top w:w="70.0" w:type="dxa"/>
              <w:bottom w:w="70.0" w:type="dxa"/>
            </w:tcMar>
            <w:vAlign w:val="center"/>
          </w:tcPr>
          <w:p w:rsidR="00000000" w:rsidDel="00000000" w:rsidP="00000000" w:rsidRDefault="00000000" w:rsidRPr="00000000" w14:paraId="000002C9">
            <w:pPr>
              <w:spacing w:after="80" w:line="264" w:lineRule="auto"/>
              <w:ind w:right="30" w:firstLine="10"/>
              <w:rPr/>
            </w:pPr>
            <w:r>
              <w:rPr>
                <w:rFonts w:ascii="Arial" w:cs="Arial" w:eastAsia="Arial" w:hAnsi="Arial"/>
                <w:color w:val="000000"/>
                <w:sz w:val="20"/>
                <w:szCs w:val="20"/>
                <w:rtl w:val="0"/>
              </w:rPr>
              <w:t xml:space="preserve">NUTRITIONIST; Premium observer where stated</w:t>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CA">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Preconditions</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tcMar>
              <w:top w:w="70.0" w:type="dxa"/>
              <w:bottom w:w="70.0" w:type="dxa"/>
            </w:tcMar>
            <w:vAlign w:val="center"/>
          </w:tcPr>
          <w:p w:rsidR="00000000" w:rsidDel="00000000" w:rsidP="00000000" w:rsidRDefault="00000000" w:rsidRPr="00000000" w14:paraId="000002CB">
            <w:pPr>
              <w:spacing w:after="80" w:line="264" w:lineRule="auto"/>
              <w:ind w:right="30" w:firstLine="10"/>
              <w:rPr/>
            </w:pPr>
            <w:r>
              <w:rPr>
                <w:rFonts w:ascii="Arial" w:cs="Arial" w:eastAsia="Arial" w:hAnsi="Arial"/>
                <w:color w:val="000000"/>
                <w:sz w:val="20"/>
                <w:szCs w:val="20"/>
                <w:rtl w:val="0"/>
              </w:rPr>
              <w:t xml:space="preserve">Dedicated foodiemeter_api database and API available; isolate AI-03 fixtures. Ollama must be running only where the procedure requires live generation.</w:t>
            </w:r>
          </w:p>
        </w:tc>
      </w:tr>
      <w:tr>
        <w:trPr>
          <w:cantSplit w:val="1"/>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CC">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Test Data</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tcMar>
              <w:top w:w="70.0" w:type="dxa"/>
              <w:bottom w:w="70.0" w:type="dxa"/>
            </w:tcMar>
            <w:vAlign w:val="center"/>
          </w:tcPr>
          <w:p w:rsidR="00000000" w:rsidDel="00000000" w:rsidP="00000000" w:rsidRDefault="00000000" w:rsidRPr="00000000" w14:paraId="000002CD">
            <w:pPr>
              <w:spacing w:after="80" w:line="264" w:lineRule="auto"/>
              <w:ind w:right="30" w:firstLine="10"/>
              <w:rPr/>
            </w:pPr>
            <w:r>
              <w:rPr>
                <w:rFonts w:ascii="Arial" w:cs="Arial" w:eastAsia="Arial" w:hAnsi="Arial"/>
                <w:color w:val="000000"/>
                <w:sz w:val="20"/>
                <w:szCs w:val="20"/>
                <w:rtl w:val="0"/>
              </w:rPr>
              <w:t xml:space="preserve">FM-AI-03 disposable fixture</w:t>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CE">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Procedure</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tcMar>
              <w:top w:w="70.0" w:type="dxa"/>
              <w:bottom w:w="70.0" w:type="dxa"/>
            </w:tcMar>
            <w:vAlign w:val="center"/>
          </w:tcPr>
          <w:p w:rsidR="00000000" w:rsidDel="00000000" w:rsidP="00000000" w:rsidRDefault="00000000" w:rsidRPr="00000000" w14:paraId="000002CF">
            <w:pPr>
              <w:spacing w:after="80" w:line="264" w:lineRule="auto"/>
              <w:ind w:left="29" w:right="30" w:firstLine="0"/>
              <w:rPr/>
            </w:pPr>
            <w:r>
              <w:rPr>
                <w:rFonts w:ascii="Arial" w:cs="Arial" w:eastAsia="Arial" w:hAnsi="Arial"/>
                <w:color w:val="000000"/>
                <w:sz w:val="20"/>
                <w:szCs w:val="20"/>
                <w:rtl w:val="0"/>
              </w:rPr>
              <w:t xml:space="preserve">1. Record the baseline state and prepare only AI-03 test fixtures.</w:t>
              <w:br/>
              <w:t xml:space="preserve">2. Use the stated actor and route or Expo screen.</w:t>
              <w:br/>
              <w:t xml:space="preserve">3. Stop Ollama and start a new job.</w:t>
              <w:br/>
              <w:t xml:space="preserve">4. Inspect the UI response, HTTP status and relevant database rows.</w:t>
              <w:br/>
              <w:t xml:space="preserve">5. Capture redacted evidence and compare with the expected result.</w:t>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D6">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Expected Result</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tcMar>
              <w:top w:w="70.0" w:type="dxa"/>
              <w:bottom w:w="70.0" w:type="dxa"/>
            </w:tcMar>
            <w:vAlign w:val="center"/>
          </w:tcPr>
          <w:p w:rsidR="00000000" w:rsidDel="00000000" w:rsidP="00000000" w:rsidRDefault="00000000" w:rsidRPr="00000000" w14:paraId="000002D7">
            <w:pPr>
              <w:spacing w:after="80" w:line="264" w:lineRule="auto"/>
              <w:ind w:right="30" w:firstLine="10"/>
              <w:rPr/>
            </w:pPr>
            <w:r>
              <w:rPr>
                <w:rFonts w:ascii="Arial" w:cs="Arial" w:eastAsia="Arial" w:hAnsi="Arial"/>
                <w:color w:val="000000"/>
                <w:sz w:val="20"/>
                <w:szCs w:val="20"/>
                <w:rtl w:val="0"/>
              </w:rPr>
              <w:t xml:space="preserve">Job becomes FAILED with a useful error; API remains available.</w:t>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D8">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Source Acceptance Statement</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tcMar>
              <w:top w:w="70.0" w:type="dxa"/>
              <w:bottom w:w="70.0" w:type="dxa"/>
            </w:tcMar>
            <w:vAlign w:val="center"/>
          </w:tcPr>
          <w:p w:rsidR="00000000" w:rsidDel="00000000" w:rsidP="00000000" w:rsidRDefault="00000000" w:rsidRPr="00000000" w14:paraId="000002D9">
            <w:pPr>
              <w:spacing w:after="80" w:line="264" w:lineRule="auto"/>
              <w:ind w:right="30" w:firstLine="10"/>
              <w:rPr/>
            </w:pPr>
            <w:r>
              <w:rPr>
                <w:rFonts w:ascii="Arial" w:cs="Arial" w:eastAsia="Arial" w:hAnsi="Arial"/>
                <w:color w:val="000000"/>
                <w:sz w:val="20"/>
                <w:szCs w:val="20"/>
                <w:rtl w:val="0"/>
              </w:rPr>
              <w:t xml:space="preserve">The scenario passes only if the expected result occurs and unrelated records remain unchanged.</w:t>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DA">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Actual Result</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tcMar>
              <w:top w:w="70.0" w:type="dxa"/>
              <w:bottom w:w="70.0" w:type="dxa"/>
            </w:tcMar>
            <w:vAlign w:val="center"/>
          </w:tcPr>
          <w:p w:rsidR="00000000" w:rsidDel="00000000" w:rsidP="00000000" w:rsidRDefault="00000000" w:rsidRPr="00000000" w14:paraId="000002DB">
            <w:pPr>
              <w:spacing w:after="80" w:line="264" w:lineRule="auto"/>
              <w:ind w:right="30" w:firstLine="10"/>
              <w:rPr/>
            </w:pPr>
            <w:r>
              <w:rPr>
                <w:rFonts w:ascii="Arial" w:cs="Arial" w:eastAsia="Arial" w:hAnsi="Arial"/>
                <w:color w:val="000000"/>
                <w:sz w:val="20"/>
                <w:szCs w:val="20"/>
                <w:rtl w:val="0"/>
              </w:rPr>
              <w:t xml:space="preserve">Not Run - tester to enter observed result, date and evidence.</w:t>
            </w:r>
          </w:p>
        </w:tc>
      </w:tr>
      <w:tr>
        <w:trPr>
          <w:cantSplit w:val="1"/>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DC">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Cleanup</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tcMar>
              <w:top w:w="70.0" w:type="dxa"/>
              <w:bottom w:w="70.0" w:type="dxa"/>
            </w:tcMar>
            <w:vAlign w:val="center"/>
          </w:tcPr>
          <w:p w:rsidR="00000000" w:rsidDel="00000000" w:rsidP="00000000" w:rsidRDefault="00000000" w:rsidRPr="00000000" w14:paraId="000002DD">
            <w:pPr>
              <w:spacing w:after="80" w:line="264" w:lineRule="auto"/>
              <w:ind w:right="30" w:firstLine="10"/>
              <w:rPr/>
            </w:pPr>
            <w:r>
              <w:rPr>
                <w:rFonts w:ascii="Arial" w:cs="Arial" w:eastAsia="Arial" w:hAnsi="Arial"/>
                <w:color w:val="000000"/>
                <w:sz w:val="20"/>
                <w:szCs w:val="20"/>
                <w:rtl w:val="0"/>
              </w:rPr>
              <w:t xml:space="preserve">Remove only data created for AI-03 after evidence capture; retain stable demo accounts and website data.</w:t>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DE">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Implementation / Limitation Note</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tcMar>
              <w:top w:w="70.0" w:type="dxa"/>
              <w:bottom w:w="70.0" w:type="dxa"/>
            </w:tcMar>
            <w:vAlign w:val="center"/>
          </w:tcPr>
          <w:p w:rsidR="00000000" w:rsidDel="00000000" w:rsidP="00000000" w:rsidRDefault="00000000" w:rsidRPr="00000000" w14:paraId="000002DF">
            <w:pPr>
              <w:spacing w:after="80" w:line="264" w:lineRule="auto"/>
              <w:ind w:right="30" w:firstLine="10"/>
              <w:rPr/>
            </w:pPr>
            <w:r>
              <w:rPr>
                <w:rFonts w:ascii="Arial" w:cs="Arial" w:eastAsia="Arial" w:hAnsi="Arial"/>
                <w:color w:val="000000"/>
                <w:sz w:val="20"/>
                <w:szCs w:val="20"/>
                <w:rtl w:val="0"/>
              </w:rPr>
              <w:t xml:space="preserve">Execution status: Not Run. Manual or live-model evidence is still required.</w:t>
            </w:r>
          </w:p>
        </w:tc>
      </w:tr>
    </w:tbl>
    <w:p w:rsidR="00000000" w:rsidDel="00000000" w:rsidP="00000000" w:rsidRDefault="00000000" w:rsidRPr="00000000" w14:paraId="000002E0">
      <w:pPr>
        <w:spacing w:after="80" w:line="264" w:lineRule="auto"/>
        <w:ind w:right="30" w:firstLine="10"/>
        <w:rPr/>
      </w:pPr>
      <w:r w:rsidDel="00000000" w:rsidR="00000000" w:rsidRPr="00000000">
        <w:rPr>
          <w:rtl w:val="0"/>
        </w:rPr>
      </w:r>
    </w:p>
    <w:p w:rsidR="00000000" w:rsidDel="00000000" w:rsidP="00000000" w:rsidRDefault="00000000" w:rsidRPr="00000000" w14:paraId="000002BD">
      <w:pPr>
        <w:pStyle w:val="Heading4"/>
        <w:spacing w:after="80" w:before="160" w:lineRule="auto"/>
        <w:ind w:left="85" w:right="30" w:firstLine="0"/>
        <w:rPr/>
      </w:pPr>
      <w:r>
        <w:rPr>
          <w:rFonts w:ascii="Arial" w:cs="Arial" w:eastAsia="Arial" w:hAnsi="Arial"/>
          <w:b w:val="1"/>
          <w:bCs w:val="1"/>
          <w:color w:val="000000"/>
          <w:sz w:val="22"/>
          <w:szCs w:val="22"/>
          <w:rtl w:val="0"/>
        </w:rPr>
        <w:t xml:space="preserve">AI-04: Invalid model output</w:t>
      </w:r>
    </w:p>
    <w:tbl>
      <w:tblPr>
        <w:tblStyle w:val="Table10"/>
        <w:tblW w:w="9030.0" w:type="dxa"/>
        <w:jc w:val="center"/>
        <w:tblBorders>
          <w:top w:color="b7c9bf" w:space="0" w:sz="4" w:val="single"/>
          <w:left w:color="b7c9bf" w:space="0" w:sz="4" w:val="single"/>
          <w:bottom w:color="b7c9bf" w:space="0" w:sz="4" w:val="single"/>
          <w:right w:color="b7c9bf" w:space="0" w:sz="4" w:val="single"/>
          <w:insideH w:color="b7c9bf" w:space="0" w:sz="4" w:val="single"/>
          <w:insideV w:color="b7c9bf" w:space="0" w:sz="4" w:val="single"/>
        </w:tblBorders>
        <w:tblLayout w:type="fixed"/>
        <w:tblLook w:val="0400"/>
      </w:tblPr>
      <w:tblGrid>
        <w:gridCol w:w="2985"/>
        <w:gridCol w:w="6045"/>
        <w:tblGridChange w:id="0">
          <w:tblGrid>
            <w:gridCol w:w="2985"/>
            <w:gridCol w:w="6045"/>
          </w:tblGrid>
        </w:tblGridChange>
      </w:tblGrid>
      <w:tr>
        <w:trPr>
          <w:cantSplit w:val="1"/>
          <w:tblHeader w:val="0"/>
        </w:trPr>
        <w:tc>
          <w:tcPr>
            <w:tcBorders>
              <w:top w:color="d9e1e8" w:space="0" w:sz="4" w:val="single"/>
              <w:left w:color="d9e1e8" w:space="0" w:sz="4" w:val="single"/>
              <w:bottom w:color="d9e1e8" w:space="0" w:sz="4" w:val="single"/>
              <w:right w:color="d9e1e8" w:space="0" w:sz="4" w:val="single"/>
            </w:tcBorders>
            <w:shd w:fill="17324d" w:val="clear"/>
            <w:tcMar>
              <w:top w:w="70.0" w:type="dxa"/>
              <w:bottom w:w="70.0" w:type="dxa"/>
            </w:tcMar>
            <w:vAlign w:val="center"/>
          </w:tcPr>
          <w:p w:rsidR="00000000" w:rsidDel="00000000" w:rsidP="00000000" w:rsidRDefault="00000000" w:rsidRPr="00000000" w14:paraId="000002BE">
            <w:pPr>
              <w:spacing w:after="80" w:line="264" w:lineRule="auto"/>
              <w:ind w:right="30" w:firstLine="10"/>
              <w:rPr/>
            </w:pPr>
            <w:r w:rsidDel="00000000" w:rsidR="00000000" w:rsidRPr="00000000">
              <w:rPr>
                <w:rFonts w:ascii="Arial" w:cs="Arial" w:eastAsia="Arial" w:hAnsi="Arial"/>
                <w:b w:val="1"/>
                <w:bCs w:val="1"/>
                <w:color w:val="ffffff"/>
                <w:sz w:val="22"/>
                <w:szCs w:val="22"/>
                <w:rtl w:val="0"/>
              </w:rPr>
              <w:t xml:space="preserve">Test Case ID</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17324d" w:val="clear"/>
            <w:tcMar>
              <w:top w:w="70.0" w:type="dxa"/>
              <w:bottom w:w="70.0" w:type="dxa"/>
            </w:tcMar>
            <w:vAlign w:val="center"/>
          </w:tcPr>
          <w:p w:rsidR="00000000" w:rsidDel="00000000" w:rsidP="00000000" w:rsidRDefault="00000000" w:rsidRPr="00000000" w14:paraId="000002BF">
            <w:pPr>
              <w:spacing w:after="80" w:line="264" w:lineRule="auto"/>
              <w:ind w:right="30" w:firstLine="10"/>
              <w:rPr/>
            </w:pPr>
            <w:r>
              <w:rPr>
                <w:rFonts w:ascii="Arial" w:cs="Arial" w:eastAsia="Arial" w:hAnsi="Arial"/>
                <w:b w:val="1"/>
                <w:bCs w:val="1"/>
                <w:color w:val="ffffff"/>
                <w:sz w:val="22"/>
                <w:szCs w:val="22"/>
                <w:rtl w:val="0"/>
              </w:rPr>
              <w:t xml:space="preserve">AI-04</w:t>
            </w:r>
          </w:p>
        </w:tc>
      </w:tr>
      <w:tr>
        <w:trPr>
          <w:cantSplit w:val="1"/>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C0">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Requirement / Use Case</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tcMar>
              <w:top w:w="70.0" w:type="dxa"/>
              <w:bottom w:w="70.0" w:type="dxa"/>
            </w:tcMar>
            <w:vAlign w:val="center"/>
          </w:tcPr>
          <w:p w:rsidR="00000000" w:rsidDel="00000000" w:rsidP="00000000" w:rsidRDefault="00000000" w:rsidRPr="00000000" w14:paraId="000002C1">
            <w:pPr>
              <w:spacing w:after="80" w:line="264" w:lineRule="auto"/>
              <w:ind w:right="30" w:firstLine="10"/>
              <w:rPr/>
            </w:pPr>
            <w:r>
              <w:rPr>
                <w:rFonts w:ascii="Arial" w:cs="Arial" w:eastAsia="Arial" w:hAnsi="Arial"/>
                <w:color w:val="000000"/>
                <w:sz w:val="20"/>
                <w:szCs w:val="20"/>
                <w:rtl w:val="0"/>
              </w:rPr>
              <w:t xml:space="preserve">Ollama structured output validation</w:t>
            </w:r>
          </w:p>
        </w:tc>
      </w:tr>
      <w:tr>
        <w:trPr>
          <w:cantSplit w:val="1"/>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C2">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Priority / Source Status</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tcMar>
              <w:top w:w="70.0" w:type="dxa"/>
              <w:bottom w:w="70.0" w:type="dxa"/>
            </w:tcMar>
            <w:vAlign w:val="center"/>
          </w:tcPr>
          <w:p w:rsidR="00000000" w:rsidDel="00000000" w:rsidP="00000000" w:rsidRDefault="00000000" w:rsidRPr="00000000" w14:paraId="000002C3">
            <w:pPr>
              <w:spacing w:after="80" w:line="264" w:lineRule="auto"/>
              <w:ind w:right="30" w:firstLine="10"/>
              <w:rPr/>
            </w:pPr>
            <w:r>
              <w:rPr>
                <w:rFonts w:ascii="Arial" w:cs="Arial" w:eastAsia="Arial" w:hAnsi="Arial"/>
                <w:b w:val="1"/>
                <w:bCs w:val="1"/>
                <w:color w:val="000000"/>
                <w:sz w:val="20"/>
                <w:szCs w:val="20"/>
                <w:rtl w:val="0"/>
              </w:rPr>
              <w:t xml:space="preserve">P0 | Code path present</w:t>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C4">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Objective</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tcMar>
              <w:top w:w="70.0" w:type="dxa"/>
              <w:bottom w:w="70.0" w:type="dxa"/>
            </w:tcMar>
            <w:vAlign w:val="center"/>
          </w:tcPr>
          <w:p w:rsidR="00000000" w:rsidDel="00000000" w:rsidP="00000000" w:rsidRDefault="00000000" w:rsidRPr="00000000" w14:paraId="000002C5">
            <w:pPr>
              <w:spacing w:after="80" w:line="264" w:lineRule="auto"/>
              <w:ind w:right="30" w:firstLine="10"/>
              <w:rPr/>
            </w:pPr>
            <w:r>
              <w:rPr>
                <w:rFonts w:ascii="Arial" w:cs="Arial" w:eastAsia="Arial" w:hAnsi="Arial"/>
                <w:color w:val="000000"/>
                <w:sz w:val="20"/>
                <w:szCs w:val="20"/>
                <w:rtl w:val="0"/>
              </w:rPr>
              <w:t xml:space="preserve">Verify Foodie Meter handles invalid model output according to role, tier and data ownership rules.</w:t>
            </w:r>
          </w:p>
        </w:tc>
      </w:tr>
      <w:tr>
        <w:trPr>
          <w:cantSplit w:val="1"/>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C6">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Test Account(s)</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tcMar>
              <w:top w:w="70.0" w:type="dxa"/>
              <w:bottom w:w="70.0" w:type="dxa"/>
            </w:tcMar>
            <w:vAlign w:val="center"/>
          </w:tcPr>
          <w:p w:rsidR="00000000" w:rsidDel="00000000" w:rsidP="00000000" w:rsidRDefault="00000000" w:rsidRPr="00000000" w14:paraId="000002C7">
            <w:pPr>
              <w:spacing w:after="80" w:line="264" w:lineRule="auto"/>
              <w:ind w:right="30" w:firstLine="10"/>
              <w:rPr/>
            </w:pPr>
            <w:r>
              <w:rPr>
                <w:rFonts w:ascii="Arial" w:cs="Arial" w:eastAsia="Arial" w:hAnsi="Arial"/>
                <w:color w:val="000000"/>
                <w:sz w:val="20"/>
                <w:szCs w:val="20"/>
                <w:rtl w:val="0"/>
              </w:rPr>
              <w:t xml:space="preserve">fm.test.ai04@example.com (disposable; create when needed)</w:t>
            </w:r>
          </w:p>
        </w:tc>
      </w:tr>
      <w:tr>
        <w:trPr>
          <w:cantSplit w:val="1"/>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C8">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Role / Status / Entitlement</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tcMar>
              <w:top w:w="70.0" w:type="dxa"/>
              <w:bottom w:w="70.0" w:type="dxa"/>
            </w:tcMar>
            <w:vAlign w:val="center"/>
          </w:tcPr>
          <w:p w:rsidR="00000000" w:rsidDel="00000000" w:rsidP="00000000" w:rsidRDefault="00000000" w:rsidRPr="00000000" w14:paraId="000002C9">
            <w:pPr>
              <w:spacing w:after="80" w:line="264" w:lineRule="auto"/>
              <w:ind w:right="30" w:firstLine="10"/>
              <w:rPr/>
            </w:pPr>
            <w:r>
              <w:rPr>
                <w:rFonts w:ascii="Arial" w:cs="Arial" w:eastAsia="Arial" w:hAnsi="Arial"/>
                <w:color w:val="000000"/>
                <w:sz w:val="20"/>
                <w:szCs w:val="20"/>
                <w:rtl w:val="0"/>
              </w:rPr>
              <w:t xml:space="preserve">NUTRITIONIST; Premium observer where stated</w:t>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CA">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Preconditions</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tcMar>
              <w:top w:w="70.0" w:type="dxa"/>
              <w:bottom w:w="70.0" w:type="dxa"/>
            </w:tcMar>
            <w:vAlign w:val="center"/>
          </w:tcPr>
          <w:p w:rsidR="00000000" w:rsidDel="00000000" w:rsidP="00000000" w:rsidRDefault="00000000" w:rsidRPr="00000000" w14:paraId="000002CB">
            <w:pPr>
              <w:spacing w:after="80" w:line="264" w:lineRule="auto"/>
              <w:ind w:right="30" w:firstLine="10"/>
              <w:rPr/>
            </w:pPr>
            <w:r>
              <w:rPr>
                <w:rFonts w:ascii="Arial" w:cs="Arial" w:eastAsia="Arial" w:hAnsi="Arial"/>
                <w:color w:val="000000"/>
                <w:sz w:val="20"/>
                <w:szCs w:val="20"/>
                <w:rtl w:val="0"/>
              </w:rPr>
              <w:t xml:space="preserve">Dedicated foodiemeter_api database and API available; isolate AI-04 fixtures. Ollama must be running only where the procedure requires live generation.</w:t>
            </w:r>
          </w:p>
        </w:tc>
      </w:tr>
      <w:tr>
        <w:trPr>
          <w:cantSplit w:val="1"/>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CC">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Test Data</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tcMar>
              <w:top w:w="70.0" w:type="dxa"/>
              <w:bottom w:w="70.0" w:type="dxa"/>
            </w:tcMar>
            <w:vAlign w:val="center"/>
          </w:tcPr>
          <w:p w:rsidR="00000000" w:rsidDel="00000000" w:rsidP="00000000" w:rsidRDefault="00000000" w:rsidRPr="00000000" w14:paraId="000002CD">
            <w:pPr>
              <w:spacing w:after="80" w:line="264" w:lineRule="auto"/>
              <w:ind w:right="30" w:firstLine="10"/>
              <w:rPr/>
            </w:pPr>
            <w:r>
              <w:rPr>
                <w:rFonts w:ascii="Arial" w:cs="Arial" w:eastAsia="Arial" w:hAnsi="Arial"/>
                <w:color w:val="000000"/>
                <w:sz w:val="20"/>
                <w:szCs w:val="20"/>
                <w:rtl w:val="0"/>
              </w:rPr>
              <w:t xml:space="preserve">Malformed JSON or unsupported ingredient tag</w:t>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CE">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Procedure</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tcMar>
              <w:top w:w="70.0" w:type="dxa"/>
              <w:bottom w:w="70.0" w:type="dxa"/>
            </w:tcMar>
            <w:vAlign w:val="center"/>
          </w:tcPr>
          <w:p w:rsidR="00000000" w:rsidDel="00000000" w:rsidP="00000000" w:rsidRDefault="00000000" w:rsidRPr="00000000" w14:paraId="000002CF">
            <w:pPr>
              <w:spacing w:after="80" w:line="264" w:lineRule="auto"/>
              <w:ind w:left="29" w:right="30" w:firstLine="0"/>
              <w:rPr/>
            </w:pPr>
            <w:r>
              <w:rPr>
                <w:rFonts w:ascii="Arial" w:cs="Arial" w:eastAsia="Arial" w:hAnsi="Arial"/>
                <w:color w:val="000000"/>
                <w:sz w:val="20"/>
                <w:szCs w:val="20"/>
                <w:rtl w:val="0"/>
              </w:rPr>
              <w:t xml:space="preserve">1. Record the baseline state and prepare only AI-04 test fixtures.</w:t>
              <w:br/>
              <w:t xml:space="preserve">2. Use the stated actor and route or Expo screen.</w:t>
              <w:br/>
              <w:t xml:space="preserve">3. Mock malformed JSON or invalid tags from Ollama.</w:t>
              <w:br/>
              <w:t xml:space="preserve">4. Inspect the UI response, HTTP status and relevant database rows.</w:t>
              <w:br/>
              <w:t xml:space="preserve">5. Capture redacted evidence and compare with the expected result.</w:t>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D6">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Expected Result</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tcMar>
              <w:top w:w="70.0" w:type="dxa"/>
              <w:bottom w:w="70.0" w:type="dxa"/>
            </w:tcMar>
            <w:vAlign w:val="center"/>
          </w:tcPr>
          <w:p w:rsidR="00000000" w:rsidDel="00000000" w:rsidP="00000000" w:rsidRDefault="00000000" w:rsidRPr="00000000" w14:paraId="000002D7">
            <w:pPr>
              <w:spacing w:after="80" w:line="264" w:lineRule="auto"/>
              <w:ind w:right="30" w:firstLine="10"/>
              <w:rPr/>
            </w:pPr>
            <w:r>
              <w:rPr>
                <w:rFonts w:ascii="Arial" w:cs="Arial" w:eastAsia="Arial" w:hAnsi="Arial"/>
                <w:color w:val="000000"/>
                <w:sz w:val="20"/>
                <w:szCs w:val="20"/>
                <w:rtl w:val="0"/>
              </w:rPr>
              <w:t xml:space="preserve">Job fails and no unreviewed candidate is made visible to users.</w:t>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D8">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Source Acceptance Statement</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tcMar>
              <w:top w:w="70.0" w:type="dxa"/>
              <w:bottom w:w="70.0" w:type="dxa"/>
            </w:tcMar>
            <w:vAlign w:val="center"/>
          </w:tcPr>
          <w:p w:rsidR="00000000" w:rsidDel="00000000" w:rsidP="00000000" w:rsidRDefault="00000000" w:rsidRPr="00000000" w14:paraId="000002D9">
            <w:pPr>
              <w:spacing w:after="80" w:line="264" w:lineRule="auto"/>
              <w:ind w:right="30" w:firstLine="10"/>
              <w:rPr/>
            </w:pPr>
            <w:r>
              <w:rPr>
                <w:rFonts w:ascii="Arial" w:cs="Arial" w:eastAsia="Arial" w:hAnsi="Arial"/>
                <w:color w:val="000000"/>
                <w:sz w:val="20"/>
                <w:szCs w:val="20"/>
                <w:rtl w:val="0"/>
              </w:rPr>
              <w:t xml:space="preserve">The scenario passes only if the expected result occurs and unrelated records remain unchanged.</w:t>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DA">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Actual Result</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tcMar>
              <w:top w:w="70.0" w:type="dxa"/>
              <w:bottom w:w="70.0" w:type="dxa"/>
            </w:tcMar>
            <w:vAlign w:val="center"/>
          </w:tcPr>
          <w:p w:rsidR="00000000" w:rsidDel="00000000" w:rsidP="00000000" w:rsidRDefault="00000000" w:rsidRPr="00000000" w14:paraId="000002DB">
            <w:pPr>
              <w:spacing w:after="80" w:line="264" w:lineRule="auto"/>
              <w:ind w:right="30" w:firstLine="10"/>
              <w:rPr/>
            </w:pPr>
            <w:r>
              <w:rPr>
                <w:rFonts w:ascii="Arial" w:cs="Arial" w:eastAsia="Arial" w:hAnsi="Arial"/>
                <w:color w:val="000000"/>
                <w:sz w:val="20"/>
                <w:szCs w:val="20"/>
                <w:rtl w:val="0"/>
              </w:rPr>
              <w:t xml:space="preserve">Not Run - tester to enter observed result, date and evidence.</w:t>
            </w:r>
          </w:p>
        </w:tc>
      </w:tr>
      <w:tr>
        <w:trPr>
          <w:cantSplit w:val="1"/>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DC">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Cleanup</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tcMar>
              <w:top w:w="70.0" w:type="dxa"/>
              <w:bottom w:w="70.0" w:type="dxa"/>
            </w:tcMar>
            <w:vAlign w:val="center"/>
          </w:tcPr>
          <w:p w:rsidR="00000000" w:rsidDel="00000000" w:rsidP="00000000" w:rsidRDefault="00000000" w:rsidRPr="00000000" w14:paraId="000002DD">
            <w:pPr>
              <w:spacing w:after="80" w:line="264" w:lineRule="auto"/>
              <w:ind w:right="30" w:firstLine="10"/>
              <w:rPr/>
            </w:pPr>
            <w:r>
              <w:rPr>
                <w:rFonts w:ascii="Arial" w:cs="Arial" w:eastAsia="Arial" w:hAnsi="Arial"/>
                <w:color w:val="000000"/>
                <w:sz w:val="20"/>
                <w:szCs w:val="20"/>
                <w:rtl w:val="0"/>
              </w:rPr>
              <w:t xml:space="preserve">Remove only data created for AI-04 after evidence capture; retain stable demo accounts and website data.</w:t>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DE">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Implementation / Limitation Note</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tcMar>
              <w:top w:w="70.0" w:type="dxa"/>
              <w:bottom w:w="70.0" w:type="dxa"/>
            </w:tcMar>
            <w:vAlign w:val="center"/>
          </w:tcPr>
          <w:p w:rsidR="00000000" w:rsidDel="00000000" w:rsidP="00000000" w:rsidRDefault="00000000" w:rsidRPr="00000000" w14:paraId="000002DF">
            <w:pPr>
              <w:spacing w:after="80" w:line="264" w:lineRule="auto"/>
              <w:ind w:right="30" w:firstLine="10"/>
              <w:rPr/>
            </w:pPr>
            <w:r>
              <w:rPr>
                <w:rFonts w:ascii="Arial" w:cs="Arial" w:eastAsia="Arial" w:hAnsi="Arial"/>
                <w:color w:val="000000"/>
                <w:sz w:val="20"/>
                <w:szCs w:val="20"/>
                <w:rtl w:val="0"/>
              </w:rPr>
              <w:t xml:space="preserve">Execution status: Not Run. Manual or live-model evidence is still required.</w:t>
            </w:r>
          </w:p>
        </w:tc>
      </w:tr>
    </w:tbl>
    <w:p w:rsidR="00000000" w:rsidDel="00000000" w:rsidP="00000000" w:rsidRDefault="00000000" w:rsidRPr="00000000" w14:paraId="000002E0">
      <w:pPr>
        <w:spacing w:after="80" w:line="264" w:lineRule="auto"/>
        <w:ind w:right="30" w:firstLine="10"/>
        <w:rPr/>
      </w:pPr>
      <w:r w:rsidDel="00000000" w:rsidR="00000000" w:rsidRPr="00000000">
        <w:rPr>
          <w:rtl w:val="0"/>
        </w:rPr>
      </w:r>
    </w:p>
    <w:p w:rsidR="00000000" w:rsidDel="00000000" w:rsidP="00000000" w:rsidRDefault="00000000" w:rsidRPr="00000000" w14:paraId="000002BD">
      <w:pPr>
        <w:pStyle w:val="Heading4"/>
        <w:spacing w:after="80" w:before="160" w:lineRule="auto"/>
        <w:ind w:left="85" w:right="30" w:firstLine="0"/>
        <w:rPr/>
      </w:pPr>
      <w:r>
        <w:rPr>
          <w:rFonts w:ascii="Arial" w:cs="Arial" w:eastAsia="Arial" w:hAnsi="Arial"/>
          <w:b w:val="1"/>
          <w:bCs w:val="1"/>
          <w:color w:val="000000"/>
          <w:sz w:val="22"/>
          <w:szCs w:val="22"/>
          <w:rtl w:val="0"/>
        </w:rPr>
        <w:t xml:space="preserve">AI-05: Restart recovery</w:t>
      </w:r>
    </w:p>
    <w:tbl>
      <w:tblPr>
        <w:tblStyle w:val="Table10"/>
        <w:tblW w:w="9030.0" w:type="dxa"/>
        <w:jc w:val="center"/>
        <w:tblBorders>
          <w:top w:color="b7c9bf" w:space="0" w:sz="4" w:val="single"/>
          <w:left w:color="b7c9bf" w:space="0" w:sz="4" w:val="single"/>
          <w:bottom w:color="b7c9bf" w:space="0" w:sz="4" w:val="single"/>
          <w:right w:color="b7c9bf" w:space="0" w:sz="4" w:val="single"/>
          <w:insideH w:color="b7c9bf" w:space="0" w:sz="4" w:val="single"/>
          <w:insideV w:color="b7c9bf" w:space="0" w:sz="4" w:val="single"/>
        </w:tblBorders>
        <w:tblLayout w:type="fixed"/>
        <w:tblLook w:val="0400"/>
      </w:tblPr>
      <w:tblGrid>
        <w:gridCol w:w="2985"/>
        <w:gridCol w:w="6045"/>
        <w:tblGridChange w:id="0">
          <w:tblGrid>
            <w:gridCol w:w="2985"/>
            <w:gridCol w:w="6045"/>
          </w:tblGrid>
        </w:tblGridChange>
      </w:tblGrid>
      <w:tr>
        <w:trPr>
          <w:cantSplit w:val="1"/>
          <w:tblHeader w:val="0"/>
        </w:trPr>
        <w:tc>
          <w:tcPr>
            <w:tcBorders>
              <w:top w:color="d9e1e8" w:space="0" w:sz="4" w:val="single"/>
              <w:left w:color="d9e1e8" w:space="0" w:sz="4" w:val="single"/>
              <w:bottom w:color="d9e1e8" w:space="0" w:sz="4" w:val="single"/>
              <w:right w:color="d9e1e8" w:space="0" w:sz="4" w:val="single"/>
            </w:tcBorders>
            <w:shd w:fill="17324d" w:val="clear"/>
            <w:tcMar>
              <w:top w:w="70.0" w:type="dxa"/>
              <w:bottom w:w="70.0" w:type="dxa"/>
            </w:tcMar>
            <w:vAlign w:val="center"/>
          </w:tcPr>
          <w:p w:rsidR="00000000" w:rsidDel="00000000" w:rsidP="00000000" w:rsidRDefault="00000000" w:rsidRPr="00000000" w14:paraId="000002BE">
            <w:pPr>
              <w:spacing w:after="80" w:line="264" w:lineRule="auto"/>
              <w:ind w:right="30" w:firstLine="10"/>
              <w:rPr/>
            </w:pPr>
            <w:r w:rsidDel="00000000" w:rsidR="00000000" w:rsidRPr="00000000">
              <w:rPr>
                <w:rFonts w:ascii="Arial" w:cs="Arial" w:eastAsia="Arial" w:hAnsi="Arial"/>
                <w:b w:val="1"/>
                <w:bCs w:val="1"/>
                <w:color w:val="ffffff"/>
                <w:sz w:val="22"/>
                <w:szCs w:val="22"/>
                <w:rtl w:val="0"/>
              </w:rPr>
              <w:t xml:space="preserve">Test Case ID</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17324d" w:val="clear"/>
            <w:tcMar>
              <w:top w:w="70.0" w:type="dxa"/>
              <w:bottom w:w="70.0" w:type="dxa"/>
            </w:tcMar>
            <w:vAlign w:val="center"/>
          </w:tcPr>
          <w:p w:rsidR="00000000" w:rsidDel="00000000" w:rsidP="00000000" w:rsidRDefault="00000000" w:rsidRPr="00000000" w14:paraId="000002BF">
            <w:pPr>
              <w:spacing w:after="80" w:line="264" w:lineRule="auto"/>
              <w:ind w:right="30" w:firstLine="10"/>
              <w:rPr/>
            </w:pPr>
            <w:r>
              <w:rPr>
                <w:rFonts w:ascii="Arial" w:cs="Arial" w:eastAsia="Arial" w:hAnsi="Arial"/>
                <w:b w:val="1"/>
                <w:bCs w:val="1"/>
                <w:color w:val="ffffff"/>
                <w:sz w:val="22"/>
                <w:szCs w:val="22"/>
                <w:rtl w:val="0"/>
              </w:rPr>
              <w:t xml:space="preserve">AI-05</w:t>
            </w:r>
          </w:p>
        </w:tc>
      </w:tr>
      <w:tr>
        <w:trPr>
          <w:cantSplit w:val="1"/>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C0">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Requirement / Use Case</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tcMar>
              <w:top w:w="70.0" w:type="dxa"/>
              <w:bottom w:w="70.0" w:type="dxa"/>
            </w:tcMar>
            <w:vAlign w:val="center"/>
          </w:tcPr>
          <w:p w:rsidR="00000000" w:rsidDel="00000000" w:rsidP="00000000" w:rsidRDefault="00000000" w:rsidRPr="00000000" w14:paraId="000002C1">
            <w:pPr>
              <w:spacing w:after="80" w:line="264" w:lineRule="auto"/>
              <w:ind w:right="30" w:firstLine="10"/>
              <w:rPr/>
            </w:pPr>
            <w:r>
              <w:rPr>
                <w:rFonts w:ascii="Arial" w:cs="Arial" w:eastAsia="Arial" w:hAnsi="Arial"/>
                <w:color w:val="000000"/>
                <w:sz w:val="20"/>
                <w:szCs w:val="20"/>
                <w:rtl w:val="0"/>
              </w:rPr>
              <w:t xml:space="preserve">Persisted AiGenerationJob startup recovery</w:t>
            </w:r>
          </w:p>
        </w:tc>
      </w:tr>
      <w:tr>
        <w:trPr>
          <w:cantSplit w:val="1"/>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C2">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Priority / Source Status</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tcMar>
              <w:top w:w="70.0" w:type="dxa"/>
              <w:bottom w:w="70.0" w:type="dxa"/>
            </w:tcMar>
            <w:vAlign w:val="center"/>
          </w:tcPr>
          <w:p w:rsidR="00000000" w:rsidDel="00000000" w:rsidP="00000000" w:rsidRDefault="00000000" w:rsidRPr="00000000" w14:paraId="000002C3">
            <w:pPr>
              <w:spacing w:after="80" w:line="264" w:lineRule="auto"/>
              <w:ind w:right="30" w:firstLine="10"/>
              <w:rPr/>
            </w:pPr>
            <w:r>
              <w:rPr>
                <w:rFonts w:ascii="Arial" w:cs="Arial" w:eastAsia="Arial" w:hAnsi="Arial"/>
                <w:b w:val="1"/>
                <w:bCs w:val="1"/>
                <w:color w:val="000000"/>
                <w:sz w:val="20"/>
                <w:szCs w:val="20"/>
                <w:rtl w:val="0"/>
              </w:rPr>
              <w:t xml:space="preserve">P1 | Code path present</w:t>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C4">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Objective</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tcMar>
              <w:top w:w="70.0" w:type="dxa"/>
              <w:bottom w:w="70.0" w:type="dxa"/>
            </w:tcMar>
            <w:vAlign w:val="center"/>
          </w:tcPr>
          <w:p w:rsidR="00000000" w:rsidDel="00000000" w:rsidP="00000000" w:rsidRDefault="00000000" w:rsidRPr="00000000" w14:paraId="000002C5">
            <w:pPr>
              <w:spacing w:after="80" w:line="264" w:lineRule="auto"/>
              <w:ind w:right="30" w:firstLine="10"/>
              <w:rPr/>
            </w:pPr>
            <w:r>
              <w:rPr>
                <w:rFonts w:ascii="Arial" w:cs="Arial" w:eastAsia="Arial" w:hAnsi="Arial"/>
                <w:color w:val="000000"/>
                <w:sz w:val="20"/>
                <w:szCs w:val="20"/>
                <w:rtl w:val="0"/>
              </w:rPr>
              <w:t xml:space="preserve">Verify Foodie Meter handles restart recovery according to role, tier and data ownership rules.</w:t>
            </w:r>
          </w:p>
        </w:tc>
      </w:tr>
      <w:tr>
        <w:trPr>
          <w:cantSplit w:val="1"/>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C6">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Test Account(s)</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tcMar>
              <w:top w:w="70.0" w:type="dxa"/>
              <w:bottom w:w="70.0" w:type="dxa"/>
            </w:tcMar>
            <w:vAlign w:val="center"/>
          </w:tcPr>
          <w:p w:rsidR="00000000" w:rsidDel="00000000" w:rsidP="00000000" w:rsidRDefault="00000000" w:rsidRPr="00000000" w14:paraId="000002C7">
            <w:pPr>
              <w:spacing w:after="80" w:line="264" w:lineRule="auto"/>
              <w:ind w:right="30" w:firstLine="10"/>
              <w:rPr/>
            </w:pPr>
            <w:r>
              <w:rPr>
                <w:rFonts w:ascii="Arial" w:cs="Arial" w:eastAsia="Arial" w:hAnsi="Arial"/>
                <w:color w:val="000000"/>
                <w:sz w:val="20"/>
                <w:szCs w:val="20"/>
                <w:rtl w:val="0"/>
              </w:rPr>
              <w:t xml:space="preserve">fm.test.ai05@example.com (disposable; create when needed)</w:t>
            </w:r>
          </w:p>
        </w:tc>
      </w:tr>
      <w:tr>
        <w:trPr>
          <w:cantSplit w:val="1"/>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C8">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Role / Status / Entitlement</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tcMar>
              <w:top w:w="70.0" w:type="dxa"/>
              <w:bottom w:w="70.0" w:type="dxa"/>
            </w:tcMar>
            <w:vAlign w:val="center"/>
          </w:tcPr>
          <w:p w:rsidR="00000000" w:rsidDel="00000000" w:rsidP="00000000" w:rsidRDefault="00000000" w:rsidRPr="00000000" w14:paraId="000002C9">
            <w:pPr>
              <w:spacing w:after="80" w:line="264" w:lineRule="auto"/>
              <w:ind w:right="30" w:firstLine="10"/>
              <w:rPr/>
            </w:pPr>
            <w:r>
              <w:rPr>
                <w:rFonts w:ascii="Arial" w:cs="Arial" w:eastAsia="Arial" w:hAnsi="Arial"/>
                <w:color w:val="000000"/>
                <w:sz w:val="20"/>
                <w:szCs w:val="20"/>
                <w:rtl w:val="0"/>
              </w:rPr>
              <w:t xml:space="preserve">NUTRITIONIST; Premium observer where stated</w:t>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CA">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Preconditions</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tcMar>
              <w:top w:w="70.0" w:type="dxa"/>
              <w:bottom w:w="70.0" w:type="dxa"/>
            </w:tcMar>
            <w:vAlign w:val="center"/>
          </w:tcPr>
          <w:p w:rsidR="00000000" w:rsidDel="00000000" w:rsidP="00000000" w:rsidRDefault="00000000" w:rsidRPr="00000000" w14:paraId="000002CB">
            <w:pPr>
              <w:spacing w:after="80" w:line="264" w:lineRule="auto"/>
              <w:ind w:right="30" w:firstLine="10"/>
              <w:rPr/>
            </w:pPr>
            <w:r>
              <w:rPr>
                <w:rFonts w:ascii="Arial" w:cs="Arial" w:eastAsia="Arial" w:hAnsi="Arial"/>
                <w:color w:val="000000"/>
                <w:sz w:val="20"/>
                <w:szCs w:val="20"/>
                <w:rtl w:val="0"/>
              </w:rPr>
              <w:t xml:space="preserve">Dedicated foodiemeter_api database and API available; isolate AI-05 fixtures. Ollama must be running only where the procedure requires live generation.</w:t>
            </w:r>
          </w:p>
        </w:tc>
      </w:tr>
      <w:tr>
        <w:trPr>
          <w:cantSplit w:val="1"/>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CC">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Test Data</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tcMar>
              <w:top w:w="70.0" w:type="dxa"/>
              <w:bottom w:w="70.0" w:type="dxa"/>
            </w:tcMar>
            <w:vAlign w:val="center"/>
          </w:tcPr>
          <w:p w:rsidR="00000000" w:rsidDel="00000000" w:rsidP="00000000" w:rsidRDefault="00000000" w:rsidRPr="00000000" w14:paraId="000002CD">
            <w:pPr>
              <w:spacing w:after="80" w:line="264" w:lineRule="auto"/>
              <w:ind w:right="30" w:firstLine="10"/>
              <w:rPr/>
            </w:pPr>
            <w:r>
              <w:rPr>
                <w:rFonts w:ascii="Arial" w:cs="Arial" w:eastAsia="Arial" w:hAnsi="Arial"/>
                <w:color w:val="000000"/>
                <w:sz w:val="20"/>
                <w:szCs w:val="20"/>
                <w:rtl w:val="0"/>
              </w:rPr>
              <w:t xml:space="preserve">FM-AI-05 disposable fixture</w:t>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CE">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Procedure</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tcMar>
              <w:top w:w="70.0" w:type="dxa"/>
              <w:bottom w:w="70.0" w:type="dxa"/>
            </w:tcMar>
            <w:vAlign w:val="center"/>
          </w:tcPr>
          <w:p w:rsidR="00000000" w:rsidDel="00000000" w:rsidP="00000000" w:rsidRDefault="00000000" w:rsidRPr="00000000" w14:paraId="000002CF">
            <w:pPr>
              <w:spacing w:after="80" w:line="264" w:lineRule="auto"/>
              <w:ind w:left="29" w:right="30" w:firstLine="0"/>
              <w:rPr/>
            </w:pPr>
            <w:r>
              <w:rPr>
                <w:rFonts w:ascii="Arial" w:cs="Arial" w:eastAsia="Arial" w:hAnsi="Arial"/>
                <w:color w:val="000000"/>
                <w:sz w:val="20"/>
                <w:szCs w:val="20"/>
                <w:rtl w:val="0"/>
              </w:rPr>
              <w:t xml:space="preserve">1. Record the baseline state and prepare only AI-05 test fixtures.</w:t>
              <w:br/>
              <w:t xml:space="preserve">2. Use the stated actor and route or Expo screen.</w:t>
              <w:br/>
              <w:t xml:space="preserve">3. Interrupt the API during a pending or running job; restart it.</w:t>
              <w:br/>
              <w:t xml:space="preserve">4. Inspect the UI response, HTTP status and relevant database rows.</w:t>
              <w:br/>
              <w:t xml:space="preserve">5. Capture redacted evidence and compare with the expected result.</w:t>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D6">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Expected Result</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tcMar>
              <w:top w:w="70.0" w:type="dxa"/>
              <w:bottom w:w="70.0" w:type="dxa"/>
            </w:tcMar>
            <w:vAlign w:val="center"/>
          </w:tcPr>
          <w:p w:rsidR="00000000" w:rsidDel="00000000" w:rsidP="00000000" w:rsidRDefault="00000000" w:rsidRPr="00000000" w14:paraId="000002D7">
            <w:pPr>
              <w:spacing w:after="80" w:line="264" w:lineRule="auto"/>
              <w:ind w:right="30" w:firstLine="10"/>
              <w:rPr/>
            </w:pPr>
            <w:r>
              <w:rPr>
                <w:rFonts w:ascii="Arial" w:cs="Arial" w:eastAsia="Arial" w:hAnsi="Arial"/>
                <w:color w:val="000000"/>
                <w:sz w:val="20"/>
                <w:szCs w:val="20"/>
                <w:rtl w:val="0"/>
              </w:rPr>
              <w:t xml:space="preserve">Interrupted job is marked FAILED and can be replaced with a new job.</w:t>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D8">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Source Acceptance Statement</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tcMar>
              <w:top w:w="70.0" w:type="dxa"/>
              <w:bottom w:w="70.0" w:type="dxa"/>
            </w:tcMar>
            <w:vAlign w:val="center"/>
          </w:tcPr>
          <w:p w:rsidR="00000000" w:rsidDel="00000000" w:rsidP="00000000" w:rsidRDefault="00000000" w:rsidRPr="00000000" w14:paraId="000002D9">
            <w:pPr>
              <w:spacing w:after="80" w:line="264" w:lineRule="auto"/>
              <w:ind w:right="30" w:firstLine="10"/>
              <w:rPr/>
            </w:pPr>
            <w:r>
              <w:rPr>
                <w:rFonts w:ascii="Arial" w:cs="Arial" w:eastAsia="Arial" w:hAnsi="Arial"/>
                <w:color w:val="000000"/>
                <w:sz w:val="20"/>
                <w:szCs w:val="20"/>
                <w:rtl w:val="0"/>
              </w:rPr>
              <w:t xml:space="preserve">The scenario passes only if the expected result occurs and unrelated records remain unchanged.</w:t>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DA">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Actual Result</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tcMar>
              <w:top w:w="70.0" w:type="dxa"/>
              <w:bottom w:w="70.0" w:type="dxa"/>
            </w:tcMar>
            <w:vAlign w:val="center"/>
          </w:tcPr>
          <w:p w:rsidR="00000000" w:rsidDel="00000000" w:rsidP="00000000" w:rsidRDefault="00000000" w:rsidRPr="00000000" w14:paraId="000002DB">
            <w:pPr>
              <w:spacing w:after="80" w:line="264" w:lineRule="auto"/>
              <w:ind w:right="30" w:firstLine="10"/>
              <w:rPr/>
            </w:pPr>
            <w:r>
              <w:rPr>
                <w:rFonts w:ascii="Arial" w:cs="Arial" w:eastAsia="Arial" w:hAnsi="Arial"/>
                <w:color w:val="000000"/>
                <w:sz w:val="20"/>
                <w:szCs w:val="20"/>
                <w:rtl w:val="0"/>
              </w:rPr>
              <w:t xml:space="preserve">Not Run - tester to enter observed result, date and evidence.</w:t>
            </w:r>
          </w:p>
        </w:tc>
      </w:tr>
      <w:tr>
        <w:trPr>
          <w:cantSplit w:val="1"/>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DC">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Cleanup</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tcMar>
              <w:top w:w="70.0" w:type="dxa"/>
              <w:bottom w:w="70.0" w:type="dxa"/>
            </w:tcMar>
            <w:vAlign w:val="center"/>
          </w:tcPr>
          <w:p w:rsidR="00000000" w:rsidDel="00000000" w:rsidP="00000000" w:rsidRDefault="00000000" w:rsidRPr="00000000" w14:paraId="000002DD">
            <w:pPr>
              <w:spacing w:after="80" w:line="264" w:lineRule="auto"/>
              <w:ind w:right="30" w:firstLine="10"/>
              <w:rPr/>
            </w:pPr>
            <w:r>
              <w:rPr>
                <w:rFonts w:ascii="Arial" w:cs="Arial" w:eastAsia="Arial" w:hAnsi="Arial"/>
                <w:color w:val="000000"/>
                <w:sz w:val="20"/>
                <w:szCs w:val="20"/>
                <w:rtl w:val="0"/>
              </w:rPr>
              <w:t xml:space="preserve">Remove only data created for AI-05 after evidence capture; retain stable demo accounts and website data.</w:t>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DE">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Implementation / Limitation Note</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tcMar>
              <w:top w:w="70.0" w:type="dxa"/>
              <w:bottom w:w="70.0" w:type="dxa"/>
            </w:tcMar>
            <w:vAlign w:val="center"/>
          </w:tcPr>
          <w:p w:rsidR="00000000" w:rsidDel="00000000" w:rsidP="00000000" w:rsidRDefault="00000000" w:rsidRPr="00000000" w14:paraId="000002DF">
            <w:pPr>
              <w:spacing w:after="80" w:line="264" w:lineRule="auto"/>
              <w:ind w:right="30" w:firstLine="10"/>
              <w:rPr/>
            </w:pPr>
            <w:r>
              <w:rPr>
                <w:rFonts w:ascii="Arial" w:cs="Arial" w:eastAsia="Arial" w:hAnsi="Arial"/>
                <w:color w:val="000000"/>
                <w:sz w:val="20"/>
                <w:szCs w:val="20"/>
                <w:rtl w:val="0"/>
              </w:rPr>
              <w:t xml:space="preserve">Execution status: Not Run. Manual or live-model evidence is still required.</w:t>
            </w:r>
          </w:p>
        </w:tc>
      </w:tr>
    </w:tbl>
    <w:p w:rsidR="00000000" w:rsidDel="00000000" w:rsidP="00000000" w:rsidRDefault="00000000" w:rsidRPr="00000000" w14:paraId="000002E0">
      <w:pPr>
        <w:spacing w:after="80" w:line="264" w:lineRule="auto"/>
        <w:ind w:right="30" w:firstLine="10"/>
        <w:rPr/>
      </w:pPr>
      <w:r w:rsidDel="00000000" w:rsidR="00000000" w:rsidRPr="00000000">
        <w:rPr>
          <w:rtl w:val="0"/>
        </w:rPr>
      </w:r>
    </w:p>
    <w:p w:rsidR="00000000" w:rsidDel="00000000" w:rsidP="00000000" w:rsidRDefault="00000000" w:rsidRPr="00000000" w14:paraId="000002BB">
      <w:pPr>
        <w:pStyle w:val="Heading3"/>
        <w:ind w:right="30"/>
        <w:rPr/>
      </w:pPr>
      <w:r>
        <w:rPr>
          <w:rFonts w:ascii="Arial" w:cs="Arial" w:eastAsia="Arial" w:hAnsi="Arial"/>
          <w:b w:val="1"/>
          <w:bCs w:val="1"/>
          <w:color w:val="000000"/>
          <w:sz w:val="24"/>
          <w:szCs w:val="24"/>
          <w:rtl w:val="0"/>
        </w:rPr>
        <w:t xml:space="preserve">1.4.6 Nutritionist Review (4 cases)</w:t>
      </w:r>
    </w:p>
    <w:p w:rsidR="00000000" w:rsidDel="00000000" w:rsidP="00000000" w:rsidRDefault="00000000" w:rsidRPr="00000000" w14:paraId="000002BC">
      <w:pPr>
        <w:ind w:right="30" w:firstLine="10"/>
        <w:rPr/>
      </w:pPr>
      <w:r>
        <w:rPr>
          <w:rFonts w:ascii="Arial" w:cs="Arial" w:eastAsia="Arial" w:hAnsi="Arial"/>
          <w:color w:val="000000"/>
          <w:sz w:val="20"/>
          <w:szCs w:val="20"/>
          <w:rtl w:val="0"/>
        </w:rPr>
        <w:t xml:space="preserve">Execute these cases in the listed order. Stop dependent work after a blocking P0 failure.</w:t>
      </w:r>
    </w:p>
    <w:p w:rsidR="00000000" w:rsidDel="00000000" w:rsidP="00000000" w:rsidRDefault="00000000" w:rsidRPr="00000000" w14:paraId="000002BD">
      <w:pPr>
        <w:pStyle w:val="Heading4"/>
        <w:spacing w:after="80" w:before="160" w:lineRule="auto"/>
        <w:ind w:left="85" w:right="30" w:firstLine="0"/>
        <w:rPr/>
      </w:pPr>
      <w:r>
        <w:rPr>
          <w:rFonts w:ascii="Arial" w:cs="Arial" w:eastAsia="Arial" w:hAnsi="Arial"/>
          <w:b w:val="1"/>
          <w:bCs w:val="1"/>
          <w:color w:val="000000"/>
          <w:sz w:val="22"/>
          <w:szCs w:val="22"/>
          <w:rtl w:val="0"/>
        </w:rPr>
        <w:t xml:space="preserve">REV-01: Pending is hidden</w:t>
      </w:r>
    </w:p>
    <w:tbl>
      <w:tblPr>
        <w:tblStyle w:val="Table10"/>
        <w:tblW w:w="9030.0" w:type="dxa"/>
        <w:jc w:val="center"/>
        <w:tblBorders>
          <w:top w:color="b7c9bf" w:space="0" w:sz="4" w:val="single"/>
          <w:left w:color="b7c9bf" w:space="0" w:sz="4" w:val="single"/>
          <w:bottom w:color="b7c9bf" w:space="0" w:sz="4" w:val="single"/>
          <w:right w:color="b7c9bf" w:space="0" w:sz="4" w:val="single"/>
          <w:insideH w:color="b7c9bf" w:space="0" w:sz="4" w:val="single"/>
          <w:insideV w:color="b7c9bf" w:space="0" w:sz="4" w:val="single"/>
        </w:tblBorders>
        <w:tblLayout w:type="fixed"/>
        <w:tblLook w:val="0400"/>
      </w:tblPr>
      <w:tblGrid>
        <w:gridCol w:w="2985"/>
        <w:gridCol w:w="6045"/>
        <w:tblGridChange w:id="0">
          <w:tblGrid>
            <w:gridCol w:w="2985"/>
            <w:gridCol w:w="6045"/>
          </w:tblGrid>
        </w:tblGridChange>
      </w:tblGrid>
      <w:tr>
        <w:trPr>
          <w:cantSplit w:val="1"/>
          <w:tblHeader w:val="0"/>
        </w:trPr>
        <w:tc>
          <w:tcPr>
            <w:tcBorders>
              <w:top w:color="d9e1e8" w:space="0" w:sz="4" w:val="single"/>
              <w:left w:color="d9e1e8" w:space="0" w:sz="4" w:val="single"/>
              <w:bottom w:color="d9e1e8" w:space="0" w:sz="4" w:val="single"/>
              <w:right w:color="d9e1e8" w:space="0" w:sz="4" w:val="single"/>
            </w:tcBorders>
            <w:shd w:fill="17324d" w:val="clear"/>
            <w:tcMar>
              <w:top w:w="70.0" w:type="dxa"/>
              <w:bottom w:w="70.0" w:type="dxa"/>
            </w:tcMar>
            <w:vAlign w:val="center"/>
          </w:tcPr>
          <w:p w:rsidR="00000000" w:rsidDel="00000000" w:rsidP="00000000" w:rsidRDefault="00000000" w:rsidRPr="00000000" w14:paraId="000002BE">
            <w:pPr>
              <w:spacing w:after="80" w:line="264" w:lineRule="auto"/>
              <w:ind w:right="30" w:firstLine="10"/>
              <w:rPr/>
            </w:pPr>
            <w:r w:rsidDel="00000000" w:rsidR="00000000" w:rsidRPr="00000000">
              <w:rPr>
                <w:rFonts w:ascii="Arial" w:cs="Arial" w:eastAsia="Arial" w:hAnsi="Arial"/>
                <w:b w:val="1"/>
                <w:bCs w:val="1"/>
                <w:color w:val="ffffff"/>
                <w:sz w:val="22"/>
                <w:szCs w:val="22"/>
                <w:rtl w:val="0"/>
              </w:rPr>
              <w:t xml:space="preserve">Test Case ID</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17324d" w:val="clear"/>
            <w:tcMar>
              <w:top w:w="70.0" w:type="dxa"/>
              <w:bottom w:w="70.0" w:type="dxa"/>
            </w:tcMar>
            <w:vAlign w:val="center"/>
          </w:tcPr>
          <w:p w:rsidR="00000000" w:rsidDel="00000000" w:rsidP="00000000" w:rsidRDefault="00000000" w:rsidRPr="00000000" w14:paraId="000002BF">
            <w:pPr>
              <w:spacing w:after="80" w:line="264" w:lineRule="auto"/>
              <w:ind w:right="30" w:firstLine="10"/>
              <w:rPr/>
            </w:pPr>
            <w:r>
              <w:rPr>
                <w:rFonts w:ascii="Arial" w:cs="Arial" w:eastAsia="Arial" w:hAnsi="Arial"/>
                <w:b w:val="1"/>
                <w:bCs w:val="1"/>
                <w:color w:val="ffffff"/>
                <w:sz w:val="22"/>
                <w:szCs w:val="22"/>
                <w:rtl w:val="0"/>
              </w:rPr>
              <w:t xml:space="preserve">REV-01</w:t>
            </w:r>
          </w:p>
        </w:tc>
      </w:tr>
      <w:tr>
        <w:trPr>
          <w:cantSplit w:val="1"/>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C0">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Requirement / Use Case</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tcMar>
              <w:top w:w="70.0" w:type="dxa"/>
              <w:bottom w:w="70.0" w:type="dxa"/>
            </w:tcMar>
            <w:vAlign w:val="center"/>
          </w:tcPr>
          <w:p w:rsidR="00000000" w:rsidDel="00000000" w:rsidP="00000000" w:rsidRDefault="00000000" w:rsidRPr="00000000" w14:paraId="000002C1">
            <w:pPr>
              <w:spacing w:after="80" w:line="264" w:lineRule="auto"/>
              <w:ind w:right="30" w:firstLine="10"/>
              <w:rPr/>
            </w:pPr>
            <w:r>
              <w:rPr>
                <w:rFonts w:ascii="Arial" w:cs="Arial" w:eastAsia="Arial" w:hAnsi="Arial"/>
                <w:color w:val="000000"/>
                <w:sz w:val="20"/>
                <w:szCs w:val="20"/>
                <w:rtl w:val="0"/>
              </w:rPr>
              <w:t xml:space="preserve">GET /api/recommendations with pending candidate</w:t>
            </w:r>
          </w:p>
        </w:tc>
      </w:tr>
      <w:tr>
        <w:trPr>
          <w:cantSplit w:val="1"/>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C2">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Priority / Source Status</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tcMar>
              <w:top w:w="70.0" w:type="dxa"/>
              <w:bottom w:w="70.0" w:type="dxa"/>
            </w:tcMar>
            <w:vAlign w:val="center"/>
          </w:tcPr>
          <w:p w:rsidR="00000000" w:rsidDel="00000000" w:rsidP="00000000" w:rsidRDefault="00000000" w:rsidRPr="00000000" w14:paraId="000002C3">
            <w:pPr>
              <w:spacing w:after="80" w:line="264" w:lineRule="auto"/>
              <w:ind w:right="30" w:firstLine="10"/>
              <w:rPr/>
            </w:pPr>
            <w:r>
              <w:rPr>
                <w:rFonts w:ascii="Arial" w:cs="Arial" w:eastAsia="Arial" w:hAnsi="Arial"/>
                <w:b w:val="1"/>
                <w:bCs w:val="1"/>
                <w:color w:val="000000"/>
                <w:sz w:val="20"/>
                <w:szCs w:val="20"/>
                <w:rtl w:val="0"/>
              </w:rPr>
              <w:t xml:space="preserve">P0 | Code path present</w:t>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C4">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Objective</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tcMar>
              <w:top w:w="70.0" w:type="dxa"/>
              <w:bottom w:w="70.0" w:type="dxa"/>
            </w:tcMar>
            <w:vAlign w:val="center"/>
          </w:tcPr>
          <w:p w:rsidR="00000000" w:rsidDel="00000000" w:rsidP="00000000" w:rsidRDefault="00000000" w:rsidRPr="00000000" w14:paraId="000002C5">
            <w:pPr>
              <w:spacing w:after="80" w:line="264" w:lineRule="auto"/>
              <w:ind w:right="30" w:firstLine="10"/>
              <w:rPr/>
            </w:pPr>
            <w:r>
              <w:rPr>
                <w:rFonts w:ascii="Arial" w:cs="Arial" w:eastAsia="Arial" w:hAnsi="Arial"/>
                <w:color w:val="000000"/>
                <w:sz w:val="20"/>
                <w:szCs w:val="20"/>
                <w:rtl w:val="0"/>
              </w:rPr>
              <w:t xml:space="preserve">Verify Foodie Meter handles pending is hidden according to role, tier and data ownership rules.</w:t>
            </w:r>
          </w:p>
        </w:tc>
      </w:tr>
      <w:tr>
        <w:trPr>
          <w:cantSplit w:val="1"/>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C6">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Test Account(s)</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tcMar>
              <w:top w:w="70.0" w:type="dxa"/>
              <w:bottom w:w="70.0" w:type="dxa"/>
            </w:tcMar>
            <w:vAlign w:val="center"/>
          </w:tcPr>
          <w:p w:rsidR="00000000" w:rsidDel="00000000" w:rsidP="00000000" w:rsidRDefault="00000000" w:rsidRPr="00000000" w14:paraId="000002C7">
            <w:pPr>
              <w:spacing w:after="80" w:line="264" w:lineRule="auto"/>
              <w:ind w:right="30" w:firstLine="10"/>
              <w:rPr/>
            </w:pPr>
            <w:r>
              <w:rPr>
                <w:rFonts w:ascii="Arial" w:cs="Arial" w:eastAsia="Arial" w:hAnsi="Arial"/>
                <w:color w:val="000000"/>
                <w:sz w:val="20"/>
                <w:szCs w:val="20"/>
                <w:rtl w:val="0"/>
              </w:rPr>
              <w:t xml:space="preserve">fm.test.rev01@example.com (disposable; create when needed)</w:t>
            </w:r>
          </w:p>
        </w:tc>
      </w:tr>
      <w:tr>
        <w:trPr>
          <w:cantSplit w:val="1"/>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C8">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Role / Status / Entitlement</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tcMar>
              <w:top w:w="70.0" w:type="dxa"/>
              <w:bottom w:w="70.0" w:type="dxa"/>
            </w:tcMar>
            <w:vAlign w:val="center"/>
          </w:tcPr>
          <w:p w:rsidR="00000000" w:rsidDel="00000000" w:rsidP="00000000" w:rsidRDefault="00000000" w:rsidRPr="00000000" w14:paraId="000002C9">
            <w:pPr>
              <w:spacing w:after="80" w:line="264" w:lineRule="auto"/>
              <w:ind w:right="30" w:firstLine="10"/>
              <w:rPr/>
            </w:pPr>
            <w:r>
              <w:rPr>
                <w:rFonts w:ascii="Arial" w:cs="Arial" w:eastAsia="Arial" w:hAnsi="Arial"/>
                <w:color w:val="000000"/>
                <w:sz w:val="20"/>
                <w:szCs w:val="20"/>
                <w:rtl w:val="0"/>
              </w:rPr>
              <w:t xml:space="preserve">NUTRITIONIST; Premium observer where stated</w:t>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CA">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Preconditions</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tcMar>
              <w:top w:w="70.0" w:type="dxa"/>
              <w:bottom w:w="70.0" w:type="dxa"/>
            </w:tcMar>
            <w:vAlign w:val="center"/>
          </w:tcPr>
          <w:p w:rsidR="00000000" w:rsidDel="00000000" w:rsidP="00000000" w:rsidRDefault="00000000" w:rsidRPr="00000000" w14:paraId="000002CB">
            <w:pPr>
              <w:spacing w:after="80" w:line="264" w:lineRule="auto"/>
              <w:ind w:right="30" w:firstLine="10"/>
              <w:rPr/>
            </w:pPr>
            <w:r>
              <w:rPr>
                <w:rFonts w:ascii="Arial" w:cs="Arial" w:eastAsia="Arial" w:hAnsi="Arial"/>
                <w:color w:val="000000"/>
                <w:sz w:val="20"/>
                <w:szCs w:val="20"/>
                <w:rtl w:val="0"/>
              </w:rPr>
              <w:t xml:space="preserve">Dedicated foodiemeter_api database and API available; isolate REV-01 fixtures. Ollama must be running only where the procedure requires live generation.</w:t>
            </w:r>
          </w:p>
        </w:tc>
      </w:tr>
      <w:tr>
        <w:trPr>
          <w:cantSplit w:val="1"/>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CC">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Test Data</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tcMar>
              <w:top w:w="70.0" w:type="dxa"/>
              <w:bottom w:w="70.0" w:type="dxa"/>
            </w:tcMar>
            <w:vAlign w:val="center"/>
          </w:tcPr>
          <w:p w:rsidR="00000000" w:rsidDel="00000000" w:rsidP="00000000" w:rsidRDefault="00000000" w:rsidRPr="00000000" w14:paraId="000002CD">
            <w:pPr>
              <w:spacing w:after="80" w:line="264" w:lineRule="auto"/>
              <w:ind w:right="30" w:firstLine="10"/>
              <w:rPr/>
            </w:pPr>
            <w:r>
              <w:rPr>
                <w:rFonts w:ascii="Arial" w:cs="Arial" w:eastAsia="Arial" w:hAnsi="Arial"/>
                <w:color w:val="000000"/>
                <w:sz w:val="20"/>
                <w:szCs w:val="20"/>
                <w:rtl w:val="0"/>
              </w:rPr>
              <w:t xml:space="preserve">FM-REV-01 disposable fixture</w:t>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CE">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Procedure</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tcMar>
              <w:top w:w="70.0" w:type="dxa"/>
              <w:bottom w:w="70.0" w:type="dxa"/>
            </w:tcMar>
            <w:vAlign w:val="center"/>
          </w:tcPr>
          <w:p w:rsidR="00000000" w:rsidDel="00000000" w:rsidP="00000000" w:rsidRDefault="00000000" w:rsidRPr="00000000" w14:paraId="000002CF">
            <w:pPr>
              <w:spacing w:after="80" w:line="264" w:lineRule="auto"/>
              <w:ind w:left="29" w:right="30" w:firstLine="0"/>
              <w:rPr/>
            </w:pPr>
            <w:r>
              <w:rPr>
                <w:rFonts w:ascii="Arial" w:cs="Arial" w:eastAsia="Arial" w:hAnsi="Arial"/>
                <w:color w:val="000000"/>
                <w:sz w:val="20"/>
                <w:szCs w:val="20"/>
                <w:rtl w:val="0"/>
              </w:rPr>
              <w:t xml:space="preserve">1. Record the baseline state and prepare only REV-01 test fixtures.</w:t>
              <w:br/>
              <w:t xml:space="preserve">2. Use the stated actor and route or Expo screen.</w:t>
              <w:br/>
              <w:t xml:space="preserve">3. Generate a candidate and request Premium recommendations before review.</w:t>
              <w:br/>
              <w:t xml:space="preserve">4. Inspect the UI response, HTTP status and relevant database rows.</w:t>
              <w:br/>
              <w:t xml:space="preserve">5. Capture redacted evidence and compare with the expected result.</w:t>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D6">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Expected Result</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tcMar>
              <w:top w:w="70.0" w:type="dxa"/>
              <w:bottom w:w="70.0" w:type="dxa"/>
            </w:tcMar>
            <w:vAlign w:val="center"/>
          </w:tcPr>
          <w:p w:rsidR="00000000" w:rsidDel="00000000" w:rsidP="00000000" w:rsidRDefault="00000000" w:rsidRPr="00000000" w14:paraId="000002D7">
            <w:pPr>
              <w:spacing w:after="80" w:line="264" w:lineRule="auto"/>
              <w:ind w:right="30" w:firstLine="10"/>
              <w:rPr/>
            </w:pPr>
            <w:r>
              <w:rPr>
                <w:rFonts w:ascii="Arial" w:cs="Arial" w:eastAsia="Arial" w:hAnsi="Arial"/>
                <w:color w:val="000000"/>
                <w:sz w:val="20"/>
                <w:szCs w:val="20"/>
                <w:rtl w:val="0"/>
              </w:rPr>
              <w:t xml:space="preserve">Pending meal does not appear in recommendation results.</w:t>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D8">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Source Acceptance Statement</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tcMar>
              <w:top w:w="70.0" w:type="dxa"/>
              <w:bottom w:w="70.0" w:type="dxa"/>
            </w:tcMar>
            <w:vAlign w:val="center"/>
          </w:tcPr>
          <w:p w:rsidR="00000000" w:rsidDel="00000000" w:rsidP="00000000" w:rsidRDefault="00000000" w:rsidRPr="00000000" w14:paraId="000002D9">
            <w:pPr>
              <w:spacing w:after="80" w:line="264" w:lineRule="auto"/>
              <w:ind w:right="30" w:firstLine="10"/>
              <w:rPr/>
            </w:pPr>
            <w:r>
              <w:rPr>
                <w:rFonts w:ascii="Arial" w:cs="Arial" w:eastAsia="Arial" w:hAnsi="Arial"/>
                <w:color w:val="000000"/>
                <w:sz w:val="20"/>
                <w:szCs w:val="20"/>
                <w:rtl w:val="0"/>
              </w:rPr>
              <w:t xml:space="preserve">The scenario passes only if the expected result occurs and unrelated records remain unchanged.</w:t>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DA">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Actual Result</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tcMar>
              <w:top w:w="70.0" w:type="dxa"/>
              <w:bottom w:w="70.0" w:type="dxa"/>
            </w:tcMar>
            <w:vAlign w:val="center"/>
          </w:tcPr>
          <w:p w:rsidR="00000000" w:rsidDel="00000000" w:rsidP="00000000" w:rsidRDefault="00000000" w:rsidRPr="00000000" w14:paraId="000002DB">
            <w:pPr>
              <w:spacing w:after="80" w:line="264" w:lineRule="auto"/>
              <w:ind w:right="30" w:firstLine="10"/>
              <w:rPr/>
            </w:pPr>
            <w:r>
              <w:rPr>
                <w:rFonts w:ascii="Arial" w:cs="Arial" w:eastAsia="Arial" w:hAnsi="Arial"/>
                <w:color w:val="000000"/>
                <w:sz w:val="20"/>
                <w:szCs w:val="20"/>
                <w:rtl w:val="0"/>
              </w:rPr>
              <w:t xml:space="preserve">Not Run - tester to enter observed result, date and evidence.</w:t>
            </w:r>
          </w:p>
        </w:tc>
      </w:tr>
      <w:tr>
        <w:trPr>
          <w:cantSplit w:val="1"/>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DC">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Cleanup</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tcMar>
              <w:top w:w="70.0" w:type="dxa"/>
              <w:bottom w:w="70.0" w:type="dxa"/>
            </w:tcMar>
            <w:vAlign w:val="center"/>
          </w:tcPr>
          <w:p w:rsidR="00000000" w:rsidDel="00000000" w:rsidP="00000000" w:rsidRDefault="00000000" w:rsidRPr="00000000" w14:paraId="000002DD">
            <w:pPr>
              <w:spacing w:after="80" w:line="264" w:lineRule="auto"/>
              <w:ind w:right="30" w:firstLine="10"/>
              <w:rPr/>
            </w:pPr>
            <w:r>
              <w:rPr>
                <w:rFonts w:ascii="Arial" w:cs="Arial" w:eastAsia="Arial" w:hAnsi="Arial"/>
                <w:color w:val="000000"/>
                <w:sz w:val="20"/>
                <w:szCs w:val="20"/>
                <w:rtl w:val="0"/>
              </w:rPr>
              <w:t xml:space="preserve">Remove only data created for REV-01 after evidence capture; retain stable demo accounts and website data.</w:t>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DE">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Implementation / Limitation Note</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tcMar>
              <w:top w:w="70.0" w:type="dxa"/>
              <w:bottom w:w="70.0" w:type="dxa"/>
            </w:tcMar>
            <w:vAlign w:val="center"/>
          </w:tcPr>
          <w:p w:rsidR="00000000" w:rsidDel="00000000" w:rsidP="00000000" w:rsidRDefault="00000000" w:rsidRPr="00000000" w14:paraId="000002DF">
            <w:pPr>
              <w:spacing w:after="80" w:line="264" w:lineRule="auto"/>
              <w:ind w:right="30" w:firstLine="10"/>
              <w:rPr/>
            </w:pPr>
            <w:r>
              <w:rPr>
                <w:rFonts w:ascii="Arial" w:cs="Arial" w:eastAsia="Arial" w:hAnsi="Arial"/>
                <w:color w:val="000000"/>
                <w:sz w:val="20"/>
                <w:szCs w:val="20"/>
                <w:rtl w:val="0"/>
              </w:rPr>
              <w:t xml:space="preserve">Execution status: Not Run. Manual or live-model evidence is still required.</w:t>
            </w:r>
          </w:p>
        </w:tc>
      </w:tr>
    </w:tbl>
    <w:p w:rsidR="00000000" w:rsidDel="00000000" w:rsidP="00000000" w:rsidRDefault="00000000" w:rsidRPr="00000000" w14:paraId="000002E0">
      <w:pPr>
        <w:spacing w:after="80" w:line="264" w:lineRule="auto"/>
        <w:ind w:right="30" w:firstLine="10"/>
        <w:rPr/>
      </w:pPr>
      <w:r w:rsidDel="00000000" w:rsidR="00000000" w:rsidRPr="00000000">
        <w:rPr>
          <w:rtl w:val="0"/>
        </w:rPr>
      </w:r>
    </w:p>
    <w:p w:rsidR="00000000" w:rsidDel="00000000" w:rsidP="00000000" w:rsidRDefault="00000000" w:rsidRPr="00000000" w14:paraId="000002BD">
      <w:pPr>
        <w:pStyle w:val="Heading4"/>
        <w:spacing w:after="80" w:before="160" w:lineRule="auto"/>
        <w:ind w:left="85" w:right="30" w:firstLine="0"/>
        <w:rPr/>
      </w:pPr>
      <w:r>
        <w:rPr>
          <w:rFonts w:ascii="Arial" w:cs="Arial" w:eastAsia="Arial" w:hAnsi="Arial"/>
          <w:b w:val="1"/>
          <w:bCs w:val="1"/>
          <w:color w:val="000000"/>
          <w:sz w:val="22"/>
          <w:szCs w:val="22"/>
          <w:rtl w:val="0"/>
        </w:rPr>
        <w:t xml:space="preserve">REV-02: Nutrition verification gate</w:t>
      </w:r>
    </w:p>
    <w:tbl>
      <w:tblPr>
        <w:tblStyle w:val="Table10"/>
        <w:tblW w:w="9030.0" w:type="dxa"/>
        <w:jc w:val="center"/>
        <w:tblBorders>
          <w:top w:color="b7c9bf" w:space="0" w:sz="4" w:val="single"/>
          <w:left w:color="b7c9bf" w:space="0" w:sz="4" w:val="single"/>
          <w:bottom w:color="b7c9bf" w:space="0" w:sz="4" w:val="single"/>
          <w:right w:color="b7c9bf" w:space="0" w:sz="4" w:val="single"/>
          <w:insideH w:color="b7c9bf" w:space="0" w:sz="4" w:val="single"/>
          <w:insideV w:color="b7c9bf" w:space="0" w:sz="4" w:val="single"/>
        </w:tblBorders>
        <w:tblLayout w:type="fixed"/>
        <w:tblLook w:val="0400"/>
      </w:tblPr>
      <w:tblGrid>
        <w:gridCol w:w="2985"/>
        <w:gridCol w:w="6045"/>
        <w:tblGridChange w:id="0">
          <w:tblGrid>
            <w:gridCol w:w="2985"/>
            <w:gridCol w:w="6045"/>
          </w:tblGrid>
        </w:tblGridChange>
      </w:tblGrid>
      <w:tr>
        <w:trPr>
          <w:cantSplit w:val="1"/>
          <w:tblHeader w:val="0"/>
        </w:trPr>
        <w:tc>
          <w:tcPr>
            <w:tcBorders>
              <w:top w:color="d9e1e8" w:space="0" w:sz="4" w:val="single"/>
              <w:left w:color="d9e1e8" w:space="0" w:sz="4" w:val="single"/>
              <w:bottom w:color="d9e1e8" w:space="0" w:sz="4" w:val="single"/>
              <w:right w:color="d9e1e8" w:space="0" w:sz="4" w:val="single"/>
            </w:tcBorders>
            <w:shd w:fill="17324d" w:val="clear"/>
            <w:tcMar>
              <w:top w:w="70.0" w:type="dxa"/>
              <w:bottom w:w="70.0" w:type="dxa"/>
            </w:tcMar>
            <w:vAlign w:val="center"/>
          </w:tcPr>
          <w:p w:rsidR="00000000" w:rsidDel="00000000" w:rsidP="00000000" w:rsidRDefault="00000000" w:rsidRPr="00000000" w14:paraId="000002BE">
            <w:pPr>
              <w:spacing w:after="80" w:line="264" w:lineRule="auto"/>
              <w:ind w:right="30" w:firstLine="10"/>
              <w:rPr/>
            </w:pPr>
            <w:r w:rsidDel="00000000" w:rsidR="00000000" w:rsidRPr="00000000">
              <w:rPr>
                <w:rFonts w:ascii="Arial" w:cs="Arial" w:eastAsia="Arial" w:hAnsi="Arial"/>
                <w:b w:val="1"/>
                <w:bCs w:val="1"/>
                <w:color w:val="ffffff"/>
                <w:sz w:val="22"/>
                <w:szCs w:val="22"/>
                <w:rtl w:val="0"/>
              </w:rPr>
              <w:t xml:space="preserve">Test Case ID</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17324d" w:val="clear"/>
            <w:tcMar>
              <w:top w:w="70.0" w:type="dxa"/>
              <w:bottom w:w="70.0" w:type="dxa"/>
            </w:tcMar>
            <w:vAlign w:val="center"/>
          </w:tcPr>
          <w:p w:rsidR="00000000" w:rsidDel="00000000" w:rsidP="00000000" w:rsidRDefault="00000000" w:rsidRPr="00000000" w14:paraId="000002BF">
            <w:pPr>
              <w:spacing w:after="80" w:line="264" w:lineRule="auto"/>
              <w:ind w:right="30" w:firstLine="10"/>
              <w:rPr/>
            </w:pPr>
            <w:r>
              <w:rPr>
                <w:rFonts w:ascii="Arial" w:cs="Arial" w:eastAsia="Arial" w:hAnsi="Arial"/>
                <w:b w:val="1"/>
                <w:bCs w:val="1"/>
                <w:color w:val="ffffff"/>
                <w:sz w:val="22"/>
                <w:szCs w:val="22"/>
                <w:rtl w:val="0"/>
              </w:rPr>
              <w:t xml:space="preserve">REV-02</w:t>
            </w:r>
          </w:p>
        </w:tc>
      </w:tr>
      <w:tr>
        <w:trPr>
          <w:cantSplit w:val="1"/>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C0">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Requirement / Use Case</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tcMar>
              <w:top w:w="70.0" w:type="dxa"/>
              <w:bottom w:w="70.0" w:type="dxa"/>
            </w:tcMar>
            <w:vAlign w:val="center"/>
          </w:tcPr>
          <w:p w:rsidR="00000000" w:rsidDel="00000000" w:rsidP="00000000" w:rsidRDefault="00000000" w:rsidRPr="00000000" w14:paraId="000002C1">
            <w:pPr>
              <w:spacing w:after="80" w:line="264" w:lineRule="auto"/>
              <w:ind w:right="30" w:firstLine="10"/>
              <w:rPr/>
            </w:pPr>
            <w:r>
              <w:rPr>
                <w:rFonts w:ascii="Arial" w:cs="Arial" w:eastAsia="Arial" w:hAnsi="Arial"/>
                <w:color w:val="000000"/>
                <w:sz w:val="20"/>
                <w:szCs w:val="20"/>
                <w:rtl w:val="0"/>
              </w:rPr>
              <w:t xml:space="preserve">POST /api/ai-meals/:id/approve</w:t>
            </w:r>
          </w:p>
        </w:tc>
      </w:tr>
      <w:tr>
        <w:trPr>
          <w:cantSplit w:val="1"/>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C2">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Priority / Source Status</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tcMar>
              <w:top w:w="70.0" w:type="dxa"/>
              <w:bottom w:w="70.0" w:type="dxa"/>
            </w:tcMar>
            <w:vAlign w:val="center"/>
          </w:tcPr>
          <w:p w:rsidR="00000000" w:rsidDel="00000000" w:rsidP="00000000" w:rsidRDefault="00000000" w:rsidRPr="00000000" w14:paraId="000002C3">
            <w:pPr>
              <w:spacing w:after="80" w:line="264" w:lineRule="auto"/>
              <w:ind w:right="30" w:firstLine="10"/>
              <w:rPr/>
            </w:pPr>
            <w:r>
              <w:rPr>
                <w:rFonts w:ascii="Arial" w:cs="Arial" w:eastAsia="Arial" w:hAnsi="Arial"/>
                <w:b w:val="1"/>
                <w:bCs w:val="1"/>
                <w:color w:val="000000"/>
                <w:sz w:val="20"/>
                <w:szCs w:val="20"/>
                <w:rtl w:val="0"/>
              </w:rPr>
              <w:t xml:space="preserve">P0 | Code path present</w:t>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C4">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Objective</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tcMar>
              <w:top w:w="70.0" w:type="dxa"/>
              <w:bottom w:w="70.0" w:type="dxa"/>
            </w:tcMar>
            <w:vAlign w:val="center"/>
          </w:tcPr>
          <w:p w:rsidR="00000000" w:rsidDel="00000000" w:rsidP="00000000" w:rsidRDefault="00000000" w:rsidRPr="00000000" w14:paraId="000002C5">
            <w:pPr>
              <w:spacing w:after="80" w:line="264" w:lineRule="auto"/>
              <w:ind w:right="30" w:firstLine="10"/>
              <w:rPr/>
            </w:pPr>
            <w:r>
              <w:rPr>
                <w:rFonts w:ascii="Arial" w:cs="Arial" w:eastAsia="Arial" w:hAnsi="Arial"/>
                <w:color w:val="000000"/>
                <w:sz w:val="20"/>
                <w:szCs w:val="20"/>
                <w:rtl w:val="0"/>
              </w:rPr>
              <w:t xml:space="preserve">Verify Foodie Meter handles nutrition verification gate according to role, tier and data ownership rules.</w:t>
            </w:r>
          </w:p>
        </w:tc>
      </w:tr>
      <w:tr>
        <w:trPr>
          <w:cantSplit w:val="1"/>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C6">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Test Account(s)</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tcMar>
              <w:top w:w="70.0" w:type="dxa"/>
              <w:bottom w:w="70.0" w:type="dxa"/>
            </w:tcMar>
            <w:vAlign w:val="center"/>
          </w:tcPr>
          <w:p w:rsidR="00000000" w:rsidDel="00000000" w:rsidP="00000000" w:rsidRDefault="00000000" w:rsidRPr="00000000" w14:paraId="000002C7">
            <w:pPr>
              <w:spacing w:after="80" w:line="264" w:lineRule="auto"/>
              <w:ind w:right="30" w:firstLine="10"/>
              <w:rPr/>
            </w:pPr>
            <w:r>
              <w:rPr>
                <w:rFonts w:ascii="Arial" w:cs="Arial" w:eastAsia="Arial" w:hAnsi="Arial"/>
                <w:color w:val="000000"/>
                <w:sz w:val="20"/>
                <w:szCs w:val="20"/>
                <w:rtl w:val="0"/>
              </w:rPr>
              <w:t xml:space="preserve">fm.test.rev02@example.com (disposable; create when needed)</w:t>
            </w:r>
          </w:p>
        </w:tc>
      </w:tr>
      <w:tr>
        <w:trPr>
          <w:cantSplit w:val="1"/>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C8">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Role / Status / Entitlement</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tcMar>
              <w:top w:w="70.0" w:type="dxa"/>
              <w:bottom w:w="70.0" w:type="dxa"/>
            </w:tcMar>
            <w:vAlign w:val="center"/>
          </w:tcPr>
          <w:p w:rsidR="00000000" w:rsidDel="00000000" w:rsidP="00000000" w:rsidRDefault="00000000" w:rsidRPr="00000000" w14:paraId="000002C9">
            <w:pPr>
              <w:spacing w:after="80" w:line="264" w:lineRule="auto"/>
              <w:ind w:right="30" w:firstLine="10"/>
              <w:rPr/>
            </w:pPr>
            <w:r>
              <w:rPr>
                <w:rFonts w:ascii="Arial" w:cs="Arial" w:eastAsia="Arial" w:hAnsi="Arial"/>
                <w:color w:val="000000"/>
                <w:sz w:val="20"/>
                <w:szCs w:val="20"/>
                <w:rtl w:val="0"/>
              </w:rPr>
              <w:t xml:space="preserve">NUTRITIONIST; Premium observer where stated</w:t>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CA">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Preconditions</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tcMar>
              <w:top w:w="70.0" w:type="dxa"/>
              <w:bottom w:w="70.0" w:type="dxa"/>
            </w:tcMar>
            <w:vAlign w:val="center"/>
          </w:tcPr>
          <w:p w:rsidR="00000000" w:rsidDel="00000000" w:rsidP="00000000" w:rsidRDefault="00000000" w:rsidRPr="00000000" w14:paraId="000002CB">
            <w:pPr>
              <w:spacing w:after="80" w:line="264" w:lineRule="auto"/>
              <w:ind w:right="30" w:firstLine="10"/>
              <w:rPr/>
            </w:pPr>
            <w:r>
              <w:rPr>
                <w:rFonts w:ascii="Arial" w:cs="Arial" w:eastAsia="Arial" w:hAnsi="Arial"/>
                <w:color w:val="000000"/>
                <w:sz w:val="20"/>
                <w:szCs w:val="20"/>
                <w:rtl w:val="0"/>
              </w:rPr>
              <w:t xml:space="preserve">Dedicated foodiemeter_api database and API available; isolate REV-02 fixtures. Ollama must be running only where the procedure requires live generation.</w:t>
            </w:r>
          </w:p>
        </w:tc>
      </w:tr>
      <w:tr>
        <w:trPr>
          <w:cantSplit w:val="1"/>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CC">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Test Data</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tcMar>
              <w:top w:w="70.0" w:type="dxa"/>
              <w:bottom w:w="70.0" w:type="dxa"/>
            </w:tcMar>
            <w:vAlign w:val="center"/>
          </w:tcPr>
          <w:p w:rsidR="00000000" w:rsidDel="00000000" w:rsidP="00000000" w:rsidRDefault="00000000" w:rsidRPr="00000000" w14:paraId="000002CD">
            <w:pPr>
              <w:spacing w:after="80" w:line="264" w:lineRule="auto"/>
              <w:ind w:right="30" w:firstLine="10"/>
              <w:rPr/>
            </w:pPr>
            <w:r>
              <w:rPr>
                <w:rFonts w:ascii="Arial" w:cs="Arial" w:eastAsia="Arial" w:hAnsi="Arial"/>
                <w:color w:val="000000"/>
                <w:sz w:val="20"/>
                <w:szCs w:val="20"/>
                <w:rtl w:val="0"/>
              </w:rPr>
              <w:t xml:space="preserve">Candidate missing serving, calories, macros or source</w:t>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CE">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Procedure</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tcMar>
              <w:top w:w="70.0" w:type="dxa"/>
              <w:bottom w:w="70.0" w:type="dxa"/>
            </w:tcMar>
            <w:vAlign w:val="center"/>
          </w:tcPr>
          <w:p w:rsidR="00000000" w:rsidDel="00000000" w:rsidP="00000000" w:rsidRDefault="00000000" w:rsidRPr="00000000" w14:paraId="000002CF">
            <w:pPr>
              <w:spacing w:after="80" w:line="264" w:lineRule="auto"/>
              <w:ind w:left="29" w:right="30" w:firstLine="0"/>
              <w:rPr/>
            </w:pPr>
            <w:r>
              <w:rPr>
                <w:rFonts w:ascii="Arial" w:cs="Arial" w:eastAsia="Arial" w:hAnsi="Arial"/>
                <w:color w:val="000000"/>
                <w:sz w:val="20"/>
                <w:szCs w:val="20"/>
                <w:rtl w:val="0"/>
              </w:rPr>
              <w:t xml:space="preserve">1. Record the baseline state and prepare only REV-02 test fixtures.</w:t>
              <w:br/>
              <w:t xml:space="preserve">2. Use the stated actor and route or Expo screen.</w:t>
              <w:br/>
              <w:t xml:space="preserve">3. Attempt approval without serving, calories, macros, or nutrition source.</w:t>
              <w:br/>
              <w:t xml:space="preserve">4. Inspect the UI response, HTTP status and relevant database rows.</w:t>
              <w:br/>
              <w:t xml:space="preserve">5. Capture redacted evidence and compare with the expected result.</w:t>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D6">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Expected Result</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tcMar>
              <w:top w:w="70.0" w:type="dxa"/>
              <w:bottom w:w="70.0" w:type="dxa"/>
            </w:tcMar>
            <w:vAlign w:val="center"/>
          </w:tcPr>
          <w:p w:rsidR="00000000" w:rsidDel="00000000" w:rsidP="00000000" w:rsidRDefault="00000000" w:rsidRPr="00000000" w14:paraId="000002D7">
            <w:pPr>
              <w:spacing w:after="80" w:line="264" w:lineRule="auto"/>
              <w:ind w:right="30" w:firstLine="10"/>
              <w:rPr/>
            </w:pPr>
            <w:r>
              <w:rPr>
                <w:rFonts w:ascii="Arial" w:cs="Arial" w:eastAsia="Arial" w:hAnsi="Arial"/>
                <w:color w:val="000000"/>
                <w:sz w:val="20"/>
                <w:szCs w:val="20"/>
                <w:rtl w:val="0"/>
              </w:rPr>
              <w:t xml:space="preserve">Approval is rejected until required reviewed values are present.</w:t>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D8">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Source Acceptance Statement</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tcMar>
              <w:top w:w="70.0" w:type="dxa"/>
              <w:bottom w:w="70.0" w:type="dxa"/>
            </w:tcMar>
            <w:vAlign w:val="center"/>
          </w:tcPr>
          <w:p w:rsidR="00000000" w:rsidDel="00000000" w:rsidP="00000000" w:rsidRDefault="00000000" w:rsidRPr="00000000" w14:paraId="000002D9">
            <w:pPr>
              <w:spacing w:after="80" w:line="264" w:lineRule="auto"/>
              <w:ind w:right="30" w:firstLine="10"/>
              <w:rPr/>
            </w:pPr>
            <w:r>
              <w:rPr>
                <w:rFonts w:ascii="Arial" w:cs="Arial" w:eastAsia="Arial" w:hAnsi="Arial"/>
                <w:color w:val="000000"/>
                <w:sz w:val="20"/>
                <w:szCs w:val="20"/>
                <w:rtl w:val="0"/>
              </w:rPr>
              <w:t xml:space="preserve">The scenario passes only if the expected result occurs and unrelated records remain unchanged.</w:t>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DA">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Actual Result</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tcMar>
              <w:top w:w="70.0" w:type="dxa"/>
              <w:bottom w:w="70.0" w:type="dxa"/>
            </w:tcMar>
            <w:vAlign w:val="center"/>
          </w:tcPr>
          <w:p w:rsidR="00000000" w:rsidDel="00000000" w:rsidP="00000000" w:rsidRDefault="00000000" w:rsidRPr="00000000" w14:paraId="000002DB">
            <w:pPr>
              <w:spacing w:after="80" w:line="264" w:lineRule="auto"/>
              <w:ind w:right="30" w:firstLine="10"/>
              <w:rPr/>
            </w:pPr>
            <w:r>
              <w:rPr>
                <w:rFonts w:ascii="Arial" w:cs="Arial" w:eastAsia="Arial" w:hAnsi="Arial"/>
                <w:color w:val="000000"/>
                <w:sz w:val="20"/>
                <w:szCs w:val="20"/>
                <w:rtl w:val="0"/>
              </w:rPr>
              <w:t xml:space="preserve">Not Run - tester to enter observed result, date and evidence.</w:t>
            </w:r>
          </w:p>
        </w:tc>
      </w:tr>
      <w:tr>
        <w:trPr>
          <w:cantSplit w:val="1"/>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DC">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Cleanup</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tcMar>
              <w:top w:w="70.0" w:type="dxa"/>
              <w:bottom w:w="70.0" w:type="dxa"/>
            </w:tcMar>
            <w:vAlign w:val="center"/>
          </w:tcPr>
          <w:p w:rsidR="00000000" w:rsidDel="00000000" w:rsidP="00000000" w:rsidRDefault="00000000" w:rsidRPr="00000000" w14:paraId="000002DD">
            <w:pPr>
              <w:spacing w:after="80" w:line="264" w:lineRule="auto"/>
              <w:ind w:right="30" w:firstLine="10"/>
              <w:rPr/>
            </w:pPr>
            <w:r>
              <w:rPr>
                <w:rFonts w:ascii="Arial" w:cs="Arial" w:eastAsia="Arial" w:hAnsi="Arial"/>
                <w:color w:val="000000"/>
                <w:sz w:val="20"/>
                <w:szCs w:val="20"/>
                <w:rtl w:val="0"/>
              </w:rPr>
              <w:t xml:space="preserve">Remove only data created for REV-02 after evidence capture; retain stable demo accounts and website data.</w:t>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DE">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Implementation / Limitation Note</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tcMar>
              <w:top w:w="70.0" w:type="dxa"/>
              <w:bottom w:w="70.0" w:type="dxa"/>
            </w:tcMar>
            <w:vAlign w:val="center"/>
          </w:tcPr>
          <w:p w:rsidR="00000000" w:rsidDel="00000000" w:rsidP="00000000" w:rsidRDefault="00000000" w:rsidRPr="00000000" w14:paraId="000002DF">
            <w:pPr>
              <w:spacing w:after="80" w:line="264" w:lineRule="auto"/>
              <w:ind w:right="30" w:firstLine="10"/>
              <w:rPr/>
            </w:pPr>
            <w:r>
              <w:rPr>
                <w:rFonts w:ascii="Arial" w:cs="Arial" w:eastAsia="Arial" w:hAnsi="Arial"/>
                <w:color w:val="000000"/>
                <w:sz w:val="20"/>
                <w:szCs w:val="20"/>
                <w:rtl w:val="0"/>
              </w:rPr>
              <w:t xml:space="preserve">Execution status: Not Run. Manual or live-model evidence is still required.</w:t>
            </w:r>
          </w:p>
        </w:tc>
      </w:tr>
    </w:tbl>
    <w:p w:rsidR="00000000" w:rsidDel="00000000" w:rsidP="00000000" w:rsidRDefault="00000000" w:rsidRPr="00000000" w14:paraId="000002E0">
      <w:pPr>
        <w:spacing w:after="80" w:line="264" w:lineRule="auto"/>
        <w:ind w:right="30" w:firstLine="10"/>
        <w:rPr/>
      </w:pPr>
      <w:r w:rsidDel="00000000" w:rsidR="00000000" w:rsidRPr="00000000">
        <w:rPr>
          <w:rtl w:val="0"/>
        </w:rPr>
      </w:r>
    </w:p>
    <w:p w:rsidR="00000000" w:rsidDel="00000000" w:rsidP="00000000" w:rsidRDefault="00000000" w:rsidRPr="00000000" w14:paraId="000002BD">
      <w:pPr>
        <w:pStyle w:val="Heading4"/>
        <w:spacing w:after="80" w:before="160" w:lineRule="auto"/>
        <w:ind w:left="85" w:right="30" w:firstLine="0"/>
        <w:rPr/>
      </w:pPr>
      <w:r>
        <w:rPr>
          <w:rFonts w:ascii="Arial" w:cs="Arial" w:eastAsia="Arial" w:hAnsi="Arial"/>
          <w:b w:val="1"/>
          <w:bCs w:val="1"/>
          <w:color w:val="000000"/>
          <w:sz w:val="22"/>
          <w:szCs w:val="22"/>
          <w:rtl w:val="0"/>
        </w:rPr>
        <w:t xml:space="preserve">REV-03: Approve and reject</w:t>
      </w:r>
    </w:p>
    <w:tbl>
      <w:tblPr>
        <w:tblStyle w:val="Table10"/>
        <w:tblW w:w="9030.0" w:type="dxa"/>
        <w:jc w:val="center"/>
        <w:tblBorders>
          <w:top w:color="b7c9bf" w:space="0" w:sz="4" w:val="single"/>
          <w:left w:color="b7c9bf" w:space="0" w:sz="4" w:val="single"/>
          <w:bottom w:color="b7c9bf" w:space="0" w:sz="4" w:val="single"/>
          <w:right w:color="b7c9bf" w:space="0" w:sz="4" w:val="single"/>
          <w:insideH w:color="b7c9bf" w:space="0" w:sz="4" w:val="single"/>
          <w:insideV w:color="b7c9bf" w:space="0" w:sz="4" w:val="single"/>
        </w:tblBorders>
        <w:tblLayout w:type="fixed"/>
        <w:tblLook w:val="0400"/>
      </w:tblPr>
      <w:tblGrid>
        <w:gridCol w:w="2985"/>
        <w:gridCol w:w="6045"/>
        <w:tblGridChange w:id="0">
          <w:tblGrid>
            <w:gridCol w:w="2985"/>
            <w:gridCol w:w="6045"/>
          </w:tblGrid>
        </w:tblGridChange>
      </w:tblGrid>
      <w:tr>
        <w:trPr>
          <w:cantSplit w:val="1"/>
          <w:tblHeader w:val="0"/>
        </w:trPr>
        <w:tc>
          <w:tcPr>
            <w:tcBorders>
              <w:top w:color="d9e1e8" w:space="0" w:sz="4" w:val="single"/>
              <w:left w:color="d9e1e8" w:space="0" w:sz="4" w:val="single"/>
              <w:bottom w:color="d9e1e8" w:space="0" w:sz="4" w:val="single"/>
              <w:right w:color="d9e1e8" w:space="0" w:sz="4" w:val="single"/>
            </w:tcBorders>
            <w:shd w:fill="17324d" w:val="clear"/>
            <w:tcMar>
              <w:top w:w="70.0" w:type="dxa"/>
              <w:bottom w:w="70.0" w:type="dxa"/>
            </w:tcMar>
            <w:vAlign w:val="center"/>
          </w:tcPr>
          <w:p w:rsidR="00000000" w:rsidDel="00000000" w:rsidP="00000000" w:rsidRDefault="00000000" w:rsidRPr="00000000" w14:paraId="000002BE">
            <w:pPr>
              <w:spacing w:after="80" w:line="264" w:lineRule="auto"/>
              <w:ind w:right="30" w:firstLine="10"/>
              <w:rPr/>
            </w:pPr>
            <w:r w:rsidDel="00000000" w:rsidR="00000000" w:rsidRPr="00000000">
              <w:rPr>
                <w:rFonts w:ascii="Arial" w:cs="Arial" w:eastAsia="Arial" w:hAnsi="Arial"/>
                <w:b w:val="1"/>
                <w:bCs w:val="1"/>
                <w:color w:val="ffffff"/>
                <w:sz w:val="22"/>
                <w:szCs w:val="22"/>
                <w:rtl w:val="0"/>
              </w:rPr>
              <w:t xml:space="preserve">Test Case ID</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17324d" w:val="clear"/>
            <w:tcMar>
              <w:top w:w="70.0" w:type="dxa"/>
              <w:bottom w:w="70.0" w:type="dxa"/>
            </w:tcMar>
            <w:vAlign w:val="center"/>
          </w:tcPr>
          <w:p w:rsidR="00000000" w:rsidDel="00000000" w:rsidP="00000000" w:rsidRDefault="00000000" w:rsidRPr="00000000" w14:paraId="000002BF">
            <w:pPr>
              <w:spacing w:after="80" w:line="264" w:lineRule="auto"/>
              <w:ind w:right="30" w:firstLine="10"/>
              <w:rPr/>
            </w:pPr>
            <w:r>
              <w:rPr>
                <w:rFonts w:ascii="Arial" w:cs="Arial" w:eastAsia="Arial" w:hAnsi="Arial"/>
                <w:b w:val="1"/>
                <w:bCs w:val="1"/>
                <w:color w:val="ffffff"/>
                <w:sz w:val="22"/>
                <w:szCs w:val="22"/>
                <w:rtl w:val="0"/>
              </w:rPr>
              <w:t xml:space="preserve">REV-03</w:t>
            </w:r>
          </w:p>
        </w:tc>
      </w:tr>
      <w:tr>
        <w:trPr>
          <w:cantSplit w:val="1"/>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C0">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Requirement / Use Case</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tcMar>
              <w:top w:w="70.0" w:type="dxa"/>
              <w:bottom w:w="70.0" w:type="dxa"/>
            </w:tcMar>
            <w:vAlign w:val="center"/>
          </w:tcPr>
          <w:p w:rsidR="00000000" w:rsidDel="00000000" w:rsidP="00000000" w:rsidRDefault="00000000" w:rsidRPr="00000000" w14:paraId="000002C1">
            <w:pPr>
              <w:spacing w:after="80" w:line="264" w:lineRule="auto"/>
              <w:ind w:right="30" w:firstLine="10"/>
              <w:rPr/>
            </w:pPr>
            <w:r>
              <w:rPr>
                <w:rFonts w:ascii="Arial" w:cs="Arial" w:eastAsia="Arial" w:hAnsi="Arial"/>
                <w:color w:val="000000"/>
                <w:sz w:val="20"/>
                <w:szCs w:val="20"/>
                <w:rtl w:val="0"/>
              </w:rPr>
              <w:t xml:space="preserve">PATCH /api/ai-meals/:id; approve; reject</w:t>
            </w:r>
          </w:p>
        </w:tc>
      </w:tr>
      <w:tr>
        <w:trPr>
          <w:cantSplit w:val="1"/>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C2">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Priority / Source Status</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tcMar>
              <w:top w:w="70.0" w:type="dxa"/>
              <w:bottom w:w="70.0" w:type="dxa"/>
            </w:tcMar>
            <w:vAlign w:val="center"/>
          </w:tcPr>
          <w:p w:rsidR="00000000" w:rsidDel="00000000" w:rsidP="00000000" w:rsidRDefault="00000000" w:rsidRPr="00000000" w14:paraId="000002C3">
            <w:pPr>
              <w:spacing w:after="80" w:line="264" w:lineRule="auto"/>
              <w:ind w:right="30" w:firstLine="10"/>
              <w:rPr/>
            </w:pPr>
            <w:r>
              <w:rPr>
                <w:rFonts w:ascii="Arial" w:cs="Arial" w:eastAsia="Arial" w:hAnsi="Arial"/>
                <w:b w:val="1"/>
                <w:bCs w:val="1"/>
                <w:color w:val="000000"/>
                <w:sz w:val="20"/>
                <w:szCs w:val="20"/>
                <w:rtl w:val="0"/>
              </w:rPr>
              <w:t xml:space="preserve">P1 | Code path present</w:t>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C4">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Objective</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tcMar>
              <w:top w:w="70.0" w:type="dxa"/>
              <w:bottom w:w="70.0" w:type="dxa"/>
            </w:tcMar>
            <w:vAlign w:val="center"/>
          </w:tcPr>
          <w:p w:rsidR="00000000" w:rsidDel="00000000" w:rsidP="00000000" w:rsidRDefault="00000000" w:rsidRPr="00000000" w14:paraId="000002C5">
            <w:pPr>
              <w:spacing w:after="80" w:line="264" w:lineRule="auto"/>
              <w:ind w:right="30" w:firstLine="10"/>
              <w:rPr/>
            </w:pPr>
            <w:r>
              <w:rPr>
                <w:rFonts w:ascii="Arial" w:cs="Arial" w:eastAsia="Arial" w:hAnsi="Arial"/>
                <w:color w:val="000000"/>
                <w:sz w:val="20"/>
                <w:szCs w:val="20"/>
                <w:rtl w:val="0"/>
              </w:rPr>
              <w:t xml:space="preserve">Verify Foodie Meter handles approve and reject according to role, tier and data ownership rules.</w:t>
            </w:r>
          </w:p>
        </w:tc>
      </w:tr>
      <w:tr>
        <w:trPr>
          <w:cantSplit w:val="1"/>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C6">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Test Account(s)</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tcMar>
              <w:top w:w="70.0" w:type="dxa"/>
              <w:bottom w:w="70.0" w:type="dxa"/>
            </w:tcMar>
            <w:vAlign w:val="center"/>
          </w:tcPr>
          <w:p w:rsidR="00000000" w:rsidDel="00000000" w:rsidP="00000000" w:rsidRDefault="00000000" w:rsidRPr="00000000" w14:paraId="000002C7">
            <w:pPr>
              <w:spacing w:after="80" w:line="264" w:lineRule="auto"/>
              <w:ind w:right="30" w:firstLine="10"/>
              <w:rPr/>
            </w:pPr>
            <w:r>
              <w:rPr>
                <w:rFonts w:ascii="Arial" w:cs="Arial" w:eastAsia="Arial" w:hAnsi="Arial"/>
                <w:color w:val="000000"/>
                <w:sz w:val="20"/>
                <w:szCs w:val="20"/>
                <w:rtl w:val="0"/>
              </w:rPr>
              <w:t xml:space="preserve">fm.test.rev03@example.com (disposable; create when needed)</w:t>
            </w:r>
          </w:p>
        </w:tc>
      </w:tr>
      <w:tr>
        <w:trPr>
          <w:cantSplit w:val="1"/>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C8">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Role / Status / Entitlement</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tcMar>
              <w:top w:w="70.0" w:type="dxa"/>
              <w:bottom w:w="70.0" w:type="dxa"/>
            </w:tcMar>
            <w:vAlign w:val="center"/>
          </w:tcPr>
          <w:p w:rsidR="00000000" w:rsidDel="00000000" w:rsidP="00000000" w:rsidRDefault="00000000" w:rsidRPr="00000000" w14:paraId="000002C9">
            <w:pPr>
              <w:spacing w:after="80" w:line="264" w:lineRule="auto"/>
              <w:ind w:right="30" w:firstLine="10"/>
              <w:rPr/>
            </w:pPr>
            <w:r>
              <w:rPr>
                <w:rFonts w:ascii="Arial" w:cs="Arial" w:eastAsia="Arial" w:hAnsi="Arial"/>
                <w:color w:val="000000"/>
                <w:sz w:val="20"/>
                <w:szCs w:val="20"/>
                <w:rtl w:val="0"/>
              </w:rPr>
              <w:t xml:space="preserve">NUTRITIONIST; Premium observer where stated</w:t>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CA">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Preconditions</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tcMar>
              <w:top w:w="70.0" w:type="dxa"/>
              <w:bottom w:w="70.0" w:type="dxa"/>
            </w:tcMar>
            <w:vAlign w:val="center"/>
          </w:tcPr>
          <w:p w:rsidR="00000000" w:rsidDel="00000000" w:rsidP="00000000" w:rsidRDefault="00000000" w:rsidRPr="00000000" w14:paraId="000002CB">
            <w:pPr>
              <w:spacing w:after="80" w:line="264" w:lineRule="auto"/>
              <w:ind w:right="30" w:firstLine="10"/>
              <w:rPr/>
            </w:pPr>
            <w:r>
              <w:rPr>
                <w:rFonts w:ascii="Arial" w:cs="Arial" w:eastAsia="Arial" w:hAnsi="Arial"/>
                <w:color w:val="000000"/>
                <w:sz w:val="20"/>
                <w:szCs w:val="20"/>
                <w:rtl w:val="0"/>
              </w:rPr>
              <w:t xml:space="preserve">Dedicated foodiemeter_api database and API available; isolate REV-03 fixtures. Ollama must be running only where the procedure requires live generation.</w:t>
            </w:r>
          </w:p>
        </w:tc>
      </w:tr>
      <w:tr>
        <w:trPr>
          <w:cantSplit w:val="1"/>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CC">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Test Data</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tcMar>
              <w:top w:w="70.0" w:type="dxa"/>
              <w:bottom w:w="70.0" w:type="dxa"/>
            </w:tcMar>
            <w:vAlign w:val="center"/>
          </w:tcPr>
          <w:p w:rsidR="00000000" w:rsidDel="00000000" w:rsidP="00000000" w:rsidRDefault="00000000" w:rsidRPr="00000000" w14:paraId="000002CD">
            <w:pPr>
              <w:spacing w:after="80" w:line="264" w:lineRule="auto"/>
              <w:ind w:right="30" w:firstLine="10"/>
              <w:rPr/>
            </w:pPr>
            <w:r>
              <w:rPr>
                <w:rFonts w:ascii="Arial" w:cs="Arial" w:eastAsia="Arial" w:hAnsi="Arial"/>
                <w:color w:val="000000"/>
                <w:sz w:val="20"/>
                <w:szCs w:val="20"/>
                <w:rtl w:val="0"/>
              </w:rPr>
              <w:t xml:space="preserve">FM-REV-03 disposable fixture</w:t>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CE">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Procedure</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tcMar>
              <w:top w:w="70.0" w:type="dxa"/>
              <w:bottom w:w="70.0" w:type="dxa"/>
            </w:tcMar>
            <w:vAlign w:val="center"/>
          </w:tcPr>
          <w:p w:rsidR="00000000" w:rsidDel="00000000" w:rsidP="00000000" w:rsidRDefault="00000000" w:rsidRPr="00000000" w14:paraId="000002CF">
            <w:pPr>
              <w:spacing w:after="80" w:line="264" w:lineRule="auto"/>
              <w:ind w:left="29" w:right="30" w:firstLine="0"/>
              <w:rPr/>
            </w:pPr>
            <w:r>
              <w:rPr>
                <w:rFonts w:ascii="Arial" w:cs="Arial" w:eastAsia="Arial" w:hAnsi="Arial"/>
                <w:color w:val="000000"/>
                <w:sz w:val="20"/>
                <w:szCs w:val="20"/>
                <w:rtl w:val="0"/>
              </w:rPr>
              <w:t xml:space="preserve">1. Record the baseline state and prepare only REV-03 test fixtures.</w:t>
              <w:br/>
              <w:t xml:space="preserve">2. Use the stated actor and route or Expo screen.</w:t>
              <w:br/>
              <w:t xml:space="preserve">3. Edit ingredients and tags; approve one candidate and reject another.</w:t>
              <w:br/>
              <w:t xml:space="preserve">4. Inspect the UI response, HTTP status and relevant database rows.</w:t>
              <w:br/>
              <w:t xml:space="preserve">5. Capture redacted evidence and compare with the expected result.</w:t>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D6">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Expected Result</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tcMar>
              <w:top w:w="70.0" w:type="dxa"/>
              <w:bottom w:w="70.0" w:type="dxa"/>
            </w:tcMar>
            <w:vAlign w:val="center"/>
          </w:tcPr>
          <w:p w:rsidR="00000000" w:rsidDel="00000000" w:rsidP="00000000" w:rsidRDefault="00000000" w:rsidRPr="00000000" w14:paraId="000002D7">
            <w:pPr>
              <w:spacing w:after="80" w:line="264" w:lineRule="auto"/>
              <w:ind w:right="30" w:firstLine="10"/>
              <w:rPr/>
            </w:pPr>
            <w:r>
              <w:rPr>
                <w:rFonts w:ascii="Arial" w:cs="Arial" w:eastAsia="Arial" w:hAnsi="Arial"/>
                <w:color w:val="000000"/>
                <w:sz w:val="20"/>
                <w:szCs w:val="20"/>
                <w:rtl w:val="0"/>
              </w:rPr>
              <w:t xml:space="preserve">Decisions, reviewer, and timestamps persist; rejected meal stays hidden.</w:t>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D8">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Source Acceptance Statement</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tcMar>
              <w:top w:w="70.0" w:type="dxa"/>
              <w:bottom w:w="70.0" w:type="dxa"/>
            </w:tcMar>
            <w:vAlign w:val="center"/>
          </w:tcPr>
          <w:p w:rsidR="00000000" w:rsidDel="00000000" w:rsidP="00000000" w:rsidRDefault="00000000" w:rsidRPr="00000000" w14:paraId="000002D9">
            <w:pPr>
              <w:spacing w:after="80" w:line="264" w:lineRule="auto"/>
              <w:ind w:right="30" w:firstLine="10"/>
              <w:rPr/>
            </w:pPr>
            <w:r>
              <w:rPr>
                <w:rFonts w:ascii="Arial" w:cs="Arial" w:eastAsia="Arial" w:hAnsi="Arial"/>
                <w:color w:val="000000"/>
                <w:sz w:val="20"/>
                <w:szCs w:val="20"/>
                <w:rtl w:val="0"/>
              </w:rPr>
              <w:t xml:space="preserve">The scenario passes only if the expected result occurs and unrelated records remain unchanged.</w:t>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DA">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Actual Result</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tcMar>
              <w:top w:w="70.0" w:type="dxa"/>
              <w:bottom w:w="70.0" w:type="dxa"/>
            </w:tcMar>
            <w:vAlign w:val="center"/>
          </w:tcPr>
          <w:p w:rsidR="00000000" w:rsidDel="00000000" w:rsidP="00000000" w:rsidRDefault="00000000" w:rsidRPr="00000000" w14:paraId="000002DB">
            <w:pPr>
              <w:spacing w:after="80" w:line="264" w:lineRule="auto"/>
              <w:ind w:right="30" w:firstLine="10"/>
              <w:rPr/>
            </w:pPr>
            <w:r>
              <w:rPr>
                <w:rFonts w:ascii="Arial" w:cs="Arial" w:eastAsia="Arial" w:hAnsi="Arial"/>
                <w:color w:val="000000"/>
                <w:sz w:val="20"/>
                <w:szCs w:val="20"/>
                <w:rtl w:val="0"/>
              </w:rPr>
              <w:t xml:space="preserve">Not Run - tester to enter observed result, date and evidence.</w:t>
            </w:r>
          </w:p>
        </w:tc>
      </w:tr>
      <w:tr>
        <w:trPr>
          <w:cantSplit w:val="1"/>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DC">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Cleanup</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tcMar>
              <w:top w:w="70.0" w:type="dxa"/>
              <w:bottom w:w="70.0" w:type="dxa"/>
            </w:tcMar>
            <w:vAlign w:val="center"/>
          </w:tcPr>
          <w:p w:rsidR="00000000" w:rsidDel="00000000" w:rsidP="00000000" w:rsidRDefault="00000000" w:rsidRPr="00000000" w14:paraId="000002DD">
            <w:pPr>
              <w:spacing w:after="80" w:line="264" w:lineRule="auto"/>
              <w:ind w:right="30" w:firstLine="10"/>
              <w:rPr/>
            </w:pPr>
            <w:r>
              <w:rPr>
                <w:rFonts w:ascii="Arial" w:cs="Arial" w:eastAsia="Arial" w:hAnsi="Arial"/>
                <w:color w:val="000000"/>
                <w:sz w:val="20"/>
                <w:szCs w:val="20"/>
                <w:rtl w:val="0"/>
              </w:rPr>
              <w:t xml:space="preserve">Remove only data created for REV-03 after evidence capture; retain stable demo accounts and website data.</w:t>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DE">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Implementation / Limitation Note</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tcMar>
              <w:top w:w="70.0" w:type="dxa"/>
              <w:bottom w:w="70.0" w:type="dxa"/>
            </w:tcMar>
            <w:vAlign w:val="center"/>
          </w:tcPr>
          <w:p w:rsidR="00000000" w:rsidDel="00000000" w:rsidP="00000000" w:rsidRDefault="00000000" w:rsidRPr="00000000" w14:paraId="000002DF">
            <w:pPr>
              <w:spacing w:after="80" w:line="264" w:lineRule="auto"/>
              <w:ind w:right="30" w:firstLine="10"/>
              <w:rPr/>
            </w:pPr>
            <w:r>
              <w:rPr>
                <w:rFonts w:ascii="Arial" w:cs="Arial" w:eastAsia="Arial" w:hAnsi="Arial"/>
                <w:color w:val="000000"/>
                <w:sz w:val="20"/>
                <w:szCs w:val="20"/>
                <w:rtl w:val="0"/>
              </w:rPr>
              <w:t xml:space="preserve">Execution status: Not Run. Manual or live-model evidence is still required.</w:t>
            </w:r>
          </w:p>
        </w:tc>
      </w:tr>
    </w:tbl>
    <w:p w:rsidR="00000000" w:rsidDel="00000000" w:rsidP="00000000" w:rsidRDefault="00000000" w:rsidRPr="00000000" w14:paraId="000002E0">
      <w:pPr>
        <w:spacing w:after="80" w:line="264" w:lineRule="auto"/>
        <w:ind w:right="30" w:firstLine="10"/>
        <w:rPr/>
      </w:pPr>
      <w:r w:rsidDel="00000000" w:rsidR="00000000" w:rsidRPr="00000000">
        <w:rPr>
          <w:rtl w:val="0"/>
        </w:rPr>
      </w:r>
    </w:p>
    <w:p w:rsidR="00000000" w:rsidDel="00000000" w:rsidP="00000000" w:rsidRDefault="00000000" w:rsidRPr="00000000" w14:paraId="000002BD">
      <w:pPr>
        <w:pStyle w:val="Heading4"/>
        <w:spacing w:after="80" w:before="160" w:lineRule="auto"/>
        <w:ind w:left="85" w:right="30" w:firstLine="0"/>
        <w:rPr/>
      </w:pPr>
      <w:r>
        <w:rPr>
          <w:rFonts w:ascii="Arial" w:cs="Arial" w:eastAsia="Arial" w:hAnsi="Arial"/>
          <w:b w:val="1"/>
          <w:bCs w:val="1"/>
          <w:color w:val="000000"/>
          <w:sz w:val="22"/>
          <w:szCs w:val="22"/>
          <w:rtl w:val="0"/>
        </w:rPr>
        <w:t xml:space="preserve">REV-04: Edit after approval</w:t>
      </w:r>
    </w:p>
    <w:tbl>
      <w:tblPr>
        <w:tblStyle w:val="Table10"/>
        <w:tblW w:w="9030.0" w:type="dxa"/>
        <w:jc w:val="center"/>
        <w:tblBorders>
          <w:top w:color="b7c9bf" w:space="0" w:sz="4" w:val="single"/>
          <w:left w:color="b7c9bf" w:space="0" w:sz="4" w:val="single"/>
          <w:bottom w:color="b7c9bf" w:space="0" w:sz="4" w:val="single"/>
          <w:right w:color="b7c9bf" w:space="0" w:sz="4" w:val="single"/>
          <w:insideH w:color="b7c9bf" w:space="0" w:sz="4" w:val="single"/>
          <w:insideV w:color="b7c9bf" w:space="0" w:sz="4" w:val="single"/>
        </w:tblBorders>
        <w:tblLayout w:type="fixed"/>
        <w:tblLook w:val="0400"/>
      </w:tblPr>
      <w:tblGrid>
        <w:gridCol w:w="2985"/>
        <w:gridCol w:w="6045"/>
        <w:tblGridChange w:id="0">
          <w:tblGrid>
            <w:gridCol w:w="2985"/>
            <w:gridCol w:w="6045"/>
          </w:tblGrid>
        </w:tblGridChange>
      </w:tblGrid>
      <w:tr>
        <w:trPr>
          <w:cantSplit w:val="1"/>
          <w:tblHeader w:val="0"/>
        </w:trPr>
        <w:tc>
          <w:tcPr>
            <w:tcBorders>
              <w:top w:color="d9e1e8" w:space="0" w:sz="4" w:val="single"/>
              <w:left w:color="d9e1e8" w:space="0" w:sz="4" w:val="single"/>
              <w:bottom w:color="d9e1e8" w:space="0" w:sz="4" w:val="single"/>
              <w:right w:color="d9e1e8" w:space="0" w:sz="4" w:val="single"/>
            </w:tcBorders>
            <w:shd w:fill="17324d" w:val="clear"/>
            <w:tcMar>
              <w:top w:w="70.0" w:type="dxa"/>
              <w:bottom w:w="70.0" w:type="dxa"/>
            </w:tcMar>
            <w:vAlign w:val="center"/>
          </w:tcPr>
          <w:p w:rsidR="00000000" w:rsidDel="00000000" w:rsidP="00000000" w:rsidRDefault="00000000" w:rsidRPr="00000000" w14:paraId="000002BE">
            <w:pPr>
              <w:spacing w:after="80" w:line="264" w:lineRule="auto"/>
              <w:ind w:right="30" w:firstLine="10"/>
              <w:rPr/>
            </w:pPr>
            <w:r w:rsidDel="00000000" w:rsidR="00000000" w:rsidRPr="00000000">
              <w:rPr>
                <w:rFonts w:ascii="Arial" w:cs="Arial" w:eastAsia="Arial" w:hAnsi="Arial"/>
                <w:b w:val="1"/>
                <w:bCs w:val="1"/>
                <w:color w:val="ffffff"/>
                <w:sz w:val="22"/>
                <w:szCs w:val="22"/>
                <w:rtl w:val="0"/>
              </w:rPr>
              <w:t xml:space="preserve">Test Case ID</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17324d" w:val="clear"/>
            <w:tcMar>
              <w:top w:w="70.0" w:type="dxa"/>
              <w:bottom w:w="70.0" w:type="dxa"/>
            </w:tcMar>
            <w:vAlign w:val="center"/>
          </w:tcPr>
          <w:p w:rsidR="00000000" w:rsidDel="00000000" w:rsidP="00000000" w:rsidRDefault="00000000" w:rsidRPr="00000000" w14:paraId="000002BF">
            <w:pPr>
              <w:spacing w:after="80" w:line="264" w:lineRule="auto"/>
              <w:ind w:right="30" w:firstLine="10"/>
              <w:rPr/>
            </w:pPr>
            <w:r>
              <w:rPr>
                <w:rFonts w:ascii="Arial" w:cs="Arial" w:eastAsia="Arial" w:hAnsi="Arial"/>
                <w:b w:val="1"/>
                <w:bCs w:val="1"/>
                <w:color w:val="ffffff"/>
                <w:sz w:val="22"/>
                <w:szCs w:val="22"/>
                <w:rtl w:val="0"/>
              </w:rPr>
              <w:t xml:space="preserve">REV-04</w:t>
            </w:r>
          </w:p>
        </w:tc>
      </w:tr>
      <w:tr>
        <w:trPr>
          <w:cantSplit w:val="1"/>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C0">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Requirement / Use Case</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tcMar>
              <w:top w:w="70.0" w:type="dxa"/>
              <w:bottom w:w="70.0" w:type="dxa"/>
            </w:tcMar>
            <w:vAlign w:val="center"/>
          </w:tcPr>
          <w:p w:rsidR="00000000" w:rsidDel="00000000" w:rsidP="00000000" w:rsidRDefault="00000000" w:rsidRPr="00000000" w14:paraId="000002C1">
            <w:pPr>
              <w:spacing w:after="80" w:line="264" w:lineRule="auto"/>
              <w:ind w:right="30" w:firstLine="10"/>
              <w:rPr/>
            </w:pPr>
            <w:r>
              <w:rPr>
                <w:rFonts w:ascii="Arial" w:cs="Arial" w:eastAsia="Arial" w:hAnsi="Arial"/>
                <w:color w:val="000000"/>
                <w:sz w:val="20"/>
                <w:szCs w:val="20"/>
                <w:rtl w:val="0"/>
              </w:rPr>
              <w:t xml:space="preserve">PATCH approved /api/ai-meals/:id</w:t>
            </w:r>
          </w:p>
        </w:tc>
      </w:tr>
      <w:tr>
        <w:trPr>
          <w:cantSplit w:val="1"/>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C2">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Priority / Source Status</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tcMar>
              <w:top w:w="70.0" w:type="dxa"/>
              <w:bottom w:w="70.0" w:type="dxa"/>
            </w:tcMar>
            <w:vAlign w:val="center"/>
          </w:tcPr>
          <w:p w:rsidR="00000000" w:rsidDel="00000000" w:rsidP="00000000" w:rsidRDefault="00000000" w:rsidRPr="00000000" w14:paraId="000002C3">
            <w:pPr>
              <w:spacing w:after="80" w:line="264" w:lineRule="auto"/>
              <w:ind w:right="30" w:firstLine="10"/>
              <w:rPr/>
            </w:pPr>
            <w:r>
              <w:rPr>
                <w:rFonts w:ascii="Arial" w:cs="Arial" w:eastAsia="Arial" w:hAnsi="Arial"/>
                <w:b w:val="1"/>
                <w:bCs w:val="1"/>
                <w:color w:val="000000"/>
                <w:sz w:val="20"/>
                <w:szCs w:val="20"/>
                <w:rtl w:val="0"/>
              </w:rPr>
              <w:t xml:space="preserve">P0 | Code path present</w:t>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C4">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Objective</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tcMar>
              <w:top w:w="70.0" w:type="dxa"/>
              <w:bottom w:w="70.0" w:type="dxa"/>
            </w:tcMar>
            <w:vAlign w:val="center"/>
          </w:tcPr>
          <w:p w:rsidR="00000000" w:rsidDel="00000000" w:rsidP="00000000" w:rsidRDefault="00000000" w:rsidRPr="00000000" w14:paraId="000002C5">
            <w:pPr>
              <w:spacing w:after="80" w:line="264" w:lineRule="auto"/>
              <w:ind w:right="30" w:firstLine="10"/>
              <w:rPr/>
            </w:pPr>
            <w:r>
              <w:rPr>
                <w:rFonts w:ascii="Arial" w:cs="Arial" w:eastAsia="Arial" w:hAnsi="Arial"/>
                <w:color w:val="000000"/>
                <w:sz w:val="20"/>
                <w:szCs w:val="20"/>
                <w:rtl w:val="0"/>
              </w:rPr>
              <w:t xml:space="preserve">Verify Foodie Meter handles edit after approval according to role, tier and data ownership rules.</w:t>
            </w:r>
          </w:p>
        </w:tc>
      </w:tr>
      <w:tr>
        <w:trPr>
          <w:cantSplit w:val="1"/>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C6">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Test Account(s)</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tcMar>
              <w:top w:w="70.0" w:type="dxa"/>
              <w:bottom w:w="70.0" w:type="dxa"/>
            </w:tcMar>
            <w:vAlign w:val="center"/>
          </w:tcPr>
          <w:p w:rsidR="00000000" w:rsidDel="00000000" w:rsidP="00000000" w:rsidRDefault="00000000" w:rsidRPr="00000000" w14:paraId="000002C7">
            <w:pPr>
              <w:spacing w:after="80" w:line="264" w:lineRule="auto"/>
              <w:ind w:right="30" w:firstLine="10"/>
              <w:rPr/>
            </w:pPr>
            <w:r>
              <w:rPr>
                <w:rFonts w:ascii="Arial" w:cs="Arial" w:eastAsia="Arial" w:hAnsi="Arial"/>
                <w:color w:val="000000"/>
                <w:sz w:val="20"/>
                <w:szCs w:val="20"/>
                <w:rtl w:val="0"/>
              </w:rPr>
              <w:t xml:space="preserve">fm.test.rev04@example.com (disposable; create when needed)</w:t>
            </w:r>
          </w:p>
        </w:tc>
      </w:tr>
      <w:tr>
        <w:trPr>
          <w:cantSplit w:val="1"/>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C8">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Role / Status / Entitlement</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tcMar>
              <w:top w:w="70.0" w:type="dxa"/>
              <w:bottom w:w="70.0" w:type="dxa"/>
            </w:tcMar>
            <w:vAlign w:val="center"/>
          </w:tcPr>
          <w:p w:rsidR="00000000" w:rsidDel="00000000" w:rsidP="00000000" w:rsidRDefault="00000000" w:rsidRPr="00000000" w14:paraId="000002C9">
            <w:pPr>
              <w:spacing w:after="80" w:line="264" w:lineRule="auto"/>
              <w:ind w:right="30" w:firstLine="10"/>
              <w:rPr/>
            </w:pPr>
            <w:r>
              <w:rPr>
                <w:rFonts w:ascii="Arial" w:cs="Arial" w:eastAsia="Arial" w:hAnsi="Arial"/>
                <w:color w:val="000000"/>
                <w:sz w:val="20"/>
                <w:szCs w:val="20"/>
                <w:rtl w:val="0"/>
              </w:rPr>
              <w:t xml:space="preserve">NUTRITIONIST; Premium observer where stated</w:t>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CA">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Preconditions</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tcMar>
              <w:top w:w="70.0" w:type="dxa"/>
              <w:bottom w:w="70.0" w:type="dxa"/>
            </w:tcMar>
            <w:vAlign w:val="center"/>
          </w:tcPr>
          <w:p w:rsidR="00000000" w:rsidDel="00000000" w:rsidP="00000000" w:rsidRDefault="00000000" w:rsidRPr="00000000" w14:paraId="000002CB">
            <w:pPr>
              <w:spacing w:after="80" w:line="264" w:lineRule="auto"/>
              <w:ind w:right="30" w:firstLine="10"/>
              <w:rPr/>
            </w:pPr>
            <w:r>
              <w:rPr>
                <w:rFonts w:ascii="Arial" w:cs="Arial" w:eastAsia="Arial" w:hAnsi="Arial"/>
                <w:color w:val="000000"/>
                <w:sz w:val="20"/>
                <w:szCs w:val="20"/>
                <w:rtl w:val="0"/>
              </w:rPr>
              <w:t xml:space="preserve">Dedicated foodiemeter_api database and API available; isolate REV-04 fixtures. Ollama must be running only where the procedure requires live generation.</w:t>
            </w:r>
          </w:p>
        </w:tc>
      </w:tr>
      <w:tr>
        <w:trPr>
          <w:cantSplit w:val="1"/>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CC">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Test Data</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tcMar>
              <w:top w:w="70.0" w:type="dxa"/>
              <w:bottom w:w="70.0" w:type="dxa"/>
            </w:tcMar>
            <w:vAlign w:val="center"/>
          </w:tcPr>
          <w:p w:rsidR="00000000" w:rsidDel="00000000" w:rsidP="00000000" w:rsidRDefault="00000000" w:rsidRPr="00000000" w14:paraId="000002CD">
            <w:pPr>
              <w:spacing w:after="80" w:line="264" w:lineRule="auto"/>
              <w:ind w:right="30" w:firstLine="10"/>
              <w:rPr/>
            </w:pPr>
            <w:r>
              <w:rPr>
                <w:rFonts w:ascii="Arial" w:cs="Arial" w:eastAsia="Arial" w:hAnsi="Arial"/>
                <w:color w:val="000000"/>
                <w:sz w:val="20"/>
                <w:szCs w:val="20"/>
                <w:rtl w:val="0"/>
              </w:rPr>
              <w:t xml:space="preserve">FM-REV-04 disposable fixture</w:t>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CE">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Procedure</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tcMar>
              <w:top w:w="70.0" w:type="dxa"/>
              <w:bottom w:w="70.0" w:type="dxa"/>
            </w:tcMar>
            <w:vAlign w:val="center"/>
          </w:tcPr>
          <w:p w:rsidR="00000000" w:rsidDel="00000000" w:rsidP="00000000" w:rsidRDefault="00000000" w:rsidRPr="00000000" w14:paraId="000002CF">
            <w:pPr>
              <w:spacing w:after="80" w:line="264" w:lineRule="auto"/>
              <w:ind w:left="29" w:right="30" w:firstLine="0"/>
              <w:rPr/>
            </w:pPr>
            <w:r>
              <w:rPr>
                <w:rFonts w:ascii="Arial" w:cs="Arial" w:eastAsia="Arial" w:hAnsi="Arial"/>
                <w:color w:val="000000"/>
                <w:sz w:val="20"/>
                <w:szCs w:val="20"/>
                <w:rtl w:val="0"/>
              </w:rPr>
              <w:t xml:space="preserve">1. Record the baseline state and prepare only REV-04 test fixtures.</w:t>
              <w:br/>
              <w:t xml:space="preserve">2. Use the stated actor and route or Expo screen.</w:t>
              <w:br/>
              <w:t xml:space="preserve">3. Edit an approved meal, then request recommendations.</w:t>
              <w:br/>
              <w:t xml:space="preserve">4. Inspect the UI response, HTTP status and relevant database rows.</w:t>
              <w:br/>
              <w:t xml:space="preserve">5. Capture redacted evidence and compare with the expected result.</w:t>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D6">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Expected Result</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tcMar>
              <w:top w:w="70.0" w:type="dxa"/>
              <w:bottom w:w="70.0" w:type="dxa"/>
            </w:tcMar>
            <w:vAlign w:val="center"/>
          </w:tcPr>
          <w:p w:rsidR="00000000" w:rsidDel="00000000" w:rsidP="00000000" w:rsidRDefault="00000000" w:rsidRPr="00000000" w14:paraId="000002D7">
            <w:pPr>
              <w:spacing w:after="80" w:line="264" w:lineRule="auto"/>
              <w:ind w:right="30" w:firstLine="10"/>
              <w:rPr/>
            </w:pPr>
            <w:r>
              <w:rPr>
                <w:rFonts w:ascii="Arial" w:cs="Arial" w:eastAsia="Arial" w:hAnsi="Arial"/>
                <w:color w:val="000000"/>
                <w:sz w:val="20"/>
                <w:szCs w:val="20"/>
                <w:rtl w:val="0"/>
              </w:rPr>
              <w:t xml:space="preserve">Meal returns to PENDING and disappears until reapproved.</w:t>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D8">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Source Acceptance Statement</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tcMar>
              <w:top w:w="70.0" w:type="dxa"/>
              <w:bottom w:w="70.0" w:type="dxa"/>
            </w:tcMar>
            <w:vAlign w:val="center"/>
          </w:tcPr>
          <w:p w:rsidR="00000000" w:rsidDel="00000000" w:rsidP="00000000" w:rsidRDefault="00000000" w:rsidRPr="00000000" w14:paraId="000002D9">
            <w:pPr>
              <w:spacing w:after="80" w:line="264" w:lineRule="auto"/>
              <w:ind w:right="30" w:firstLine="10"/>
              <w:rPr/>
            </w:pPr>
            <w:r>
              <w:rPr>
                <w:rFonts w:ascii="Arial" w:cs="Arial" w:eastAsia="Arial" w:hAnsi="Arial"/>
                <w:color w:val="000000"/>
                <w:sz w:val="20"/>
                <w:szCs w:val="20"/>
                <w:rtl w:val="0"/>
              </w:rPr>
              <w:t xml:space="preserve">The scenario passes only if the expected result occurs and unrelated records remain unchanged.</w:t>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DA">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Actual Result</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tcMar>
              <w:top w:w="70.0" w:type="dxa"/>
              <w:bottom w:w="70.0" w:type="dxa"/>
            </w:tcMar>
            <w:vAlign w:val="center"/>
          </w:tcPr>
          <w:p w:rsidR="00000000" w:rsidDel="00000000" w:rsidP="00000000" w:rsidRDefault="00000000" w:rsidRPr="00000000" w14:paraId="000002DB">
            <w:pPr>
              <w:spacing w:after="80" w:line="264" w:lineRule="auto"/>
              <w:ind w:right="30" w:firstLine="10"/>
              <w:rPr/>
            </w:pPr>
            <w:r>
              <w:rPr>
                <w:rFonts w:ascii="Arial" w:cs="Arial" w:eastAsia="Arial" w:hAnsi="Arial"/>
                <w:color w:val="000000"/>
                <w:sz w:val="20"/>
                <w:szCs w:val="20"/>
                <w:rtl w:val="0"/>
              </w:rPr>
              <w:t xml:space="preserve">Not Run - tester to enter observed result, date and evidence.</w:t>
            </w:r>
          </w:p>
        </w:tc>
      </w:tr>
      <w:tr>
        <w:trPr>
          <w:cantSplit w:val="1"/>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DC">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Cleanup</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tcMar>
              <w:top w:w="70.0" w:type="dxa"/>
              <w:bottom w:w="70.0" w:type="dxa"/>
            </w:tcMar>
            <w:vAlign w:val="center"/>
          </w:tcPr>
          <w:p w:rsidR="00000000" w:rsidDel="00000000" w:rsidP="00000000" w:rsidRDefault="00000000" w:rsidRPr="00000000" w14:paraId="000002DD">
            <w:pPr>
              <w:spacing w:after="80" w:line="264" w:lineRule="auto"/>
              <w:ind w:right="30" w:firstLine="10"/>
              <w:rPr/>
            </w:pPr>
            <w:r>
              <w:rPr>
                <w:rFonts w:ascii="Arial" w:cs="Arial" w:eastAsia="Arial" w:hAnsi="Arial"/>
                <w:color w:val="000000"/>
                <w:sz w:val="20"/>
                <w:szCs w:val="20"/>
                <w:rtl w:val="0"/>
              </w:rPr>
              <w:t xml:space="preserve">Remove only data created for REV-04 after evidence capture; retain stable demo accounts and website data.</w:t>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DE">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Implementation / Limitation Note</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tcMar>
              <w:top w:w="70.0" w:type="dxa"/>
              <w:bottom w:w="70.0" w:type="dxa"/>
            </w:tcMar>
            <w:vAlign w:val="center"/>
          </w:tcPr>
          <w:p w:rsidR="00000000" w:rsidDel="00000000" w:rsidP="00000000" w:rsidRDefault="00000000" w:rsidRPr="00000000" w14:paraId="000002DF">
            <w:pPr>
              <w:spacing w:after="80" w:line="264" w:lineRule="auto"/>
              <w:ind w:right="30" w:firstLine="10"/>
              <w:rPr/>
            </w:pPr>
            <w:r>
              <w:rPr>
                <w:rFonts w:ascii="Arial" w:cs="Arial" w:eastAsia="Arial" w:hAnsi="Arial"/>
                <w:color w:val="000000"/>
                <w:sz w:val="20"/>
                <w:szCs w:val="20"/>
                <w:rtl w:val="0"/>
              </w:rPr>
              <w:t xml:space="preserve">Execution status: Not Run. Manual or live-model evidence is still required.</w:t>
            </w:r>
          </w:p>
        </w:tc>
      </w:tr>
    </w:tbl>
    <w:p w:rsidR="00000000" w:rsidDel="00000000" w:rsidP="00000000" w:rsidRDefault="00000000" w:rsidRPr="00000000" w14:paraId="000002E0">
      <w:pPr>
        <w:spacing w:after="80" w:line="264" w:lineRule="auto"/>
        <w:ind w:right="30" w:firstLine="10"/>
        <w:rPr/>
      </w:pPr>
      <w:r w:rsidDel="00000000" w:rsidR="00000000" w:rsidRPr="00000000">
        <w:rPr>
          <w:rtl w:val="0"/>
        </w:rPr>
      </w:r>
    </w:p>
    <w:p w:rsidR="00000000" w:rsidDel="00000000" w:rsidP="00000000" w:rsidRDefault="00000000" w:rsidRPr="00000000" w14:paraId="000002BB">
      <w:pPr>
        <w:pStyle w:val="Heading3"/>
        <w:ind w:right="30"/>
        <w:rPr/>
      </w:pPr>
      <w:r>
        <w:rPr>
          <w:rFonts w:ascii="Arial" w:cs="Arial" w:eastAsia="Arial" w:hAnsi="Arial"/>
          <w:b w:val="1"/>
          <w:bCs w:val="1"/>
          <w:color w:val="000000"/>
          <w:sz w:val="24"/>
          <w:szCs w:val="24"/>
          <w:rtl w:val="0"/>
        </w:rPr>
        <w:t xml:space="preserve">1.4.7 Premium Recommendations (5 cases)</w:t>
      </w:r>
    </w:p>
    <w:p w:rsidR="00000000" w:rsidDel="00000000" w:rsidP="00000000" w:rsidRDefault="00000000" w:rsidRPr="00000000" w14:paraId="000002BC">
      <w:pPr>
        <w:ind w:right="30" w:firstLine="10"/>
        <w:rPr/>
      </w:pPr>
      <w:r>
        <w:rPr>
          <w:rFonts w:ascii="Arial" w:cs="Arial" w:eastAsia="Arial" w:hAnsi="Arial"/>
          <w:color w:val="000000"/>
          <w:sz w:val="20"/>
          <w:szCs w:val="20"/>
          <w:rtl w:val="0"/>
        </w:rPr>
        <w:t xml:space="preserve">Execute these cases in the listed order. Stop dependent work after a blocking P0 failure.</w:t>
      </w:r>
    </w:p>
    <w:p w:rsidR="00000000" w:rsidDel="00000000" w:rsidP="00000000" w:rsidRDefault="00000000" w:rsidRPr="00000000" w14:paraId="000002BD">
      <w:pPr>
        <w:pStyle w:val="Heading4"/>
        <w:spacing w:after="80" w:before="160" w:lineRule="auto"/>
        <w:ind w:left="85" w:right="30" w:firstLine="0"/>
        <w:rPr/>
      </w:pPr>
      <w:r>
        <w:rPr>
          <w:rFonts w:ascii="Arial" w:cs="Arial" w:eastAsia="Arial" w:hAnsi="Arial"/>
          <w:b w:val="1"/>
          <w:bCs w:val="1"/>
          <w:color w:val="000000"/>
          <w:sz w:val="22"/>
          <w:szCs w:val="22"/>
          <w:rtl w:val="0"/>
        </w:rPr>
        <w:t xml:space="preserve">REC-01: Premium and goal gate</w:t>
      </w:r>
    </w:p>
    <w:tbl>
      <w:tblPr>
        <w:tblStyle w:val="Table10"/>
        <w:tblW w:w="9030.0" w:type="dxa"/>
        <w:jc w:val="center"/>
        <w:tblBorders>
          <w:top w:color="b7c9bf" w:space="0" w:sz="4" w:val="single"/>
          <w:left w:color="b7c9bf" w:space="0" w:sz="4" w:val="single"/>
          <w:bottom w:color="b7c9bf" w:space="0" w:sz="4" w:val="single"/>
          <w:right w:color="b7c9bf" w:space="0" w:sz="4" w:val="single"/>
          <w:insideH w:color="b7c9bf" w:space="0" w:sz="4" w:val="single"/>
          <w:insideV w:color="b7c9bf" w:space="0" w:sz="4" w:val="single"/>
        </w:tblBorders>
        <w:tblLayout w:type="fixed"/>
        <w:tblLook w:val="0400"/>
      </w:tblPr>
      <w:tblGrid>
        <w:gridCol w:w="2985"/>
        <w:gridCol w:w="6045"/>
        <w:tblGridChange w:id="0">
          <w:tblGrid>
            <w:gridCol w:w="2985"/>
            <w:gridCol w:w="6045"/>
          </w:tblGrid>
        </w:tblGridChange>
      </w:tblGrid>
      <w:tr>
        <w:trPr>
          <w:cantSplit w:val="1"/>
          <w:tblHeader w:val="0"/>
        </w:trPr>
        <w:tc>
          <w:tcPr>
            <w:tcBorders>
              <w:top w:color="d9e1e8" w:space="0" w:sz="4" w:val="single"/>
              <w:left w:color="d9e1e8" w:space="0" w:sz="4" w:val="single"/>
              <w:bottom w:color="d9e1e8" w:space="0" w:sz="4" w:val="single"/>
              <w:right w:color="d9e1e8" w:space="0" w:sz="4" w:val="single"/>
            </w:tcBorders>
            <w:shd w:fill="17324d" w:val="clear"/>
            <w:tcMar>
              <w:top w:w="70.0" w:type="dxa"/>
              <w:bottom w:w="70.0" w:type="dxa"/>
            </w:tcMar>
            <w:vAlign w:val="center"/>
          </w:tcPr>
          <w:p w:rsidR="00000000" w:rsidDel="00000000" w:rsidP="00000000" w:rsidRDefault="00000000" w:rsidRPr="00000000" w14:paraId="000002BE">
            <w:pPr>
              <w:spacing w:after="80" w:line="264" w:lineRule="auto"/>
              <w:ind w:right="30" w:firstLine="10"/>
              <w:rPr/>
            </w:pPr>
            <w:r w:rsidDel="00000000" w:rsidR="00000000" w:rsidRPr="00000000">
              <w:rPr>
                <w:rFonts w:ascii="Arial" w:cs="Arial" w:eastAsia="Arial" w:hAnsi="Arial"/>
                <w:b w:val="1"/>
                <w:bCs w:val="1"/>
                <w:color w:val="ffffff"/>
                <w:sz w:val="22"/>
                <w:szCs w:val="22"/>
                <w:rtl w:val="0"/>
              </w:rPr>
              <w:t xml:space="preserve">Test Case ID</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17324d" w:val="clear"/>
            <w:tcMar>
              <w:top w:w="70.0" w:type="dxa"/>
              <w:bottom w:w="70.0" w:type="dxa"/>
            </w:tcMar>
            <w:vAlign w:val="center"/>
          </w:tcPr>
          <w:p w:rsidR="00000000" w:rsidDel="00000000" w:rsidP="00000000" w:rsidRDefault="00000000" w:rsidRPr="00000000" w14:paraId="000002BF">
            <w:pPr>
              <w:spacing w:after="80" w:line="264" w:lineRule="auto"/>
              <w:ind w:right="30" w:firstLine="10"/>
              <w:rPr/>
            </w:pPr>
            <w:r>
              <w:rPr>
                <w:rFonts w:ascii="Arial" w:cs="Arial" w:eastAsia="Arial" w:hAnsi="Arial"/>
                <w:b w:val="1"/>
                <w:bCs w:val="1"/>
                <w:color w:val="ffffff"/>
                <w:sz w:val="22"/>
                <w:szCs w:val="22"/>
                <w:rtl w:val="0"/>
              </w:rPr>
              <w:t xml:space="preserve">REC-01</w:t>
            </w:r>
          </w:p>
        </w:tc>
      </w:tr>
      <w:tr>
        <w:trPr>
          <w:cantSplit w:val="1"/>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C0">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Requirement / Use Case</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tcMar>
              <w:top w:w="70.0" w:type="dxa"/>
              <w:bottom w:w="70.0" w:type="dxa"/>
            </w:tcMar>
            <w:vAlign w:val="center"/>
          </w:tcPr>
          <w:p w:rsidR="00000000" w:rsidDel="00000000" w:rsidP="00000000" w:rsidRDefault="00000000" w:rsidRPr="00000000" w14:paraId="000002C1">
            <w:pPr>
              <w:spacing w:after="80" w:line="264" w:lineRule="auto"/>
              <w:ind w:right="30" w:firstLine="10"/>
              <w:rPr/>
            </w:pPr>
            <w:r>
              <w:rPr>
                <w:rFonts w:ascii="Arial" w:cs="Arial" w:eastAsia="Arial" w:hAnsi="Arial"/>
                <w:color w:val="000000"/>
                <w:sz w:val="20"/>
                <w:szCs w:val="20"/>
                <w:rtl w:val="0"/>
              </w:rPr>
              <w:t xml:space="preserve">GET /api/recommendations?mealType=LUNCH</w:t>
            </w:r>
          </w:p>
        </w:tc>
      </w:tr>
      <w:tr>
        <w:trPr>
          <w:cantSplit w:val="1"/>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C2">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Priority / Source Status</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tcMar>
              <w:top w:w="70.0" w:type="dxa"/>
              <w:bottom w:w="70.0" w:type="dxa"/>
            </w:tcMar>
            <w:vAlign w:val="center"/>
          </w:tcPr>
          <w:p w:rsidR="00000000" w:rsidDel="00000000" w:rsidP="00000000" w:rsidRDefault="00000000" w:rsidRPr="00000000" w14:paraId="000002C3">
            <w:pPr>
              <w:spacing w:after="80" w:line="264" w:lineRule="auto"/>
              <w:ind w:right="30" w:firstLine="10"/>
              <w:rPr/>
            </w:pPr>
            <w:r>
              <w:rPr>
                <w:rFonts w:ascii="Arial" w:cs="Arial" w:eastAsia="Arial" w:hAnsi="Arial"/>
                <w:b w:val="1"/>
                <w:bCs w:val="1"/>
                <w:color w:val="000000"/>
                <w:sz w:val="20"/>
                <w:szCs w:val="20"/>
                <w:rtl w:val="0"/>
              </w:rPr>
              <w:t xml:space="preserve">P0 | Code path present</w:t>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C4">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Objective</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tcMar>
              <w:top w:w="70.0" w:type="dxa"/>
              <w:bottom w:w="70.0" w:type="dxa"/>
            </w:tcMar>
            <w:vAlign w:val="center"/>
          </w:tcPr>
          <w:p w:rsidR="00000000" w:rsidDel="00000000" w:rsidP="00000000" w:rsidRDefault="00000000" w:rsidRPr="00000000" w14:paraId="000002C5">
            <w:pPr>
              <w:spacing w:after="80" w:line="264" w:lineRule="auto"/>
              <w:ind w:right="30" w:firstLine="10"/>
              <w:rPr/>
            </w:pPr>
            <w:r>
              <w:rPr>
                <w:rFonts w:ascii="Arial" w:cs="Arial" w:eastAsia="Arial" w:hAnsi="Arial"/>
                <w:color w:val="000000"/>
                <w:sz w:val="20"/>
                <w:szCs w:val="20"/>
                <w:rtl w:val="0"/>
              </w:rPr>
              <w:t xml:space="preserve">Verify Foodie Meter handles premium and goal gate according to role, tier and data ownership rules.</w:t>
            </w:r>
          </w:p>
        </w:tc>
      </w:tr>
      <w:tr>
        <w:trPr>
          <w:cantSplit w:val="1"/>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C6">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Test Account(s)</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tcMar>
              <w:top w:w="70.0" w:type="dxa"/>
              <w:bottom w:w="70.0" w:type="dxa"/>
            </w:tcMar>
            <w:vAlign w:val="center"/>
          </w:tcPr>
          <w:p w:rsidR="00000000" w:rsidDel="00000000" w:rsidP="00000000" w:rsidRDefault="00000000" w:rsidRPr="00000000" w14:paraId="000002C7">
            <w:pPr>
              <w:spacing w:after="80" w:line="264" w:lineRule="auto"/>
              <w:ind w:right="30" w:firstLine="10"/>
              <w:rPr/>
            </w:pPr>
            <w:r>
              <w:rPr>
                <w:rFonts w:ascii="Arial" w:cs="Arial" w:eastAsia="Arial" w:hAnsi="Arial"/>
                <w:color w:val="000000"/>
                <w:sz w:val="20"/>
                <w:szCs w:val="20"/>
                <w:rtl w:val="0"/>
              </w:rPr>
              <w:t xml:space="preserve">fm.test.rec01@example.com (disposable; create when needed)</w:t>
            </w:r>
          </w:p>
        </w:tc>
      </w:tr>
      <w:tr>
        <w:trPr>
          <w:cantSplit w:val="1"/>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C8">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Role / Status / Entitlement</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tcMar>
              <w:top w:w="70.0" w:type="dxa"/>
              <w:bottom w:w="70.0" w:type="dxa"/>
            </w:tcMar>
            <w:vAlign w:val="center"/>
          </w:tcPr>
          <w:p w:rsidR="00000000" w:rsidDel="00000000" w:rsidP="00000000" w:rsidRDefault="00000000" w:rsidRPr="00000000" w14:paraId="000002C9">
            <w:pPr>
              <w:spacing w:after="80" w:line="264" w:lineRule="auto"/>
              <w:ind w:right="30" w:firstLine="10"/>
              <w:rPr/>
            </w:pPr>
            <w:r>
              <w:rPr>
                <w:rFonts w:ascii="Arial" w:cs="Arial" w:eastAsia="Arial" w:hAnsi="Arial"/>
                <w:color w:val="000000"/>
                <w:sz w:val="20"/>
                <w:szCs w:val="20"/>
                <w:rtl w:val="0"/>
              </w:rPr>
              <w:t xml:space="preserve">PREMIUM; Free and guest where stated</w:t>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CA">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Preconditions</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tcMar>
              <w:top w:w="70.0" w:type="dxa"/>
              <w:bottom w:w="70.0" w:type="dxa"/>
            </w:tcMar>
            <w:vAlign w:val="center"/>
          </w:tcPr>
          <w:p w:rsidR="00000000" w:rsidDel="00000000" w:rsidP="00000000" w:rsidRDefault="00000000" w:rsidRPr="00000000" w14:paraId="000002CB">
            <w:pPr>
              <w:spacing w:after="80" w:line="264" w:lineRule="auto"/>
              <w:ind w:right="30" w:firstLine="10"/>
              <w:rPr/>
            </w:pPr>
            <w:r>
              <w:rPr>
                <w:rFonts w:ascii="Arial" w:cs="Arial" w:eastAsia="Arial" w:hAnsi="Arial"/>
                <w:color w:val="000000"/>
                <w:sz w:val="20"/>
                <w:szCs w:val="20"/>
                <w:rtl w:val="0"/>
              </w:rPr>
              <w:t xml:space="preserve">Dedicated foodiemeter_api database and API available; isolate REC-01 fixtures. Ollama must be running only where the procedure requires live generation.</w:t>
            </w:r>
          </w:p>
        </w:tc>
      </w:tr>
      <w:tr>
        <w:trPr>
          <w:cantSplit w:val="1"/>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CC">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Test Data</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tcMar>
              <w:top w:w="70.0" w:type="dxa"/>
              <w:bottom w:w="70.0" w:type="dxa"/>
            </w:tcMar>
            <w:vAlign w:val="center"/>
          </w:tcPr>
          <w:p w:rsidR="00000000" w:rsidDel="00000000" w:rsidP="00000000" w:rsidRDefault="00000000" w:rsidRPr="00000000" w14:paraId="000002CD">
            <w:pPr>
              <w:spacing w:after="80" w:line="264" w:lineRule="auto"/>
              <w:ind w:right="30" w:firstLine="10"/>
              <w:rPr/>
            </w:pPr>
            <w:r>
              <w:rPr>
                <w:rFonts w:ascii="Arial" w:cs="Arial" w:eastAsia="Arial" w:hAnsi="Arial"/>
                <w:color w:val="000000"/>
                <w:sz w:val="20"/>
                <w:szCs w:val="20"/>
                <w:rtl w:val="0"/>
              </w:rPr>
              <w:t xml:space="preserve">FM-REC-01 disposable fixture</w:t>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CE">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Procedure</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tcMar>
              <w:top w:w="70.0" w:type="dxa"/>
              <w:bottom w:w="70.0" w:type="dxa"/>
            </w:tcMar>
            <w:vAlign w:val="center"/>
          </w:tcPr>
          <w:p w:rsidR="00000000" w:rsidDel="00000000" w:rsidP="00000000" w:rsidRDefault="00000000" w:rsidRPr="00000000" w14:paraId="000002CF">
            <w:pPr>
              <w:spacing w:after="80" w:line="264" w:lineRule="auto"/>
              <w:ind w:left="29" w:right="30" w:firstLine="0"/>
              <w:rPr/>
            </w:pPr>
            <w:r>
              <w:rPr>
                <w:rFonts w:ascii="Arial" w:cs="Arial" w:eastAsia="Arial" w:hAnsi="Arial"/>
                <w:color w:val="000000"/>
                <w:sz w:val="20"/>
                <w:szCs w:val="20"/>
                <w:rtl w:val="0"/>
              </w:rPr>
              <w:t xml:space="preserve">1. Record the baseline state and prepare only REC-01 test fixtures.</w:t>
              <w:br/>
              <w:t xml:space="preserve">2. Use the stated actor and route or Expo screen.</w:t>
              <w:br/>
              <w:t xml:space="preserve">3. Request recommendations as guest, Free, and Premium user without a goal.</w:t>
              <w:br/>
              <w:t xml:space="preserve">4. Inspect the UI response, HTTP status and relevant database rows.</w:t>
              <w:br/>
              <w:t xml:space="preserve">5. Capture redacted evidence and compare with the expected result.</w:t>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D6">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Expected Result</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tcMar>
              <w:top w:w="70.0" w:type="dxa"/>
              <w:bottom w:w="70.0" w:type="dxa"/>
            </w:tcMar>
            <w:vAlign w:val="center"/>
          </w:tcPr>
          <w:p w:rsidR="00000000" w:rsidDel="00000000" w:rsidP="00000000" w:rsidRDefault="00000000" w:rsidRPr="00000000" w14:paraId="000002D7">
            <w:pPr>
              <w:spacing w:after="80" w:line="264" w:lineRule="auto"/>
              <w:ind w:right="30" w:firstLine="10"/>
              <w:rPr/>
            </w:pPr>
            <w:r>
              <w:rPr>
                <w:rFonts w:ascii="Arial" w:cs="Arial" w:eastAsia="Arial" w:hAnsi="Arial"/>
                <w:color w:val="000000"/>
                <w:sz w:val="20"/>
                <w:szCs w:val="20"/>
                <w:rtl w:val="0"/>
              </w:rPr>
              <w:t xml:space="preserve">Responses are 401, 403, and no goal error respectively.</w:t>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D8">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Source Acceptance Statement</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tcMar>
              <w:top w:w="70.0" w:type="dxa"/>
              <w:bottom w:w="70.0" w:type="dxa"/>
            </w:tcMar>
            <w:vAlign w:val="center"/>
          </w:tcPr>
          <w:p w:rsidR="00000000" w:rsidDel="00000000" w:rsidP="00000000" w:rsidRDefault="00000000" w:rsidRPr="00000000" w14:paraId="000002D9">
            <w:pPr>
              <w:spacing w:after="80" w:line="264" w:lineRule="auto"/>
              <w:ind w:right="30" w:firstLine="10"/>
              <w:rPr/>
            </w:pPr>
            <w:r>
              <w:rPr>
                <w:rFonts w:ascii="Arial" w:cs="Arial" w:eastAsia="Arial" w:hAnsi="Arial"/>
                <w:color w:val="000000"/>
                <w:sz w:val="20"/>
                <w:szCs w:val="20"/>
                <w:rtl w:val="0"/>
              </w:rPr>
              <w:t xml:space="preserve">The scenario passes only if the expected result occurs and unrelated records remain unchanged.</w:t>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DA">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Actual Result</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tcMar>
              <w:top w:w="70.0" w:type="dxa"/>
              <w:bottom w:w="70.0" w:type="dxa"/>
            </w:tcMar>
            <w:vAlign w:val="center"/>
          </w:tcPr>
          <w:p w:rsidR="00000000" w:rsidDel="00000000" w:rsidP="00000000" w:rsidRDefault="00000000" w:rsidRPr="00000000" w14:paraId="000002DB">
            <w:pPr>
              <w:spacing w:after="80" w:line="264" w:lineRule="auto"/>
              <w:ind w:right="30" w:firstLine="10"/>
              <w:rPr/>
            </w:pPr>
            <w:r>
              <w:rPr>
                <w:rFonts w:ascii="Arial" w:cs="Arial" w:eastAsia="Arial" w:hAnsi="Arial"/>
                <w:color w:val="000000"/>
                <w:sz w:val="20"/>
                <w:szCs w:val="20"/>
                <w:rtl w:val="0"/>
              </w:rPr>
              <w:t xml:space="preserve">Not Run - tester to enter observed result, date and evidence.</w:t>
            </w:r>
          </w:p>
        </w:tc>
      </w:tr>
      <w:tr>
        <w:trPr>
          <w:cantSplit w:val="1"/>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DC">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Cleanup</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tcMar>
              <w:top w:w="70.0" w:type="dxa"/>
              <w:bottom w:w="70.0" w:type="dxa"/>
            </w:tcMar>
            <w:vAlign w:val="center"/>
          </w:tcPr>
          <w:p w:rsidR="00000000" w:rsidDel="00000000" w:rsidP="00000000" w:rsidRDefault="00000000" w:rsidRPr="00000000" w14:paraId="000002DD">
            <w:pPr>
              <w:spacing w:after="80" w:line="264" w:lineRule="auto"/>
              <w:ind w:right="30" w:firstLine="10"/>
              <w:rPr/>
            </w:pPr>
            <w:r>
              <w:rPr>
                <w:rFonts w:ascii="Arial" w:cs="Arial" w:eastAsia="Arial" w:hAnsi="Arial"/>
                <w:color w:val="000000"/>
                <w:sz w:val="20"/>
                <w:szCs w:val="20"/>
                <w:rtl w:val="0"/>
              </w:rPr>
              <w:t xml:space="preserve">Remove only data created for REC-01 after evidence capture; retain stable demo accounts and website data.</w:t>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DE">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Implementation / Limitation Note</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tcMar>
              <w:top w:w="70.0" w:type="dxa"/>
              <w:bottom w:w="70.0" w:type="dxa"/>
            </w:tcMar>
            <w:vAlign w:val="center"/>
          </w:tcPr>
          <w:p w:rsidR="00000000" w:rsidDel="00000000" w:rsidP="00000000" w:rsidRDefault="00000000" w:rsidRPr="00000000" w14:paraId="000002DF">
            <w:pPr>
              <w:spacing w:after="80" w:line="264" w:lineRule="auto"/>
              <w:ind w:right="30" w:firstLine="10"/>
              <w:rPr/>
            </w:pPr>
            <w:r>
              <w:rPr>
                <w:rFonts w:ascii="Arial" w:cs="Arial" w:eastAsia="Arial" w:hAnsi="Arial"/>
                <w:color w:val="000000"/>
                <w:sz w:val="20"/>
                <w:szCs w:val="20"/>
                <w:rtl w:val="0"/>
              </w:rPr>
              <w:t xml:space="preserve">Execution status: Not Run. Manual or live-model evidence is still required.</w:t>
            </w:r>
          </w:p>
        </w:tc>
      </w:tr>
    </w:tbl>
    <w:p w:rsidR="00000000" w:rsidDel="00000000" w:rsidP="00000000" w:rsidRDefault="00000000" w:rsidRPr="00000000" w14:paraId="000002E0">
      <w:pPr>
        <w:spacing w:after="80" w:line="264" w:lineRule="auto"/>
        <w:ind w:right="30" w:firstLine="10"/>
        <w:rPr/>
      </w:pPr>
      <w:r w:rsidDel="00000000" w:rsidR="00000000" w:rsidRPr="00000000">
        <w:rPr>
          <w:rtl w:val="0"/>
        </w:rPr>
      </w:r>
    </w:p>
    <w:p w:rsidR="00000000" w:rsidDel="00000000" w:rsidP="00000000" w:rsidRDefault="00000000" w:rsidRPr="00000000" w14:paraId="000002BD">
      <w:pPr>
        <w:pStyle w:val="Heading4"/>
        <w:spacing w:after="80" w:before="160" w:lineRule="auto"/>
        <w:ind w:left="85" w:right="30" w:firstLine="0"/>
        <w:rPr/>
      </w:pPr>
      <w:r>
        <w:rPr>
          <w:rFonts w:ascii="Arial" w:cs="Arial" w:eastAsia="Arial" w:hAnsi="Arial"/>
          <w:b w:val="1"/>
          <w:bCs w:val="1"/>
          <w:color w:val="000000"/>
          <w:sz w:val="22"/>
          <w:szCs w:val="22"/>
          <w:rtl w:val="0"/>
        </w:rPr>
        <w:t xml:space="preserve">REC-02: Meal type and ranking</w:t>
      </w:r>
    </w:p>
    <w:tbl>
      <w:tblPr>
        <w:tblStyle w:val="Table10"/>
        <w:tblW w:w="9030.0" w:type="dxa"/>
        <w:jc w:val="center"/>
        <w:tblBorders>
          <w:top w:color="b7c9bf" w:space="0" w:sz="4" w:val="single"/>
          <w:left w:color="b7c9bf" w:space="0" w:sz="4" w:val="single"/>
          <w:bottom w:color="b7c9bf" w:space="0" w:sz="4" w:val="single"/>
          <w:right w:color="b7c9bf" w:space="0" w:sz="4" w:val="single"/>
          <w:insideH w:color="b7c9bf" w:space="0" w:sz="4" w:val="single"/>
          <w:insideV w:color="b7c9bf" w:space="0" w:sz="4" w:val="single"/>
        </w:tblBorders>
        <w:tblLayout w:type="fixed"/>
        <w:tblLook w:val="0400"/>
      </w:tblPr>
      <w:tblGrid>
        <w:gridCol w:w="2985"/>
        <w:gridCol w:w="6045"/>
        <w:tblGridChange w:id="0">
          <w:tblGrid>
            <w:gridCol w:w="2985"/>
            <w:gridCol w:w="6045"/>
          </w:tblGrid>
        </w:tblGridChange>
      </w:tblGrid>
      <w:tr>
        <w:trPr>
          <w:cantSplit w:val="1"/>
          <w:tblHeader w:val="0"/>
        </w:trPr>
        <w:tc>
          <w:tcPr>
            <w:tcBorders>
              <w:top w:color="d9e1e8" w:space="0" w:sz="4" w:val="single"/>
              <w:left w:color="d9e1e8" w:space="0" w:sz="4" w:val="single"/>
              <w:bottom w:color="d9e1e8" w:space="0" w:sz="4" w:val="single"/>
              <w:right w:color="d9e1e8" w:space="0" w:sz="4" w:val="single"/>
            </w:tcBorders>
            <w:shd w:fill="17324d" w:val="clear"/>
            <w:tcMar>
              <w:top w:w="70.0" w:type="dxa"/>
              <w:bottom w:w="70.0" w:type="dxa"/>
            </w:tcMar>
            <w:vAlign w:val="center"/>
          </w:tcPr>
          <w:p w:rsidR="00000000" w:rsidDel="00000000" w:rsidP="00000000" w:rsidRDefault="00000000" w:rsidRPr="00000000" w14:paraId="000002BE">
            <w:pPr>
              <w:spacing w:after="80" w:line="264" w:lineRule="auto"/>
              <w:ind w:right="30" w:firstLine="10"/>
              <w:rPr/>
            </w:pPr>
            <w:r w:rsidDel="00000000" w:rsidR="00000000" w:rsidRPr="00000000">
              <w:rPr>
                <w:rFonts w:ascii="Arial" w:cs="Arial" w:eastAsia="Arial" w:hAnsi="Arial"/>
                <w:b w:val="1"/>
                <w:bCs w:val="1"/>
                <w:color w:val="ffffff"/>
                <w:sz w:val="22"/>
                <w:szCs w:val="22"/>
                <w:rtl w:val="0"/>
              </w:rPr>
              <w:t xml:space="preserve">Test Case ID</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17324d" w:val="clear"/>
            <w:tcMar>
              <w:top w:w="70.0" w:type="dxa"/>
              <w:bottom w:w="70.0" w:type="dxa"/>
            </w:tcMar>
            <w:vAlign w:val="center"/>
          </w:tcPr>
          <w:p w:rsidR="00000000" w:rsidDel="00000000" w:rsidP="00000000" w:rsidRDefault="00000000" w:rsidRPr="00000000" w14:paraId="000002BF">
            <w:pPr>
              <w:spacing w:after="80" w:line="264" w:lineRule="auto"/>
              <w:ind w:right="30" w:firstLine="10"/>
              <w:rPr/>
            </w:pPr>
            <w:r>
              <w:rPr>
                <w:rFonts w:ascii="Arial" w:cs="Arial" w:eastAsia="Arial" w:hAnsi="Arial"/>
                <w:b w:val="1"/>
                <w:bCs w:val="1"/>
                <w:color w:val="ffffff"/>
                <w:sz w:val="22"/>
                <w:szCs w:val="22"/>
                <w:rtl w:val="0"/>
              </w:rPr>
              <w:t xml:space="preserve">REC-02</w:t>
            </w:r>
          </w:p>
        </w:tc>
      </w:tr>
      <w:tr>
        <w:trPr>
          <w:cantSplit w:val="1"/>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C0">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Requirement / Use Case</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tcMar>
              <w:top w:w="70.0" w:type="dxa"/>
              <w:bottom w:w="70.0" w:type="dxa"/>
            </w:tcMar>
            <w:vAlign w:val="center"/>
          </w:tcPr>
          <w:p w:rsidR="00000000" w:rsidDel="00000000" w:rsidP="00000000" w:rsidRDefault="00000000" w:rsidRPr="00000000" w14:paraId="000002C1">
            <w:pPr>
              <w:spacing w:after="80" w:line="264" w:lineRule="auto"/>
              <w:ind w:right="30" w:firstLine="10"/>
              <w:rPr/>
            </w:pPr>
            <w:r>
              <w:rPr>
                <w:rFonts w:ascii="Arial" w:cs="Arial" w:eastAsia="Arial" w:hAnsi="Arial"/>
                <w:color w:val="000000"/>
                <w:sz w:val="20"/>
                <w:szCs w:val="20"/>
                <w:rtl w:val="0"/>
              </w:rPr>
              <w:t xml:space="preserve">GET /api/recommendations?mealType=LUNCH</w:t>
            </w:r>
          </w:p>
        </w:tc>
      </w:tr>
      <w:tr>
        <w:trPr>
          <w:cantSplit w:val="1"/>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C2">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Priority / Source Status</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tcMar>
              <w:top w:w="70.0" w:type="dxa"/>
              <w:bottom w:w="70.0" w:type="dxa"/>
            </w:tcMar>
            <w:vAlign w:val="center"/>
          </w:tcPr>
          <w:p w:rsidR="00000000" w:rsidDel="00000000" w:rsidP="00000000" w:rsidRDefault="00000000" w:rsidRPr="00000000" w14:paraId="000002C3">
            <w:pPr>
              <w:spacing w:after="80" w:line="264" w:lineRule="auto"/>
              <w:ind w:right="30" w:firstLine="10"/>
              <w:rPr/>
            </w:pPr>
            <w:r>
              <w:rPr>
                <w:rFonts w:ascii="Arial" w:cs="Arial" w:eastAsia="Arial" w:hAnsi="Arial"/>
                <w:b w:val="1"/>
                <w:bCs w:val="1"/>
                <w:color w:val="000000"/>
                <w:sz w:val="20"/>
                <w:szCs w:val="20"/>
                <w:rtl w:val="0"/>
              </w:rPr>
              <w:t xml:space="preserve">P1 | Code path present</w:t>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C4">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Objective</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tcMar>
              <w:top w:w="70.0" w:type="dxa"/>
              <w:bottom w:w="70.0" w:type="dxa"/>
            </w:tcMar>
            <w:vAlign w:val="center"/>
          </w:tcPr>
          <w:p w:rsidR="00000000" w:rsidDel="00000000" w:rsidP="00000000" w:rsidRDefault="00000000" w:rsidRPr="00000000" w14:paraId="000002C5">
            <w:pPr>
              <w:spacing w:after="80" w:line="264" w:lineRule="auto"/>
              <w:ind w:right="30" w:firstLine="10"/>
              <w:rPr/>
            </w:pPr>
            <w:r>
              <w:rPr>
                <w:rFonts w:ascii="Arial" w:cs="Arial" w:eastAsia="Arial" w:hAnsi="Arial"/>
                <w:color w:val="000000"/>
                <w:sz w:val="20"/>
                <w:szCs w:val="20"/>
                <w:rtl w:val="0"/>
              </w:rPr>
              <w:t xml:space="preserve">Verify Foodie Meter handles meal type and ranking according to role, tier and data ownership rules.</w:t>
            </w:r>
          </w:p>
        </w:tc>
      </w:tr>
      <w:tr>
        <w:trPr>
          <w:cantSplit w:val="1"/>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C6">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Test Account(s)</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tcMar>
              <w:top w:w="70.0" w:type="dxa"/>
              <w:bottom w:w="70.0" w:type="dxa"/>
            </w:tcMar>
            <w:vAlign w:val="center"/>
          </w:tcPr>
          <w:p w:rsidR="00000000" w:rsidDel="00000000" w:rsidP="00000000" w:rsidRDefault="00000000" w:rsidRPr="00000000" w14:paraId="000002C7">
            <w:pPr>
              <w:spacing w:after="80" w:line="264" w:lineRule="auto"/>
              <w:ind w:right="30" w:firstLine="10"/>
              <w:rPr/>
            </w:pPr>
            <w:r>
              <w:rPr>
                <w:rFonts w:ascii="Arial" w:cs="Arial" w:eastAsia="Arial" w:hAnsi="Arial"/>
                <w:color w:val="000000"/>
                <w:sz w:val="20"/>
                <w:szCs w:val="20"/>
                <w:rtl w:val="0"/>
              </w:rPr>
              <w:t xml:space="preserve">fm.test.rec02@example.com (disposable; create when needed)</w:t>
            </w:r>
          </w:p>
        </w:tc>
      </w:tr>
      <w:tr>
        <w:trPr>
          <w:cantSplit w:val="1"/>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C8">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Role / Status / Entitlement</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tcMar>
              <w:top w:w="70.0" w:type="dxa"/>
              <w:bottom w:w="70.0" w:type="dxa"/>
            </w:tcMar>
            <w:vAlign w:val="center"/>
          </w:tcPr>
          <w:p w:rsidR="00000000" w:rsidDel="00000000" w:rsidP="00000000" w:rsidRDefault="00000000" w:rsidRPr="00000000" w14:paraId="000002C9">
            <w:pPr>
              <w:spacing w:after="80" w:line="264" w:lineRule="auto"/>
              <w:ind w:right="30" w:firstLine="10"/>
              <w:rPr/>
            </w:pPr>
            <w:r>
              <w:rPr>
                <w:rFonts w:ascii="Arial" w:cs="Arial" w:eastAsia="Arial" w:hAnsi="Arial"/>
                <w:color w:val="000000"/>
                <w:sz w:val="20"/>
                <w:szCs w:val="20"/>
                <w:rtl w:val="0"/>
              </w:rPr>
              <w:t xml:space="preserve">PREMIUM; Free and guest where stated</w:t>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CA">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Preconditions</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tcMar>
              <w:top w:w="70.0" w:type="dxa"/>
              <w:bottom w:w="70.0" w:type="dxa"/>
            </w:tcMar>
            <w:vAlign w:val="center"/>
          </w:tcPr>
          <w:p w:rsidR="00000000" w:rsidDel="00000000" w:rsidP="00000000" w:rsidRDefault="00000000" w:rsidRPr="00000000" w14:paraId="000002CB">
            <w:pPr>
              <w:spacing w:after="80" w:line="264" w:lineRule="auto"/>
              <w:ind w:right="30" w:firstLine="10"/>
              <w:rPr/>
            </w:pPr>
            <w:r>
              <w:rPr>
                <w:rFonts w:ascii="Arial" w:cs="Arial" w:eastAsia="Arial" w:hAnsi="Arial"/>
                <w:color w:val="000000"/>
                <w:sz w:val="20"/>
                <w:szCs w:val="20"/>
                <w:rtl w:val="0"/>
              </w:rPr>
              <w:t xml:space="preserve">Dedicated foodiemeter_api database and API available; isolate REC-02 fixtures. Ollama must be running only where the procedure requires live generation.</w:t>
            </w:r>
          </w:p>
        </w:tc>
      </w:tr>
      <w:tr>
        <w:trPr>
          <w:cantSplit w:val="1"/>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CC">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Test Data</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tcMar>
              <w:top w:w="70.0" w:type="dxa"/>
              <w:bottom w:w="70.0" w:type="dxa"/>
            </w:tcMar>
            <w:vAlign w:val="center"/>
          </w:tcPr>
          <w:p w:rsidR="00000000" w:rsidDel="00000000" w:rsidP="00000000" w:rsidRDefault="00000000" w:rsidRPr="00000000" w14:paraId="000002CD">
            <w:pPr>
              <w:spacing w:after="80" w:line="264" w:lineRule="auto"/>
              <w:ind w:right="30" w:firstLine="10"/>
              <w:rPr/>
            </w:pPr>
            <w:r>
              <w:rPr>
                <w:rFonts w:ascii="Arial" w:cs="Arial" w:eastAsia="Arial" w:hAnsi="Arial"/>
                <w:color w:val="000000"/>
                <w:sz w:val="20"/>
                <w:szCs w:val="20"/>
                <w:rtl w:val="0"/>
              </w:rPr>
              <w:t xml:space="preserve">FM-REC-02 disposable fixture</w:t>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CE">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Procedure</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tcMar>
              <w:top w:w="70.0" w:type="dxa"/>
              <w:bottom w:w="70.0" w:type="dxa"/>
            </w:tcMar>
            <w:vAlign w:val="center"/>
          </w:tcPr>
          <w:p w:rsidR="00000000" w:rsidDel="00000000" w:rsidP="00000000" w:rsidRDefault="00000000" w:rsidRPr="00000000" w14:paraId="000002CF">
            <w:pPr>
              <w:spacing w:after="80" w:line="264" w:lineRule="auto"/>
              <w:ind w:left="29" w:right="30" w:firstLine="0"/>
              <w:rPr/>
            </w:pPr>
            <w:r>
              <w:rPr>
                <w:rFonts w:ascii="Arial" w:cs="Arial" w:eastAsia="Arial" w:hAnsi="Arial"/>
                <w:color w:val="000000"/>
                <w:sz w:val="20"/>
                <w:szCs w:val="20"/>
                <w:rtl w:val="0"/>
              </w:rPr>
              <w:t xml:space="preserve">1. Record the baseline state and prepare only REC-02 test fixtures.</w:t>
              <w:br/>
              <w:t xml:space="preserve">2. Use the stated actor and route or Expo screen.</w:t>
              <w:br/>
              <w:t xml:space="preserve">3. Approve several LUNCH meals with verified calories; request LUNCH.</w:t>
              <w:br/>
              <w:t xml:space="preserve">4. Inspect the UI response, HTTP status and relevant database rows.</w:t>
              <w:br/>
              <w:t xml:space="preserve">5. Capture redacted evidence and compare with the expected result.</w:t>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D6">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Expected Result</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tcMar>
              <w:top w:w="70.0" w:type="dxa"/>
              <w:bottom w:w="70.0" w:type="dxa"/>
            </w:tcMar>
            <w:vAlign w:val="center"/>
          </w:tcPr>
          <w:p w:rsidR="00000000" w:rsidDel="00000000" w:rsidP="00000000" w:rsidRDefault="00000000" w:rsidRPr="00000000" w14:paraId="000002D7">
            <w:pPr>
              <w:spacing w:after="80" w:line="264" w:lineRule="auto"/>
              <w:ind w:right="30" w:firstLine="10"/>
              <w:rPr/>
            </w:pPr>
            <w:r>
              <w:rPr>
                <w:rFonts w:ascii="Arial" w:cs="Arial" w:eastAsia="Arial" w:hAnsi="Arial"/>
                <w:color w:val="000000"/>
                <w:sz w:val="20"/>
                <w:szCs w:val="20"/>
                <w:rtl w:val="0"/>
              </w:rPr>
              <w:t xml:space="preserve">Only approved LUNCH meals appear, ranked by fit to the goal share.</w:t>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D8">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Source Acceptance Statement</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tcMar>
              <w:top w:w="70.0" w:type="dxa"/>
              <w:bottom w:w="70.0" w:type="dxa"/>
            </w:tcMar>
            <w:vAlign w:val="center"/>
          </w:tcPr>
          <w:p w:rsidR="00000000" w:rsidDel="00000000" w:rsidP="00000000" w:rsidRDefault="00000000" w:rsidRPr="00000000" w14:paraId="000002D9">
            <w:pPr>
              <w:spacing w:after="80" w:line="264" w:lineRule="auto"/>
              <w:ind w:right="30" w:firstLine="10"/>
              <w:rPr/>
            </w:pPr>
            <w:r>
              <w:rPr>
                <w:rFonts w:ascii="Arial" w:cs="Arial" w:eastAsia="Arial" w:hAnsi="Arial"/>
                <w:color w:val="000000"/>
                <w:sz w:val="20"/>
                <w:szCs w:val="20"/>
                <w:rtl w:val="0"/>
              </w:rPr>
              <w:t xml:space="preserve">The scenario passes only if the expected result occurs and unrelated records remain unchanged.</w:t>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DA">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Actual Result</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tcMar>
              <w:top w:w="70.0" w:type="dxa"/>
              <w:bottom w:w="70.0" w:type="dxa"/>
            </w:tcMar>
            <w:vAlign w:val="center"/>
          </w:tcPr>
          <w:p w:rsidR="00000000" w:rsidDel="00000000" w:rsidP="00000000" w:rsidRDefault="00000000" w:rsidRPr="00000000" w14:paraId="000002DB">
            <w:pPr>
              <w:spacing w:after="80" w:line="264" w:lineRule="auto"/>
              <w:ind w:right="30" w:firstLine="10"/>
              <w:rPr/>
            </w:pPr>
            <w:r>
              <w:rPr>
                <w:rFonts w:ascii="Arial" w:cs="Arial" w:eastAsia="Arial" w:hAnsi="Arial"/>
                <w:color w:val="000000"/>
                <w:sz w:val="20"/>
                <w:szCs w:val="20"/>
                <w:rtl w:val="0"/>
              </w:rPr>
              <w:t xml:space="preserve">Not Run - tester to enter observed result, date and evidence.</w:t>
            </w:r>
          </w:p>
        </w:tc>
      </w:tr>
      <w:tr>
        <w:trPr>
          <w:cantSplit w:val="1"/>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DC">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Cleanup</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tcMar>
              <w:top w:w="70.0" w:type="dxa"/>
              <w:bottom w:w="70.0" w:type="dxa"/>
            </w:tcMar>
            <w:vAlign w:val="center"/>
          </w:tcPr>
          <w:p w:rsidR="00000000" w:rsidDel="00000000" w:rsidP="00000000" w:rsidRDefault="00000000" w:rsidRPr="00000000" w14:paraId="000002DD">
            <w:pPr>
              <w:spacing w:after="80" w:line="264" w:lineRule="auto"/>
              <w:ind w:right="30" w:firstLine="10"/>
              <w:rPr/>
            </w:pPr>
            <w:r>
              <w:rPr>
                <w:rFonts w:ascii="Arial" w:cs="Arial" w:eastAsia="Arial" w:hAnsi="Arial"/>
                <w:color w:val="000000"/>
                <w:sz w:val="20"/>
                <w:szCs w:val="20"/>
                <w:rtl w:val="0"/>
              </w:rPr>
              <w:t xml:space="preserve">Remove only data created for REC-02 after evidence capture; retain stable demo accounts and website data.</w:t>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DE">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Implementation / Limitation Note</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tcMar>
              <w:top w:w="70.0" w:type="dxa"/>
              <w:bottom w:w="70.0" w:type="dxa"/>
            </w:tcMar>
            <w:vAlign w:val="center"/>
          </w:tcPr>
          <w:p w:rsidR="00000000" w:rsidDel="00000000" w:rsidP="00000000" w:rsidRDefault="00000000" w:rsidRPr="00000000" w14:paraId="000002DF">
            <w:pPr>
              <w:spacing w:after="80" w:line="264" w:lineRule="auto"/>
              <w:ind w:right="30" w:firstLine="10"/>
              <w:rPr/>
            </w:pPr>
            <w:r>
              <w:rPr>
                <w:rFonts w:ascii="Arial" w:cs="Arial" w:eastAsia="Arial" w:hAnsi="Arial"/>
                <w:color w:val="000000"/>
                <w:sz w:val="20"/>
                <w:szCs w:val="20"/>
                <w:rtl w:val="0"/>
              </w:rPr>
              <w:t xml:space="preserve">Execution status: Not Run. Manual or live-model evidence is still required.</w:t>
            </w:r>
          </w:p>
        </w:tc>
      </w:tr>
    </w:tbl>
    <w:p w:rsidR="00000000" w:rsidDel="00000000" w:rsidP="00000000" w:rsidRDefault="00000000" w:rsidRPr="00000000" w14:paraId="000002E0">
      <w:pPr>
        <w:spacing w:after="80" w:line="264" w:lineRule="auto"/>
        <w:ind w:right="30" w:firstLine="10"/>
        <w:rPr/>
      </w:pPr>
      <w:r w:rsidDel="00000000" w:rsidR="00000000" w:rsidRPr="00000000">
        <w:rPr>
          <w:rtl w:val="0"/>
        </w:rPr>
      </w:r>
    </w:p>
    <w:p w:rsidR="00000000" w:rsidDel="00000000" w:rsidP="00000000" w:rsidRDefault="00000000" w:rsidRPr="00000000" w14:paraId="000002BD">
      <w:pPr>
        <w:pStyle w:val="Heading4"/>
        <w:spacing w:after="80" w:before="160" w:lineRule="auto"/>
        <w:ind w:left="85" w:right="30" w:firstLine="0"/>
        <w:rPr/>
      </w:pPr>
      <w:r>
        <w:rPr>
          <w:rFonts w:ascii="Arial" w:cs="Arial" w:eastAsia="Arial" w:hAnsi="Arial"/>
          <w:b w:val="1"/>
          <w:bCs w:val="1"/>
          <w:color w:val="000000"/>
          <w:sz w:val="22"/>
          <w:szCs w:val="22"/>
          <w:rtl w:val="0"/>
        </w:rPr>
        <w:t xml:space="preserve">REC-03: Diet and exclusion filter</w:t>
      </w:r>
    </w:p>
    <w:tbl>
      <w:tblPr>
        <w:tblStyle w:val="Table10"/>
        <w:tblW w:w="9030.0" w:type="dxa"/>
        <w:jc w:val="center"/>
        <w:tblBorders>
          <w:top w:color="b7c9bf" w:space="0" w:sz="4" w:val="single"/>
          <w:left w:color="b7c9bf" w:space="0" w:sz="4" w:val="single"/>
          <w:bottom w:color="b7c9bf" w:space="0" w:sz="4" w:val="single"/>
          <w:right w:color="b7c9bf" w:space="0" w:sz="4" w:val="single"/>
          <w:insideH w:color="b7c9bf" w:space="0" w:sz="4" w:val="single"/>
          <w:insideV w:color="b7c9bf" w:space="0" w:sz="4" w:val="single"/>
        </w:tblBorders>
        <w:tblLayout w:type="fixed"/>
        <w:tblLook w:val="0400"/>
      </w:tblPr>
      <w:tblGrid>
        <w:gridCol w:w="2985"/>
        <w:gridCol w:w="6045"/>
        <w:tblGridChange w:id="0">
          <w:tblGrid>
            <w:gridCol w:w="2985"/>
            <w:gridCol w:w="6045"/>
          </w:tblGrid>
        </w:tblGridChange>
      </w:tblGrid>
      <w:tr>
        <w:trPr>
          <w:cantSplit w:val="1"/>
          <w:tblHeader w:val="0"/>
        </w:trPr>
        <w:tc>
          <w:tcPr>
            <w:tcBorders>
              <w:top w:color="d9e1e8" w:space="0" w:sz="4" w:val="single"/>
              <w:left w:color="d9e1e8" w:space="0" w:sz="4" w:val="single"/>
              <w:bottom w:color="d9e1e8" w:space="0" w:sz="4" w:val="single"/>
              <w:right w:color="d9e1e8" w:space="0" w:sz="4" w:val="single"/>
            </w:tcBorders>
            <w:shd w:fill="17324d" w:val="clear"/>
            <w:tcMar>
              <w:top w:w="70.0" w:type="dxa"/>
              <w:bottom w:w="70.0" w:type="dxa"/>
            </w:tcMar>
            <w:vAlign w:val="center"/>
          </w:tcPr>
          <w:p w:rsidR="00000000" w:rsidDel="00000000" w:rsidP="00000000" w:rsidRDefault="00000000" w:rsidRPr="00000000" w14:paraId="000002BE">
            <w:pPr>
              <w:spacing w:after="80" w:line="264" w:lineRule="auto"/>
              <w:ind w:right="30" w:firstLine="10"/>
              <w:rPr/>
            </w:pPr>
            <w:r w:rsidDel="00000000" w:rsidR="00000000" w:rsidRPr="00000000">
              <w:rPr>
                <w:rFonts w:ascii="Arial" w:cs="Arial" w:eastAsia="Arial" w:hAnsi="Arial"/>
                <w:b w:val="1"/>
                <w:bCs w:val="1"/>
                <w:color w:val="ffffff"/>
                <w:sz w:val="22"/>
                <w:szCs w:val="22"/>
                <w:rtl w:val="0"/>
              </w:rPr>
              <w:t xml:space="preserve">Test Case ID</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17324d" w:val="clear"/>
            <w:tcMar>
              <w:top w:w="70.0" w:type="dxa"/>
              <w:bottom w:w="70.0" w:type="dxa"/>
            </w:tcMar>
            <w:vAlign w:val="center"/>
          </w:tcPr>
          <w:p w:rsidR="00000000" w:rsidDel="00000000" w:rsidP="00000000" w:rsidRDefault="00000000" w:rsidRPr="00000000" w14:paraId="000002BF">
            <w:pPr>
              <w:spacing w:after="80" w:line="264" w:lineRule="auto"/>
              <w:ind w:right="30" w:firstLine="10"/>
              <w:rPr/>
            </w:pPr>
            <w:r>
              <w:rPr>
                <w:rFonts w:ascii="Arial" w:cs="Arial" w:eastAsia="Arial" w:hAnsi="Arial"/>
                <w:b w:val="1"/>
                <w:bCs w:val="1"/>
                <w:color w:val="ffffff"/>
                <w:sz w:val="22"/>
                <w:szCs w:val="22"/>
                <w:rtl w:val="0"/>
              </w:rPr>
              <w:t xml:space="preserve">REC-03</w:t>
            </w:r>
          </w:p>
        </w:tc>
      </w:tr>
      <w:tr>
        <w:trPr>
          <w:cantSplit w:val="1"/>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C0">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Requirement / Use Case</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tcMar>
              <w:top w:w="70.0" w:type="dxa"/>
              <w:bottom w:w="70.0" w:type="dxa"/>
            </w:tcMar>
            <w:vAlign w:val="center"/>
          </w:tcPr>
          <w:p w:rsidR="00000000" w:rsidDel="00000000" w:rsidP="00000000" w:rsidRDefault="00000000" w:rsidRPr="00000000" w14:paraId="000002C1">
            <w:pPr>
              <w:spacing w:after="80" w:line="264" w:lineRule="auto"/>
              <w:ind w:right="30" w:firstLine="10"/>
              <w:rPr/>
            </w:pPr>
            <w:r>
              <w:rPr>
                <w:rFonts w:ascii="Arial" w:cs="Arial" w:eastAsia="Arial" w:hAnsi="Arial"/>
                <w:color w:val="000000"/>
                <w:sz w:val="20"/>
                <w:szCs w:val="20"/>
                <w:rtl w:val="0"/>
              </w:rPr>
              <w:t xml:space="preserve">PUT /api/users/me; GET /api/recommendations</w:t>
            </w:r>
          </w:p>
        </w:tc>
      </w:tr>
      <w:tr>
        <w:trPr>
          <w:cantSplit w:val="1"/>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C2">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Priority / Source Status</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tcMar>
              <w:top w:w="70.0" w:type="dxa"/>
              <w:bottom w:w="70.0" w:type="dxa"/>
            </w:tcMar>
            <w:vAlign w:val="center"/>
          </w:tcPr>
          <w:p w:rsidR="00000000" w:rsidDel="00000000" w:rsidP="00000000" w:rsidRDefault="00000000" w:rsidRPr="00000000" w14:paraId="000002C3">
            <w:pPr>
              <w:spacing w:after="80" w:line="264" w:lineRule="auto"/>
              <w:ind w:right="30" w:firstLine="10"/>
              <w:rPr/>
            </w:pPr>
            <w:r>
              <w:rPr>
                <w:rFonts w:ascii="Arial" w:cs="Arial" w:eastAsia="Arial" w:hAnsi="Arial"/>
                <w:b w:val="1"/>
                <w:bCs w:val="1"/>
                <w:color w:val="000000"/>
                <w:sz w:val="20"/>
                <w:szCs w:val="20"/>
                <w:rtl w:val="0"/>
              </w:rPr>
              <w:t xml:space="preserve">P0 | Code path present</w:t>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C4">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Objective</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tcMar>
              <w:top w:w="70.0" w:type="dxa"/>
              <w:bottom w:w="70.0" w:type="dxa"/>
            </w:tcMar>
            <w:vAlign w:val="center"/>
          </w:tcPr>
          <w:p w:rsidR="00000000" w:rsidDel="00000000" w:rsidP="00000000" w:rsidRDefault="00000000" w:rsidRPr="00000000" w14:paraId="000002C5">
            <w:pPr>
              <w:spacing w:after="80" w:line="264" w:lineRule="auto"/>
              <w:ind w:right="30" w:firstLine="10"/>
              <w:rPr/>
            </w:pPr>
            <w:r>
              <w:rPr>
                <w:rFonts w:ascii="Arial" w:cs="Arial" w:eastAsia="Arial" w:hAnsi="Arial"/>
                <w:color w:val="000000"/>
                <w:sz w:val="20"/>
                <w:szCs w:val="20"/>
                <w:rtl w:val="0"/>
              </w:rPr>
              <w:t xml:space="preserve">Verify Foodie Meter handles diet and exclusion filter according to role, tier and data ownership rules.</w:t>
            </w:r>
          </w:p>
        </w:tc>
      </w:tr>
      <w:tr>
        <w:trPr>
          <w:cantSplit w:val="1"/>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C6">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Test Account(s)</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tcMar>
              <w:top w:w="70.0" w:type="dxa"/>
              <w:bottom w:w="70.0" w:type="dxa"/>
            </w:tcMar>
            <w:vAlign w:val="center"/>
          </w:tcPr>
          <w:p w:rsidR="00000000" w:rsidDel="00000000" w:rsidP="00000000" w:rsidRDefault="00000000" w:rsidRPr="00000000" w14:paraId="000002C7">
            <w:pPr>
              <w:spacing w:after="80" w:line="264" w:lineRule="auto"/>
              <w:ind w:right="30" w:firstLine="10"/>
              <w:rPr/>
            </w:pPr>
            <w:r>
              <w:rPr>
                <w:rFonts w:ascii="Arial" w:cs="Arial" w:eastAsia="Arial" w:hAnsi="Arial"/>
                <w:color w:val="000000"/>
                <w:sz w:val="20"/>
                <w:szCs w:val="20"/>
                <w:rtl w:val="0"/>
              </w:rPr>
              <w:t xml:space="preserve">fm.test.rec03@example.com (disposable; create when needed)</w:t>
            </w:r>
          </w:p>
        </w:tc>
      </w:tr>
      <w:tr>
        <w:trPr>
          <w:cantSplit w:val="1"/>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C8">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Role / Status / Entitlement</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tcMar>
              <w:top w:w="70.0" w:type="dxa"/>
              <w:bottom w:w="70.0" w:type="dxa"/>
            </w:tcMar>
            <w:vAlign w:val="center"/>
          </w:tcPr>
          <w:p w:rsidR="00000000" w:rsidDel="00000000" w:rsidP="00000000" w:rsidRDefault="00000000" w:rsidRPr="00000000" w14:paraId="000002C9">
            <w:pPr>
              <w:spacing w:after="80" w:line="264" w:lineRule="auto"/>
              <w:ind w:right="30" w:firstLine="10"/>
              <w:rPr/>
            </w:pPr>
            <w:r>
              <w:rPr>
                <w:rFonts w:ascii="Arial" w:cs="Arial" w:eastAsia="Arial" w:hAnsi="Arial"/>
                <w:color w:val="000000"/>
                <w:sz w:val="20"/>
                <w:szCs w:val="20"/>
                <w:rtl w:val="0"/>
              </w:rPr>
              <w:t xml:space="preserve">PREMIUM; Free and guest where stated</w:t>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CA">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Preconditions</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tcMar>
              <w:top w:w="70.0" w:type="dxa"/>
              <w:bottom w:w="70.0" w:type="dxa"/>
            </w:tcMar>
            <w:vAlign w:val="center"/>
          </w:tcPr>
          <w:p w:rsidR="00000000" w:rsidDel="00000000" w:rsidP="00000000" w:rsidRDefault="00000000" w:rsidRPr="00000000" w14:paraId="000002CB">
            <w:pPr>
              <w:spacing w:after="80" w:line="264" w:lineRule="auto"/>
              <w:ind w:right="30" w:firstLine="10"/>
              <w:rPr/>
            </w:pPr>
            <w:r>
              <w:rPr>
                <w:rFonts w:ascii="Arial" w:cs="Arial" w:eastAsia="Arial" w:hAnsi="Arial"/>
                <w:color w:val="000000"/>
                <w:sz w:val="20"/>
                <w:szCs w:val="20"/>
                <w:rtl w:val="0"/>
              </w:rPr>
              <w:t xml:space="preserve">Dedicated foodiemeter_api database and API available; isolate REC-03 fixtures. Ollama must be running only where the procedure requires live generation.</w:t>
            </w:r>
          </w:p>
        </w:tc>
      </w:tr>
      <w:tr>
        <w:trPr>
          <w:cantSplit w:val="1"/>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CC">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Test Data</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tcMar>
              <w:top w:w="70.0" w:type="dxa"/>
              <w:bottom w:w="70.0" w:type="dxa"/>
            </w:tcMar>
            <w:vAlign w:val="center"/>
          </w:tcPr>
          <w:p w:rsidR="00000000" w:rsidDel="00000000" w:rsidP="00000000" w:rsidRDefault="00000000" w:rsidRPr="00000000" w14:paraId="000002CD">
            <w:pPr>
              <w:spacing w:after="80" w:line="264" w:lineRule="auto"/>
              <w:ind w:right="30" w:firstLine="10"/>
              <w:rPr/>
            </w:pPr>
            <w:r>
              <w:rPr>
                <w:rFonts w:ascii="Arial" w:cs="Arial" w:eastAsia="Arial" w:hAnsi="Arial"/>
                <w:color w:val="000000"/>
                <w:sz w:val="20"/>
                <w:szCs w:val="20"/>
                <w:rtl w:val="0"/>
              </w:rPr>
              <w:t xml:space="preserve">VEGAN profile, PEANUTS exclusion, approved conflicting meals</w:t>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CE">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Procedure</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tcMar>
              <w:top w:w="70.0" w:type="dxa"/>
              <w:bottom w:w="70.0" w:type="dxa"/>
            </w:tcMar>
            <w:vAlign w:val="center"/>
          </w:tcPr>
          <w:p w:rsidR="00000000" w:rsidDel="00000000" w:rsidP="00000000" w:rsidRDefault="00000000" w:rsidRPr="00000000" w14:paraId="000002CF">
            <w:pPr>
              <w:spacing w:after="80" w:line="264" w:lineRule="auto"/>
              <w:ind w:left="29" w:right="30" w:firstLine="0"/>
              <w:rPr/>
            </w:pPr>
            <w:r>
              <w:rPr>
                <w:rFonts w:ascii="Arial" w:cs="Arial" w:eastAsia="Arial" w:hAnsi="Arial"/>
                <w:color w:val="000000"/>
                <w:sz w:val="20"/>
                <w:szCs w:val="20"/>
                <w:rtl w:val="0"/>
              </w:rPr>
              <w:t xml:space="preserve">1. Record the baseline state and prepare only REC-03 test fixtures.</w:t>
              <w:br/>
              <w:t xml:space="preserve">2. Use the stated actor and route or Expo screen.</w:t>
              <w:br/>
              <w:t xml:space="preserve">3. Set Vegan and exclude peanuts; approve matching and conflicting meals.</w:t>
              <w:br/>
              <w:t xml:space="preserve">4. Inspect the UI response, HTTP status and relevant database rows.</w:t>
              <w:br/>
              <w:t xml:space="preserve">5. Capture redacted evidence and compare with the expected result.</w:t>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D6">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Expected Result</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tcMar>
              <w:top w:w="70.0" w:type="dxa"/>
              <w:bottom w:w="70.0" w:type="dxa"/>
            </w:tcMar>
            <w:vAlign w:val="center"/>
          </w:tcPr>
          <w:p w:rsidR="00000000" w:rsidDel="00000000" w:rsidP="00000000" w:rsidRDefault="00000000" w:rsidRPr="00000000" w14:paraId="000002D7">
            <w:pPr>
              <w:spacing w:after="80" w:line="264" w:lineRule="auto"/>
              <w:ind w:right="30" w:firstLine="10"/>
              <w:rPr/>
            </w:pPr>
            <w:r>
              <w:rPr>
                <w:rFonts w:ascii="Arial" w:cs="Arial" w:eastAsia="Arial" w:hAnsi="Arial"/>
                <w:color w:val="000000"/>
                <w:sz w:val="20"/>
                <w:szCs w:val="20"/>
                <w:rtl w:val="0"/>
              </w:rPr>
              <w:t xml:space="preserve">Conflicting reviewed tags are filtered; shown meals meet saved filters.</w:t>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D8">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Source Acceptance Statement</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tcMar>
              <w:top w:w="70.0" w:type="dxa"/>
              <w:bottom w:w="70.0" w:type="dxa"/>
            </w:tcMar>
            <w:vAlign w:val="center"/>
          </w:tcPr>
          <w:p w:rsidR="00000000" w:rsidDel="00000000" w:rsidP="00000000" w:rsidRDefault="00000000" w:rsidRPr="00000000" w14:paraId="000002D9">
            <w:pPr>
              <w:spacing w:after="80" w:line="264" w:lineRule="auto"/>
              <w:ind w:right="30" w:firstLine="10"/>
              <w:rPr/>
            </w:pPr>
            <w:r>
              <w:rPr>
                <w:rFonts w:ascii="Arial" w:cs="Arial" w:eastAsia="Arial" w:hAnsi="Arial"/>
                <w:color w:val="000000"/>
                <w:sz w:val="20"/>
                <w:szCs w:val="20"/>
                <w:rtl w:val="0"/>
              </w:rPr>
              <w:t xml:space="preserve">The scenario passes only if the expected result occurs and unrelated records remain unchanged.</w:t>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DA">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Actual Result</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tcMar>
              <w:top w:w="70.0" w:type="dxa"/>
              <w:bottom w:w="70.0" w:type="dxa"/>
            </w:tcMar>
            <w:vAlign w:val="center"/>
          </w:tcPr>
          <w:p w:rsidR="00000000" w:rsidDel="00000000" w:rsidP="00000000" w:rsidRDefault="00000000" w:rsidRPr="00000000" w14:paraId="000002DB">
            <w:pPr>
              <w:spacing w:after="80" w:line="264" w:lineRule="auto"/>
              <w:ind w:right="30" w:firstLine="10"/>
              <w:rPr/>
            </w:pPr>
            <w:r>
              <w:rPr>
                <w:rFonts w:ascii="Arial" w:cs="Arial" w:eastAsia="Arial" w:hAnsi="Arial"/>
                <w:color w:val="000000"/>
                <w:sz w:val="20"/>
                <w:szCs w:val="20"/>
                <w:rtl w:val="0"/>
              </w:rPr>
              <w:t xml:space="preserve">Not Run - tester to enter observed result, date and evidence.</w:t>
            </w:r>
          </w:p>
        </w:tc>
      </w:tr>
      <w:tr>
        <w:trPr>
          <w:cantSplit w:val="1"/>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DC">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Cleanup</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tcMar>
              <w:top w:w="70.0" w:type="dxa"/>
              <w:bottom w:w="70.0" w:type="dxa"/>
            </w:tcMar>
            <w:vAlign w:val="center"/>
          </w:tcPr>
          <w:p w:rsidR="00000000" w:rsidDel="00000000" w:rsidP="00000000" w:rsidRDefault="00000000" w:rsidRPr="00000000" w14:paraId="000002DD">
            <w:pPr>
              <w:spacing w:after="80" w:line="264" w:lineRule="auto"/>
              <w:ind w:right="30" w:firstLine="10"/>
              <w:rPr/>
            </w:pPr>
            <w:r>
              <w:rPr>
                <w:rFonts w:ascii="Arial" w:cs="Arial" w:eastAsia="Arial" w:hAnsi="Arial"/>
                <w:color w:val="000000"/>
                <w:sz w:val="20"/>
                <w:szCs w:val="20"/>
                <w:rtl w:val="0"/>
              </w:rPr>
              <w:t xml:space="preserve">Remove only data created for REC-03 after evidence capture; retain stable demo accounts and website data.</w:t>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DE">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Implementation / Limitation Note</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tcMar>
              <w:top w:w="70.0" w:type="dxa"/>
              <w:bottom w:w="70.0" w:type="dxa"/>
            </w:tcMar>
            <w:vAlign w:val="center"/>
          </w:tcPr>
          <w:p w:rsidR="00000000" w:rsidDel="00000000" w:rsidP="00000000" w:rsidRDefault="00000000" w:rsidRPr="00000000" w14:paraId="000002DF">
            <w:pPr>
              <w:spacing w:after="80" w:line="264" w:lineRule="auto"/>
              <w:ind w:right="30" w:firstLine="10"/>
              <w:rPr/>
            </w:pPr>
            <w:r>
              <w:rPr>
                <w:rFonts w:ascii="Arial" w:cs="Arial" w:eastAsia="Arial" w:hAnsi="Arial"/>
                <w:color w:val="000000"/>
                <w:sz w:val="20"/>
                <w:szCs w:val="20"/>
                <w:rtl w:val="0"/>
              </w:rPr>
              <w:t xml:space="preserve">Execution status: Not Run. Manual or live-model evidence is still required.</w:t>
            </w:r>
          </w:p>
        </w:tc>
      </w:tr>
    </w:tbl>
    <w:p w:rsidR="00000000" w:rsidDel="00000000" w:rsidP="00000000" w:rsidRDefault="00000000" w:rsidRPr="00000000" w14:paraId="000002E0">
      <w:pPr>
        <w:spacing w:after="80" w:line="264" w:lineRule="auto"/>
        <w:ind w:right="30" w:firstLine="10"/>
        <w:rPr/>
      </w:pPr>
      <w:r w:rsidDel="00000000" w:rsidR="00000000" w:rsidRPr="00000000">
        <w:rPr>
          <w:rtl w:val="0"/>
        </w:rPr>
      </w:r>
    </w:p>
    <w:p w:rsidR="00000000" w:rsidDel="00000000" w:rsidP="00000000" w:rsidRDefault="00000000" w:rsidRPr="00000000" w14:paraId="000002BD">
      <w:pPr>
        <w:pStyle w:val="Heading4"/>
        <w:spacing w:after="80" w:before="160" w:lineRule="auto"/>
        <w:ind w:left="85" w:right="30" w:firstLine="0"/>
        <w:rPr/>
      </w:pPr>
      <w:r>
        <w:rPr>
          <w:rFonts w:ascii="Arial" w:cs="Arial" w:eastAsia="Arial" w:hAnsi="Arial"/>
          <w:b w:val="1"/>
          <w:bCs w:val="1"/>
          <w:color w:val="000000"/>
          <w:sz w:val="22"/>
          <w:szCs w:val="22"/>
          <w:rtl w:val="0"/>
        </w:rPr>
        <w:t xml:space="preserve">REC-04: Diary based remaining value</w:t>
      </w:r>
    </w:p>
    <w:tbl>
      <w:tblPr>
        <w:tblStyle w:val="Table10"/>
        <w:tblW w:w="9030.0" w:type="dxa"/>
        <w:jc w:val="center"/>
        <w:tblBorders>
          <w:top w:color="b7c9bf" w:space="0" w:sz="4" w:val="single"/>
          <w:left w:color="b7c9bf" w:space="0" w:sz="4" w:val="single"/>
          <w:bottom w:color="b7c9bf" w:space="0" w:sz="4" w:val="single"/>
          <w:right w:color="b7c9bf" w:space="0" w:sz="4" w:val="single"/>
          <w:insideH w:color="b7c9bf" w:space="0" w:sz="4" w:val="single"/>
          <w:insideV w:color="b7c9bf" w:space="0" w:sz="4" w:val="single"/>
        </w:tblBorders>
        <w:tblLayout w:type="fixed"/>
        <w:tblLook w:val="0400"/>
      </w:tblPr>
      <w:tblGrid>
        <w:gridCol w:w="2985"/>
        <w:gridCol w:w="6045"/>
        <w:tblGridChange w:id="0">
          <w:tblGrid>
            <w:gridCol w:w="2985"/>
            <w:gridCol w:w="6045"/>
          </w:tblGrid>
        </w:tblGridChange>
      </w:tblGrid>
      <w:tr>
        <w:trPr>
          <w:cantSplit w:val="1"/>
          <w:tblHeader w:val="0"/>
        </w:trPr>
        <w:tc>
          <w:tcPr>
            <w:tcBorders>
              <w:top w:color="d9e1e8" w:space="0" w:sz="4" w:val="single"/>
              <w:left w:color="d9e1e8" w:space="0" w:sz="4" w:val="single"/>
              <w:bottom w:color="d9e1e8" w:space="0" w:sz="4" w:val="single"/>
              <w:right w:color="d9e1e8" w:space="0" w:sz="4" w:val="single"/>
            </w:tcBorders>
            <w:shd w:fill="17324d" w:val="clear"/>
            <w:tcMar>
              <w:top w:w="70.0" w:type="dxa"/>
              <w:bottom w:w="70.0" w:type="dxa"/>
            </w:tcMar>
            <w:vAlign w:val="center"/>
          </w:tcPr>
          <w:p w:rsidR="00000000" w:rsidDel="00000000" w:rsidP="00000000" w:rsidRDefault="00000000" w:rsidRPr="00000000" w14:paraId="000002BE">
            <w:pPr>
              <w:spacing w:after="80" w:line="264" w:lineRule="auto"/>
              <w:ind w:right="30" w:firstLine="10"/>
              <w:rPr/>
            </w:pPr>
            <w:r w:rsidDel="00000000" w:rsidR="00000000" w:rsidRPr="00000000">
              <w:rPr>
                <w:rFonts w:ascii="Arial" w:cs="Arial" w:eastAsia="Arial" w:hAnsi="Arial"/>
                <w:b w:val="1"/>
                <w:bCs w:val="1"/>
                <w:color w:val="ffffff"/>
                <w:sz w:val="22"/>
                <w:szCs w:val="22"/>
                <w:rtl w:val="0"/>
              </w:rPr>
              <w:t xml:space="preserve">Test Case ID</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17324d" w:val="clear"/>
            <w:tcMar>
              <w:top w:w="70.0" w:type="dxa"/>
              <w:bottom w:w="70.0" w:type="dxa"/>
            </w:tcMar>
            <w:vAlign w:val="center"/>
          </w:tcPr>
          <w:p w:rsidR="00000000" w:rsidDel="00000000" w:rsidP="00000000" w:rsidRDefault="00000000" w:rsidRPr="00000000" w14:paraId="000002BF">
            <w:pPr>
              <w:spacing w:after="80" w:line="264" w:lineRule="auto"/>
              <w:ind w:right="30" w:firstLine="10"/>
              <w:rPr/>
            </w:pPr>
            <w:r>
              <w:rPr>
                <w:rFonts w:ascii="Arial" w:cs="Arial" w:eastAsia="Arial" w:hAnsi="Arial"/>
                <w:b w:val="1"/>
                <w:bCs w:val="1"/>
                <w:color w:val="ffffff"/>
                <w:sz w:val="22"/>
                <w:szCs w:val="22"/>
                <w:rtl w:val="0"/>
              </w:rPr>
              <w:t xml:space="preserve">REC-04</w:t>
            </w:r>
          </w:p>
        </w:tc>
      </w:tr>
      <w:tr>
        <w:trPr>
          <w:cantSplit w:val="1"/>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C0">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Requirement / Use Case</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tcMar>
              <w:top w:w="70.0" w:type="dxa"/>
              <w:bottom w:w="70.0" w:type="dxa"/>
            </w:tcMar>
            <w:vAlign w:val="center"/>
          </w:tcPr>
          <w:p w:rsidR="00000000" w:rsidDel="00000000" w:rsidP="00000000" w:rsidRDefault="00000000" w:rsidRPr="00000000" w14:paraId="000002C1">
            <w:pPr>
              <w:spacing w:after="80" w:line="264" w:lineRule="auto"/>
              <w:ind w:right="30" w:firstLine="10"/>
              <w:rPr/>
            </w:pPr>
            <w:r>
              <w:rPr>
                <w:rFonts w:ascii="Arial" w:cs="Arial" w:eastAsia="Arial" w:hAnsi="Arial"/>
                <w:color w:val="000000"/>
                <w:sz w:val="20"/>
                <w:szCs w:val="20"/>
                <w:rtl w:val="0"/>
              </w:rPr>
              <w:t xml:space="preserve">POST /api/calorie-intake; GET /api/recommendations</w:t>
            </w:r>
          </w:p>
        </w:tc>
      </w:tr>
      <w:tr>
        <w:trPr>
          <w:cantSplit w:val="1"/>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C2">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Priority / Source Status</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tcMar>
              <w:top w:w="70.0" w:type="dxa"/>
              <w:bottom w:w="70.0" w:type="dxa"/>
            </w:tcMar>
            <w:vAlign w:val="center"/>
          </w:tcPr>
          <w:p w:rsidR="00000000" w:rsidDel="00000000" w:rsidP="00000000" w:rsidRDefault="00000000" w:rsidRPr="00000000" w14:paraId="000002C3">
            <w:pPr>
              <w:spacing w:after="80" w:line="264" w:lineRule="auto"/>
              <w:ind w:right="30" w:firstLine="10"/>
              <w:rPr/>
            </w:pPr>
            <w:r>
              <w:rPr>
                <w:rFonts w:ascii="Arial" w:cs="Arial" w:eastAsia="Arial" w:hAnsi="Arial"/>
                <w:b w:val="1"/>
                <w:bCs w:val="1"/>
                <w:color w:val="000000"/>
                <w:sz w:val="20"/>
                <w:szCs w:val="20"/>
                <w:rtl w:val="0"/>
              </w:rPr>
              <w:t xml:space="preserve">P1 | Code path present</w:t>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C4">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Objective</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tcMar>
              <w:top w:w="70.0" w:type="dxa"/>
              <w:bottom w:w="70.0" w:type="dxa"/>
            </w:tcMar>
            <w:vAlign w:val="center"/>
          </w:tcPr>
          <w:p w:rsidR="00000000" w:rsidDel="00000000" w:rsidP="00000000" w:rsidRDefault="00000000" w:rsidRPr="00000000" w14:paraId="000002C5">
            <w:pPr>
              <w:spacing w:after="80" w:line="264" w:lineRule="auto"/>
              <w:ind w:right="30" w:firstLine="10"/>
              <w:rPr/>
            </w:pPr>
            <w:r>
              <w:rPr>
                <w:rFonts w:ascii="Arial" w:cs="Arial" w:eastAsia="Arial" w:hAnsi="Arial"/>
                <w:color w:val="000000"/>
                <w:sz w:val="20"/>
                <w:szCs w:val="20"/>
                <w:rtl w:val="0"/>
              </w:rPr>
              <w:t xml:space="preserve">Verify Foodie Meter handles diary based remaining value according to role, tier and data ownership rules.</w:t>
            </w:r>
          </w:p>
        </w:tc>
      </w:tr>
      <w:tr>
        <w:trPr>
          <w:cantSplit w:val="1"/>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C6">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Test Account(s)</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tcMar>
              <w:top w:w="70.0" w:type="dxa"/>
              <w:bottom w:w="70.0" w:type="dxa"/>
            </w:tcMar>
            <w:vAlign w:val="center"/>
          </w:tcPr>
          <w:p w:rsidR="00000000" w:rsidDel="00000000" w:rsidP="00000000" w:rsidRDefault="00000000" w:rsidRPr="00000000" w14:paraId="000002C7">
            <w:pPr>
              <w:spacing w:after="80" w:line="264" w:lineRule="auto"/>
              <w:ind w:right="30" w:firstLine="10"/>
              <w:rPr/>
            </w:pPr>
            <w:r>
              <w:rPr>
                <w:rFonts w:ascii="Arial" w:cs="Arial" w:eastAsia="Arial" w:hAnsi="Arial"/>
                <w:color w:val="000000"/>
                <w:sz w:val="20"/>
                <w:szCs w:val="20"/>
                <w:rtl w:val="0"/>
              </w:rPr>
              <w:t xml:space="preserve">fm.test.rec04@example.com (disposable; create when needed)</w:t>
            </w:r>
          </w:p>
        </w:tc>
      </w:tr>
      <w:tr>
        <w:trPr>
          <w:cantSplit w:val="1"/>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C8">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Role / Status / Entitlement</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tcMar>
              <w:top w:w="70.0" w:type="dxa"/>
              <w:bottom w:w="70.0" w:type="dxa"/>
            </w:tcMar>
            <w:vAlign w:val="center"/>
          </w:tcPr>
          <w:p w:rsidR="00000000" w:rsidDel="00000000" w:rsidP="00000000" w:rsidRDefault="00000000" w:rsidRPr="00000000" w14:paraId="000002C9">
            <w:pPr>
              <w:spacing w:after="80" w:line="264" w:lineRule="auto"/>
              <w:ind w:right="30" w:firstLine="10"/>
              <w:rPr/>
            </w:pPr>
            <w:r>
              <w:rPr>
                <w:rFonts w:ascii="Arial" w:cs="Arial" w:eastAsia="Arial" w:hAnsi="Arial"/>
                <w:color w:val="000000"/>
                <w:sz w:val="20"/>
                <w:szCs w:val="20"/>
                <w:rtl w:val="0"/>
              </w:rPr>
              <w:t xml:space="preserve">PREMIUM; Free and guest where stated</w:t>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CA">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Preconditions</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tcMar>
              <w:top w:w="70.0" w:type="dxa"/>
              <w:bottom w:w="70.0" w:type="dxa"/>
            </w:tcMar>
            <w:vAlign w:val="center"/>
          </w:tcPr>
          <w:p w:rsidR="00000000" w:rsidDel="00000000" w:rsidP="00000000" w:rsidRDefault="00000000" w:rsidRPr="00000000" w14:paraId="000002CB">
            <w:pPr>
              <w:spacing w:after="80" w:line="264" w:lineRule="auto"/>
              <w:ind w:right="30" w:firstLine="10"/>
              <w:rPr/>
            </w:pPr>
            <w:r>
              <w:rPr>
                <w:rFonts w:ascii="Arial" w:cs="Arial" w:eastAsia="Arial" w:hAnsi="Arial"/>
                <w:color w:val="000000"/>
                <w:sz w:val="20"/>
                <w:szCs w:val="20"/>
                <w:rtl w:val="0"/>
              </w:rPr>
              <w:t xml:space="preserve">Dedicated foodiemeter_api database and API available; isolate REC-04 fixtures. Ollama must be running only where the procedure requires live generation.</w:t>
            </w:r>
          </w:p>
        </w:tc>
      </w:tr>
      <w:tr>
        <w:trPr>
          <w:cantSplit w:val="1"/>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CC">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Test Data</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tcMar>
              <w:top w:w="70.0" w:type="dxa"/>
              <w:bottom w:w="70.0" w:type="dxa"/>
            </w:tcMar>
            <w:vAlign w:val="center"/>
          </w:tcPr>
          <w:p w:rsidR="00000000" w:rsidDel="00000000" w:rsidP="00000000" w:rsidRDefault="00000000" w:rsidRPr="00000000" w14:paraId="000002CD">
            <w:pPr>
              <w:spacing w:after="80" w:line="264" w:lineRule="auto"/>
              <w:ind w:right="30" w:firstLine="10"/>
              <w:rPr/>
            </w:pPr>
            <w:r>
              <w:rPr>
                <w:rFonts w:ascii="Arial" w:cs="Arial" w:eastAsia="Arial" w:hAnsi="Arial"/>
                <w:color w:val="000000"/>
                <w:sz w:val="20"/>
                <w:szCs w:val="20"/>
                <w:rtl w:val="0"/>
              </w:rPr>
              <w:t xml:space="preserve">2000 kcal goal and 300 kcal diary entry</w:t>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CE">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Procedure</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tcMar>
              <w:top w:w="70.0" w:type="dxa"/>
              <w:bottom w:w="70.0" w:type="dxa"/>
            </w:tcMar>
            <w:vAlign w:val="center"/>
          </w:tcPr>
          <w:p w:rsidR="00000000" w:rsidDel="00000000" w:rsidP="00000000" w:rsidRDefault="00000000" w:rsidRPr="00000000" w14:paraId="000002CF">
            <w:pPr>
              <w:spacing w:after="80" w:line="264" w:lineRule="auto"/>
              <w:ind w:left="29" w:right="30" w:firstLine="0"/>
              <w:rPr/>
            </w:pPr>
            <w:r>
              <w:rPr>
                <w:rFonts w:ascii="Arial" w:cs="Arial" w:eastAsia="Arial" w:hAnsi="Arial"/>
                <w:color w:val="000000"/>
                <w:sz w:val="20"/>
                <w:szCs w:val="20"/>
                <w:rtl w:val="0"/>
              </w:rPr>
              <w:t xml:space="preserve">1. Record the baseline state and prepare only REC-04 test fixtures.</w:t>
              <w:br/>
              <w:t xml:space="preserve">2. Use the stated actor and route or Expo screen.</w:t>
              <w:br/>
              <w:t xml:space="preserve">3. Log calories, then refresh the recommendation screen.</w:t>
              <w:br/>
              <w:t xml:space="preserve">4. Inspect the UI response, HTTP status and relevant database rows.</w:t>
              <w:br/>
              <w:t xml:space="preserve">5. Capture redacted evidence and compare with the expected result.</w:t>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D6">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Expected Result</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tcMar>
              <w:top w:w="70.0" w:type="dxa"/>
              <w:bottom w:w="70.0" w:type="dxa"/>
            </w:tcMar>
            <w:vAlign w:val="center"/>
          </w:tcPr>
          <w:p w:rsidR="00000000" w:rsidDel="00000000" w:rsidP="00000000" w:rsidRDefault="00000000" w:rsidRPr="00000000" w14:paraId="000002D7">
            <w:pPr>
              <w:spacing w:after="80" w:line="264" w:lineRule="auto"/>
              <w:ind w:right="30" w:firstLine="10"/>
              <w:rPr/>
            </w:pPr>
            <w:r>
              <w:rPr>
                <w:rFonts w:ascii="Arial" w:cs="Arial" w:eastAsia="Arial" w:hAnsi="Arial"/>
                <w:color w:val="000000"/>
                <w:sz w:val="20"/>
                <w:szCs w:val="20"/>
                <w:rtl w:val="0"/>
              </w:rPr>
              <w:t xml:space="preserve">Remaining calories equal goal minus dated diary intake.</w:t>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D8">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Source Acceptance Statement</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tcMar>
              <w:top w:w="70.0" w:type="dxa"/>
              <w:bottom w:w="70.0" w:type="dxa"/>
            </w:tcMar>
            <w:vAlign w:val="center"/>
          </w:tcPr>
          <w:p w:rsidR="00000000" w:rsidDel="00000000" w:rsidP="00000000" w:rsidRDefault="00000000" w:rsidRPr="00000000" w14:paraId="000002D9">
            <w:pPr>
              <w:spacing w:after="80" w:line="264" w:lineRule="auto"/>
              <w:ind w:right="30" w:firstLine="10"/>
              <w:rPr/>
            </w:pPr>
            <w:r>
              <w:rPr>
                <w:rFonts w:ascii="Arial" w:cs="Arial" w:eastAsia="Arial" w:hAnsi="Arial"/>
                <w:color w:val="000000"/>
                <w:sz w:val="20"/>
                <w:szCs w:val="20"/>
                <w:rtl w:val="0"/>
              </w:rPr>
              <w:t xml:space="preserve">The scenario passes only if the expected result occurs and unrelated records remain unchanged.</w:t>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DA">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Actual Result</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tcMar>
              <w:top w:w="70.0" w:type="dxa"/>
              <w:bottom w:w="70.0" w:type="dxa"/>
            </w:tcMar>
            <w:vAlign w:val="center"/>
          </w:tcPr>
          <w:p w:rsidR="00000000" w:rsidDel="00000000" w:rsidP="00000000" w:rsidRDefault="00000000" w:rsidRPr="00000000" w14:paraId="000002DB">
            <w:pPr>
              <w:spacing w:after="80" w:line="264" w:lineRule="auto"/>
              <w:ind w:right="30" w:firstLine="10"/>
              <w:rPr/>
            </w:pPr>
            <w:r>
              <w:rPr>
                <w:rFonts w:ascii="Arial" w:cs="Arial" w:eastAsia="Arial" w:hAnsi="Arial"/>
                <w:color w:val="000000"/>
                <w:sz w:val="20"/>
                <w:szCs w:val="20"/>
                <w:rtl w:val="0"/>
              </w:rPr>
              <w:t xml:space="preserve">Not Run - tester to enter observed result, date and evidence.</w:t>
            </w:r>
          </w:p>
        </w:tc>
      </w:tr>
      <w:tr>
        <w:trPr>
          <w:cantSplit w:val="1"/>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DC">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Cleanup</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tcMar>
              <w:top w:w="70.0" w:type="dxa"/>
              <w:bottom w:w="70.0" w:type="dxa"/>
            </w:tcMar>
            <w:vAlign w:val="center"/>
          </w:tcPr>
          <w:p w:rsidR="00000000" w:rsidDel="00000000" w:rsidP="00000000" w:rsidRDefault="00000000" w:rsidRPr="00000000" w14:paraId="000002DD">
            <w:pPr>
              <w:spacing w:after="80" w:line="264" w:lineRule="auto"/>
              <w:ind w:right="30" w:firstLine="10"/>
              <w:rPr/>
            </w:pPr>
            <w:r>
              <w:rPr>
                <w:rFonts w:ascii="Arial" w:cs="Arial" w:eastAsia="Arial" w:hAnsi="Arial"/>
                <w:color w:val="000000"/>
                <w:sz w:val="20"/>
                <w:szCs w:val="20"/>
                <w:rtl w:val="0"/>
              </w:rPr>
              <w:t xml:space="preserve">Remove only data created for REC-04 after evidence capture; retain stable demo accounts and website data.</w:t>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DE">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Implementation / Limitation Note</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tcMar>
              <w:top w:w="70.0" w:type="dxa"/>
              <w:bottom w:w="70.0" w:type="dxa"/>
            </w:tcMar>
            <w:vAlign w:val="center"/>
          </w:tcPr>
          <w:p w:rsidR="00000000" w:rsidDel="00000000" w:rsidP="00000000" w:rsidRDefault="00000000" w:rsidRPr="00000000" w14:paraId="000002DF">
            <w:pPr>
              <w:spacing w:after="80" w:line="264" w:lineRule="auto"/>
              <w:ind w:right="30" w:firstLine="10"/>
              <w:rPr/>
            </w:pPr>
            <w:r>
              <w:rPr>
                <w:rFonts w:ascii="Arial" w:cs="Arial" w:eastAsia="Arial" w:hAnsi="Arial"/>
                <w:color w:val="000000"/>
                <w:sz w:val="20"/>
                <w:szCs w:val="20"/>
                <w:rtl w:val="0"/>
              </w:rPr>
              <w:t xml:space="preserve">Execution status: Not Run. Manual or live-model evidence is still required.</w:t>
            </w:r>
          </w:p>
        </w:tc>
      </w:tr>
    </w:tbl>
    <w:p w:rsidR="00000000" w:rsidDel="00000000" w:rsidP="00000000" w:rsidRDefault="00000000" w:rsidRPr="00000000" w14:paraId="000002E0">
      <w:pPr>
        <w:spacing w:after="80" w:line="264" w:lineRule="auto"/>
        <w:ind w:right="30" w:firstLine="10"/>
        <w:rPr/>
      </w:pPr>
      <w:r w:rsidDel="00000000" w:rsidR="00000000" w:rsidRPr="00000000">
        <w:rPr>
          <w:rtl w:val="0"/>
        </w:rPr>
      </w:r>
    </w:p>
    <w:p w:rsidR="00000000" w:rsidDel="00000000" w:rsidP="00000000" w:rsidRDefault="00000000" w:rsidRPr="00000000" w14:paraId="000002BD">
      <w:pPr>
        <w:pStyle w:val="Heading4"/>
        <w:spacing w:after="80" w:before="160" w:lineRule="auto"/>
        <w:ind w:left="85" w:right="30" w:firstLine="0"/>
        <w:rPr/>
      </w:pPr>
      <w:r>
        <w:rPr>
          <w:rFonts w:ascii="Arial" w:cs="Arial" w:eastAsia="Arial" w:hAnsi="Arial"/>
          <w:b w:val="1"/>
          <w:bCs w:val="1"/>
          <w:color w:val="000000"/>
          <w:sz w:val="22"/>
          <w:szCs w:val="22"/>
          <w:rtl w:val="0"/>
        </w:rPr>
        <w:t xml:space="preserve">REC-05: Offline catalog access</w:t>
      </w:r>
    </w:p>
    <w:tbl>
      <w:tblPr>
        <w:tblStyle w:val="Table10"/>
        <w:tblW w:w="9030.0" w:type="dxa"/>
        <w:jc w:val="center"/>
        <w:tblBorders>
          <w:top w:color="b7c9bf" w:space="0" w:sz="4" w:val="single"/>
          <w:left w:color="b7c9bf" w:space="0" w:sz="4" w:val="single"/>
          <w:bottom w:color="b7c9bf" w:space="0" w:sz="4" w:val="single"/>
          <w:right w:color="b7c9bf" w:space="0" w:sz="4" w:val="single"/>
          <w:insideH w:color="b7c9bf" w:space="0" w:sz="4" w:val="single"/>
          <w:insideV w:color="b7c9bf" w:space="0" w:sz="4" w:val="single"/>
        </w:tblBorders>
        <w:tblLayout w:type="fixed"/>
        <w:tblLook w:val="0400"/>
      </w:tblPr>
      <w:tblGrid>
        <w:gridCol w:w="2985"/>
        <w:gridCol w:w="6045"/>
        <w:tblGridChange w:id="0">
          <w:tblGrid>
            <w:gridCol w:w="2985"/>
            <w:gridCol w:w="6045"/>
          </w:tblGrid>
        </w:tblGridChange>
      </w:tblGrid>
      <w:tr>
        <w:trPr>
          <w:cantSplit w:val="1"/>
          <w:tblHeader w:val="0"/>
        </w:trPr>
        <w:tc>
          <w:tcPr>
            <w:tcBorders>
              <w:top w:color="d9e1e8" w:space="0" w:sz="4" w:val="single"/>
              <w:left w:color="d9e1e8" w:space="0" w:sz="4" w:val="single"/>
              <w:bottom w:color="d9e1e8" w:space="0" w:sz="4" w:val="single"/>
              <w:right w:color="d9e1e8" w:space="0" w:sz="4" w:val="single"/>
            </w:tcBorders>
            <w:shd w:fill="17324d" w:val="clear"/>
            <w:tcMar>
              <w:top w:w="70.0" w:type="dxa"/>
              <w:bottom w:w="70.0" w:type="dxa"/>
            </w:tcMar>
            <w:vAlign w:val="center"/>
          </w:tcPr>
          <w:p w:rsidR="00000000" w:rsidDel="00000000" w:rsidP="00000000" w:rsidRDefault="00000000" w:rsidRPr="00000000" w14:paraId="000002BE">
            <w:pPr>
              <w:spacing w:after="80" w:line="264" w:lineRule="auto"/>
              <w:ind w:right="30" w:firstLine="10"/>
              <w:rPr/>
            </w:pPr>
            <w:r w:rsidDel="00000000" w:rsidR="00000000" w:rsidRPr="00000000">
              <w:rPr>
                <w:rFonts w:ascii="Arial" w:cs="Arial" w:eastAsia="Arial" w:hAnsi="Arial"/>
                <w:b w:val="1"/>
                <w:bCs w:val="1"/>
                <w:color w:val="ffffff"/>
                <w:sz w:val="22"/>
                <w:szCs w:val="22"/>
                <w:rtl w:val="0"/>
              </w:rPr>
              <w:t xml:space="preserve">Test Case ID</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17324d" w:val="clear"/>
            <w:tcMar>
              <w:top w:w="70.0" w:type="dxa"/>
              <w:bottom w:w="70.0" w:type="dxa"/>
            </w:tcMar>
            <w:vAlign w:val="center"/>
          </w:tcPr>
          <w:p w:rsidR="00000000" w:rsidDel="00000000" w:rsidP="00000000" w:rsidRDefault="00000000" w:rsidRPr="00000000" w14:paraId="000002BF">
            <w:pPr>
              <w:spacing w:after="80" w:line="264" w:lineRule="auto"/>
              <w:ind w:right="30" w:firstLine="10"/>
              <w:rPr/>
            </w:pPr>
            <w:r>
              <w:rPr>
                <w:rFonts w:ascii="Arial" w:cs="Arial" w:eastAsia="Arial" w:hAnsi="Arial"/>
                <w:b w:val="1"/>
                <w:bCs w:val="1"/>
                <w:color w:val="ffffff"/>
                <w:sz w:val="22"/>
                <w:szCs w:val="22"/>
                <w:rtl w:val="0"/>
              </w:rPr>
              <w:t xml:space="preserve">REC-05</w:t>
            </w:r>
          </w:p>
        </w:tc>
      </w:tr>
      <w:tr>
        <w:trPr>
          <w:cantSplit w:val="1"/>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C0">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Requirement / Use Case</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tcMar>
              <w:top w:w="70.0" w:type="dxa"/>
              <w:bottom w:w="70.0" w:type="dxa"/>
            </w:tcMar>
            <w:vAlign w:val="center"/>
          </w:tcPr>
          <w:p w:rsidR="00000000" w:rsidDel="00000000" w:rsidP="00000000" w:rsidRDefault="00000000" w:rsidRPr="00000000" w14:paraId="000002C1">
            <w:pPr>
              <w:spacing w:after="80" w:line="264" w:lineRule="auto"/>
              <w:ind w:right="30" w:firstLine="10"/>
              <w:rPr/>
            </w:pPr>
            <w:r>
              <w:rPr>
                <w:rFonts w:ascii="Arial" w:cs="Arial" w:eastAsia="Arial" w:hAnsi="Arial"/>
                <w:color w:val="000000"/>
                <w:sz w:val="20"/>
                <w:szCs w:val="20"/>
                <w:rtl w:val="0"/>
              </w:rPr>
              <w:t xml:space="preserve">GET /api/recommendations with Ollama offline</w:t>
            </w:r>
          </w:p>
        </w:tc>
      </w:tr>
      <w:tr>
        <w:trPr>
          <w:cantSplit w:val="1"/>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C2">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Priority / Source Status</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tcMar>
              <w:top w:w="70.0" w:type="dxa"/>
              <w:bottom w:w="70.0" w:type="dxa"/>
            </w:tcMar>
            <w:vAlign w:val="center"/>
          </w:tcPr>
          <w:p w:rsidR="00000000" w:rsidDel="00000000" w:rsidP="00000000" w:rsidRDefault="00000000" w:rsidRPr="00000000" w14:paraId="000002C3">
            <w:pPr>
              <w:spacing w:after="80" w:line="264" w:lineRule="auto"/>
              <w:ind w:right="30" w:firstLine="10"/>
              <w:rPr/>
            </w:pPr>
            <w:r>
              <w:rPr>
                <w:rFonts w:ascii="Arial" w:cs="Arial" w:eastAsia="Arial" w:hAnsi="Arial"/>
                <w:b w:val="1"/>
                <w:bCs w:val="1"/>
                <w:color w:val="000000"/>
                <w:sz w:val="20"/>
                <w:szCs w:val="20"/>
                <w:rtl w:val="0"/>
              </w:rPr>
              <w:t xml:space="preserve">P1 | Code path present</w:t>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C4">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Objective</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tcMar>
              <w:top w:w="70.0" w:type="dxa"/>
              <w:bottom w:w="70.0" w:type="dxa"/>
            </w:tcMar>
            <w:vAlign w:val="center"/>
          </w:tcPr>
          <w:p w:rsidR="00000000" w:rsidDel="00000000" w:rsidP="00000000" w:rsidRDefault="00000000" w:rsidRPr="00000000" w14:paraId="000002C5">
            <w:pPr>
              <w:spacing w:after="80" w:line="264" w:lineRule="auto"/>
              <w:ind w:right="30" w:firstLine="10"/>
              <w:rPr/>
            </w:pPr>
            <w:r>
              <w:rPr>
                <w:rFonts w:ascii="Arial" w:cs="Arial" w:eastAsia="Arial" w:hAnsi="Arial"/>
                <w:color w:val="000000"/>
                <w:sz w:val="20"/>
                <w:szCs w:val="20"/>
                <w:rtl w:val="0"/>
              </w:rPr>
              <w:t xml:space="preserve">Verify Foodie Meter handles offline catalog access according to role, tier and data ownership rules.</w:t>
            </w:r>
          </w:p>
        </w:tc>
      </w:tr>
      <w:tr>
        <w:trPr>
          <w:cantSplit w:val="1"/>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C6">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Test Account(s)</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tcMar>
              <w:top w:w="70.0" w:type="dxa"/>
              <w:bottom w:w="70.0" w:type="dxa"/>
            </w:tcMar>
            <w:vAlign w:val="center"/>
          </w:tcPr>
          <w:p w:rsidR="00000000" w:rsidDel="00000000" w:rsidP="00000000" w:rsidRDefault="00000000" w:rsidRPr="00000000" w14:paraId="000002C7">
            <w:pPr>
              <w:spacing w:after="80" w:line="264" w:lineRule="auto"/>
              <w:ind w:right="30" w:firstLine="10"/>
              <w:rPr/>
            </w:pPr>
            <w:r>
              <w:rPr>
                <w:rFonts w:ascii="Arial" w:cs="Arial" w:eastAsia="Arial" w:hAnsi="Arial"/>
                <w:color w:val="000000"/>
                <w:sz w:val="20"/>
                <w:szCs w:val="20"/>
                <w:rtl w:val="0"/>
              </w:rPr>
              <w:t xml:space="preserve">fm.test.rec05@example.com (disposable; create when needed)</w:t>
            </w:r>
          </w:p>
        </w:tc>
      </w:tr>
      <w:tr>
        <w:trPr>
          <w:cantSplit w:val="1"/>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C8">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Role / Status / Entitlement</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tcMar>
              <w:top w:w="70.0" w:type="dxa"/>
              <w:bottom w:w="70.0" w:type="dxa"/>
            </w:tcMar>
            <w:vAlign w:val="center"/>
          </w:tcPr>
          <w:p w:rsidR="00000000" w:rsidDel="00000000" w:rsidP="00000000" w:rsidRDefault="00000000" w:rsidRPr="00000000" w14:paraId="000002C9">
            <w:pPr>
              <w:spacing w:after="80" w:line="264" w:lineRule="auto"/>
              <w:ind w:right="30" w:firstLine="10"/>
              <w:rPr/>
            </w:pPr>
            <w:r>
              <w:rPr>
                <w:rFonts w:ascii="Arial" w:cs="Arial" w:eastAsia="Arial" w:hAnsi="Arial"/>
                <w:color w:val="000000"/>
                <w:sz w:val="20"/>
                <w:szCs w:val="20"/>
                <w:rtl w:val="0"/>
              </w:rPr>
              <w:t xml:space="preserve">PREMIUM; Free and guest where stated</w:t>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CA">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Preconditions</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tcMar>
              <w:top w:w="70.0" w:type="dxa"/>
              <w:bottom w:w="70.0" w:type="dxa"/>
            </w:tcMar>
            <w:vAlign w:val="center"/>
          </w:tcPr>
          <w:p w:rsidR="00000000" w:rsidDel="00000000" w:rsidP="00000000" w:rsidRDefault="00000000" w:rsidRPr="00000000" w14:paraId="000002CB">
            <w:pPr>
              <w:spacing w:after="80" w:line="264" w:lineRule="auto"/>
              <w:ind w:right="30" w:firstLine="10"/>
              <w:rPr/>
            </w:pPr>
            <w:r>
              <w:rPr>
                <w:rFonts w:ascii="Arial" w:cs="Arial" w:eastAsia="Arial" w:hAnsi="Arial"/>
                <w:color w:val="000000"/>
                <w:sz w:val="20"/>
                <w:szCs w:val="20"/>
                <w:rtl w:val="0"/>
              </w:rPr>
              <w:t xml:space="preserve">Dedicated foodiemeter_api database and API available; isolate REC-05 fixtures. Ollama must be running only where the procedure requires live generation.</w:t>
            </w:r>
          </w:p>
        </w:tc>
      </w:tr>
      <w:tr>
        <w:trPr>
          <w:cantSplit w:val="1"/>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CC">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Test Data</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tcMar>
              <w:top w:w="70.0" w:type="dxa"/>
              <w:bottom w:w="70.0" w:type="dxa"/>
            </w:tcMar>
            <w:vAlign w:val="center"/>
          </w:tcPr>
          <w:p w:rsidR="00000000" w:rsidDel="00000000" w:rsidP="00000000" w:rsidRDefault="00000000" w:rsidRPr="00000000" w14:paraId="000002CD">
            <w:pPr>
              <w:spacing w:after="80" w:line="264" w:lineRule="auto"/>
              <w:ind w:right="30" w:firstLine="10"/>
              <w:rPr/>
            </w:pPr>
            <w:r>
              <w:rPr>
                <w:rFonts w:ascii="Arial" w:cs="Arial" w:eastAsia="Arial" w:hAnsi="Arial"/>
                <w:color w:val="000000"/>
                <w:sz w:val="20"/>
                <w:szCs w:val="20"/>
                <w:rtl w:val="0"/>
              </w:rPr>
              <w:t xml:space="preserve">FM-REC-05 disposable fixture</w:t>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CE">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Procedure</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tcMar>
              <w:top w:w="70.0" w:type="dxa"/>
              <w:bottom w:w="70.0" w:type="dxa"/>
            </w:tcMar>
            <w:vAlign w:val="center"/>
          </w:tcPr>
          <w:p w:rsidR="00000000" w:rsidDel="00000000" w:rsidP="00000000" w:rsidRDefault="00000000" w:rsidRPr="00000000" w14:paraId="000002CF">
            <w:pPr>
              <w:spacing w:after="80" w:line="264" w:lineRule="auto"/>
              <w:ind w:left="29" w:right="30" w:firstLine="0"/>
              <w:rPr/>
            </w:pPr>
            <w:r>
              <w:rPr>
                <w:rFonts w:ascii="Arial" w:cs="Arial" w:eastAsia="Arial" w:hAnsi="Arial"/>
                <w:color w:val="000000"/>
                <w:sz w:val="20"/>
                <w:szCs w:val="20"/>
                <w:rtl w:val="0"/>
              </w:rPr>
              <w:t xml:space="preserve">1. Record the baseline state and prepare only REC-05 test fixtures.</w:t>
              <w:br/>
              <w:t xml:space="preserve">2. Use the stated actor and route or Expo screen.</w:t>
              <w:br/>
              <w:t xml:space="preserve">3. Approve a meal, stop Ollama, then request recommendations.</w:t>
              <w:br/>
              <w:t xml:space="preserve">4. Inspect the UI response, HTTP status and relevant database rows.</w:t>
              <w:br/>
              <w:t xml:space="preserve">5. Capture redacted evidence and compare with the expected result.</w:t>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D6">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Expected Result</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tcMar>
              <w:top w:w="70.0" w:type="dxa"/>
              <w:bottom w:w="70.0" w:type="dxa"/>
            </w:tcMar>
            <w:vAlign w:val="center"/>
          </w:tcPr>
          <w:p w:rsidR="00000000" w:rsidDel="00000000" w:rsidP="00000000" w:rsidRDefault="00000000" w:rsidRPr="00000000" w14:paraId="000002D7">
            <w:pPr>
              <w:spacing w:after="80" w:line="264" w:lineRule="auto"/>
              <w:ind w:right="30" w:firstLine="10"/>
              <w:rPr/>
            </w:pPr>
            <w:r>
              <w:rPr>
                <w:rFonts w:ascii="Arial" w:cs="Arial" w:eastAsia="Arial" w:hAnsi="Arial"/>
                <w:color w:val="000000"/>
                <w:sz w:val="20"/>
                <w:szCs w:val="20"/>
                <w:rtl w:val="0"/>
              </w:rPr>
              <w:t xml:space="preserve">Stored approved meal still loads without waiting for the model.</w:t>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D8">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Source Acceptance Statement</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tcMar>
              <w:top w:w="70.0" w:type="dxa"/>
              <w:bottom w:w="70.0" w:type="dxa"/>
            </w:tcMar>
            <w:vAlign w:val="center"/>
          </w:tcPr>
          <w:p w:rsidR="00000000" w:rsidDel="00000000" w:rsidP="00000000" w:rsidRDefault="00000000" w:rsidRPr="00000000" w14:paraId="000002D9">
            <w:pPr>
              <w:spacing w:after="80" w:line="264" w:lineRule="auto"/>
              <w:ind w:right="30" w:firstLine="10"/>
              <w:rPr/>
            </w:pPr>
            <w:r>
              <w:rPr>
                <w:rFonts w:ascii="Arial" w:cs="Arial" w:eastAsia="Arial" w:hAnsi="Arial"/>
                <w:color w:val="000000"/>
                <w:sz w:val="20"/>
                <w:szCs w:val="20"/>
                <w:rtl w:val="0"/>
              </w:rPr>
              <w:t xml:space="preserve">The scenario passes only if the expected result occurs and unrelated records remain unchanged.</w:t>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DA">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Actual Result</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tcMar>
              <w:top w:w="70.0" w:type="dxa"/>
              <w:bottom w:w="70.0" w:type="dxa"/>
            </w:tcMar>
            <w:vAlign w:val="center"/>
          </w:tcPr>
          <w:p w:rsidR="00000000" w:rsidDel="00000000" w:rsidP="00000000" w:rsidRDefault="00000000" w:rsidRPr="00000000" w14:paraId="000002DB">
            <w:pPr>
              <w:spacing w:after="80" w:line="264" w:lineRule="auto"/>
              <w:ind w:right="30" w:firstLine="10"/>
              <w:rPr/>
            </w:pPr>
            <w:r>
              <w:rPr>
                <w:rFonts w:ascii="Arial" w:cs="Arial" w:eastAsia="Arial" w:hAnsi="Arial"/>
                <w:color w:val="000000"/>
                <w:sz w:val="20"/>
                <w:szCs w:val="20"/>
                <w:rtl w:val="0"/>
              </w:rPr>
              <w:t xml:space="preserve">Not Run - tester to enter observed result, date and evidence.</w:t>
            </w:r>
          </w:p>
        </w:tc>
      </w:tr>
      <w:tr>
        <w:trPr>
          <w:cantSplit w:val="1"/>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DC">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Cleanup</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tcMar>
              <w:top w:w="70.0" w:type="dxa"/>
              <w:bottom w:w="70.0" w:type="dxa"/>
            </w:tcMar>
            <w:vAlign w:val="center"/>
          </w:tcPr>
          <w:p w:rsidR="00000000" w:rsidDel="00000000" w:rsidP="00000000" w:rsidRDefault="00000000" w:rsidRPr="00000000" w14:paraId="000002DD">
            <w:pPr>
              <w:spacing w:after="80" w:line="264" w:lineRule="auto"/>
              <w:ind w:right="30" w:firstLine="10"/>
              <w:rPr/>
            </w:pPr>
            <w:r>
              <w:rPr>
                <w:rFonts w:ascii="Arial" w:cs="Arial" w:eastAsia="Arial" w:hAnsi="Arial"/>
                <w:color w:val="000000"/>
                <w:sz w:val="20"/>
                <w:szCs w:val="20"/>
                <w:rtl w:val="0"/>
              </w:rPr>
              <w:t xml:space="preserve">Remove only data created for REC-05 after evidence capture; retain stable demo accounts and website data.</w:t>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DE">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Implementation / Limitation Note</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tcMar>
              <w:top w:w="70.0" w:type="dxa"/>
              <w:bottom w:w="70.0" w:type="dxa"/>
            </w:tcMar>
            <w:vAlign w:val="center"/>
          </w:tcPr>
          <w:p w:rsidR="00000000" w:rsidDel="00000000" w:rsidP="00000000" w:rsidRDefault="00000000" w:rsidRPr="00000000" w14:paraId="000002DF">
            <w:pPr>
              <w:spacing w:after="80" w:line="264" w:lineRule="auto"/>
              <w:ind w:right="30" w:firstLine="10"/>
              <w:rPr/>
            </w:pPr>
            <w:r>
              <w:rPr>
                <w:rFonts w:ascii="Arial" w:cs="Arial" w:eastAsia="Arial" w:hAnsi="Arial"/>
                <w:color w:val="000000"/>
                <w:sz w:val="20"/>
                <w:szCs w:val="20"/>
                <w:rtl w:val="0"/>
              </w:rPr>
              <w:t xml:space="preserve">Execution status: Not Run. Manual or live-model evidence is still required.</w:t>
            </w:r>
          </w:p>
        </w:tc>
      </w:tr>
    </w:tbl>
    <w:p w:rsidR="00000000" w:rsidDel="00000000" w:rsidP="00000000" w:rsidRDefault="00000000" w:rsidRPr="00000000" w14:paraId="000002E0">
      <w:pPr>
        <w:spacing w:after="80" w:line="264" w:lineRule="auto"/>
        <w:ind w:right="30" w:firstLine="10"/>
        <w:rPr/>
      </w:pPr>
      <w:r w:rsidDel="00000000" w:rsidR="00000000" w:rsidRPr="00000000">
        <w:rPr>
          <w:rtl w:val="0"/>
        </w:rPr>
      </w:r>
    </w:p>
    <w:p w:rsidR="00000000" w:rsidDel="00000000" w:rsidP="00000000" w:rsidRDefault="00000000" w:rsidRPr="00000000" w14:paraId="000002BB">
      <w:pPr>
        <w:pStyle w:val="Heading3"/>
        <w:ind w:right="30"/>
        <w:rPr/>
      </w:pPr>
      <w:r>
        <w:rPr>
          <w:rFonts w:ascii="Arial" w:cs="Arial" w:eastAsia="Arial" w:hAnsi="Arial"/>
          <w:b w:val="1"/>
          <w:bCs w:val="1"/>
          <w:color w:val="000000"/>
          <w:sz w:val="24"/>
          <w:szCs w:val="24"/>
          <w:rtl w:val="0"/>
        </w:rPr>
        <w:t xml:space="preserve">1.4.8 Usability Safety and Acceptance (3 cases)</w:t>
      </w:r>
    </w:p>
    <w:p w:rsidR="00000000" w:rsidDel="00000000" w:rsidP="00000000" w:rsidRDefault="00000000" w:rsidRPr="00000000" w14:paraId="000002BC">
      <w:pPr>
        <w:ind w:right="30" w:firstLine="10"/>
        <w:rPr/>
      </w:pPr>
      <w:r>
        <w:rPr>
          <w:rFonts w:ascii="Arial" w:cs="Arial" w:eastAsia="Arial" w:hAnsi="Arial"/>
          <w:color w:val="000000"/>
          <w:sz w:val="20"/>
          <w:szCs w:val="20"/>
          <w:rtl w:val="0"/>
        </w:rPr>
        <w:t xml:space="preserve">Execute these cases in the listed order. Stop dependent work after a blocking P0 failure.</w:t>
      </w:r>
    </w:p>
    <w:p w:rsidR="00000000" w:rsidDel="00000000" w:rsidP="00000000" w:rsidRDefault="00000000" w:rsidRPr="00000000" w14:paraId="000002BD">
      <w:pPr>
        <w:pStyle w:val="Heading4"/>
        <w:spacing w:after="80" w:before="160" w:lineRule="auto"/>
        <w:ind w:left="85" w:right="30" w:firstLine="0"/>
        <w:rPr/>
      </w:pPr>
      <w:r>
        <w:rPr>
          <w:rFonts w:ascii="Arial" w:cs="Arial" w:eastAsia="Arial" w:hAnsi="Arial"/>
          <w:b w:val="1"/>
          <w:bCs w:val="1"/>
          <w:color w:val="000000"/>
          <w:sz w:val="22"/>
          <w:szCs w:val="22"/>
          <w:rtl w:val="0"/>
        </w:rPr>
        <w:t xml:space="preserve">UX-01: Loading and empty states</w:t>
      </w:r>
    </w:p>
    <w:tbl>
      <w:tblPr>
        <w:tblStyle w:val="Table10"/>
        <w:tblW w:w="9030.0" w:type="dxa"/>
        <w:jc w:val="center"/>
        <w:tblBorders>
          <w:top w:color="b7c9bf" w:space="0" w:sz="4" w:val="single"/>
          <w:left w:color="b7c9bf" w:space="0" w:sz="4" w:val="single"/>
          <w:bottom w:color="b7c9bf" w:space="0" w:sz="4" w:val="single"/>
          <w:right w:color="b7c9bf" w:space="0" w:sz="4" w:val="single"/>
          <w:insideH w:color="b7c9bf" w:space="0" w:sz="4" w:val="single"/>
          <w:insideV w:color="b7c9bf" w:space="0" w:sz="4" w:val="single"/>
        </w:tblBorders>
        <w:tblLayout w:type="fixed"/>
        <w:tblLook w:val="0400"/>
      </w:tblPr>
      <w:tblGrid>
        <w:gridCol w:w="2985"/>
        <w:gridCol w:w="6045"/>
        <w:tblGridChange w:id="0">
          <w:tblGrid>
            <w:gridCol w:w="2985"/>
            <w:gridCol w:w="6045"/>
          </w:tblGrid>
        </w:tblGridChange>
      </w:tblGrid>
      <w:tr>
        <w:trPr>
          <w:cantSplit w:val="1"/>
          <w:tblHeader w:val="0"/>
        </w:trPr>
        <w:tc>
          <w:tcPr>
            <w:tcBorders>
              <w:top w:color="d9e1e8" w:space="0" w:sz="4" w:val="single"/>
              <w:left w:color="d9e1e8" w:space="0" w:sz="4" w:val="single"/>
              <w:bottom w:color="d9e1e8" w:space="0" w:sz="4" w:val="single"/>
              <w:right w:color="d9e1e8" w:space="0" w:sz="4" w:val="single"/>
            </w:tcBorders>
            <w:shd w:fill="17324d" w:val="clear"/>
            <w:tcMar>
              <w:top w:w="70.0" w:type="dxa"/>
              <w:bottom w:w="70.0" w:type="dxa"/>
            </w:tcMar>
            <w:vAlign w:val="center"/>
          </w:tcPr>
          <w:p w:rsidR="00000000" w:rsidDel="00000000" w:rsidP="00000000" w:rsidRDefault="00000000" w:rsidRPr="00000000" w14:paraId="000002BE">
            <w:pPr>
              <w:spacing w:after="80" w:line="264" w:lineRule="auto"/>
              <w:ind w:right="30" w:firstLine="10"/>
              <w:rPr/>
            </w:pPr>
            <w:r w:rsidDel="00000000" w:rsidR="00000000" w:rsidRPr="00000000">
              <w:rPr>
                <w:rFonts w:ascii="Arial" w:cs="Arial" w:eastAsia="Arial" w:hAnsi="Arial"/>
                <w:b w:val="1"/>
                <w:bCs w:val="1"/>
                <w:color w:val="ffffff"/>
                <w:sz w:val="22"/>
                <w:szCs w:val="22"/>
                <w:rtl w:val="0"/>
              </w:rPr>
              <w:t xml:space="preserve">Test Case ID</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17324d" w:val="clear"/>
            <w:tcMar>
              <w:top w:w="70.0" w:type="dxa"/>
              <w:bottom w:w="70.0" w:type="dxa"/>
            </w:tcMar>
            <w:vAlign w:val="center"/>
          </w:tcPr>
          <w:p w:rsidR="00000000" w:rsidDel="00000000" w:rsidP="00000000" w:rsidRDefault="00000000" w:rsidRPr="00000000" w14:paraId="000002BF">
            <w:pPr>
              <w:spacing w:after="80" w:line="264" w:lineRule="auto"/>
              <w:ind w:right="30" w:firstLine="10"/>
              <w:rPr/>
            </w:pPr>
            <w:r>
              <w:rPr>
                <w:rFonts w:ascii="Arial" w:cs="Arial" w:eastAsia="Arial" w:hAnsi="Arial"/>
                <w:b w:val="1"/>
                <w:bCs w:val="1"/>
                <w:color w:val="ffffff"/>
                <w:sz w:val="22"/>
                <w:szCs w:val="22"/>
                <w:rtl w:val="0"/>
              </w:rPr>
              <w:t xml:space="preserve">UX-01</w:t>
            </w:r>
          </w:p>
        </w:tc>
      </w:tr>
      <w:tr>
        <w:trPr>
          <w:cantSplit w:val="1"/>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C0">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Requirement / Use Case</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tcMar>
              <w:top w:w="70.0" w:type="dxa"/>
              <w:bottom w:w="70.0" w:type="dxa"/>
            </w:tcMar>
            <w:vAlign w:val="center"/>
          </w:tcPr>
          <w:p w:rsidR="00000000" w:rsidDel="00000000" w:rsidP="00000000" w:rsidRDefault="00000000" w:rsidRPr="00000000" w14:paraId="000002C1">
            <w:pPr>
              <w:spacing w:after="80" w:line="264" w:lineRule="auto"/>
              <w:ind w:right="30" w:firstLine="10"/>
              <w:rPr/>
            </w:pPr>
            <w:r>
              <w:rPr>
                <w:rFonts w:ascii="Arial" w:cs="Arial" w:eastAsia="Arial" w:hAnsi="Arial"/>
                <w:color w:val="000000"/>
                <w:sz w:val="20"/>
                <w:szCs w:val="20"/>
                <w:rtl w:val="0"/>
              </w:rPr>
              <w:t xml:space="preserve">Expo review and recommendation screens</w:t>
            </w:r>
          </w:p>
        </w:tc>
      </w:tr>
      <w:tr>
        <w:trPr>
          <w:cantSplit w:val="1"/>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C2">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Priority / Source Status</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tcMar>
              <w:top w:w="70.0" w:type="dxa"/>
              <w:bottom w:w="70.0" w:type="dxa"/>
            </w:tcMar>
            <w:vAlign w:val="center"/>
          </w:tcPr>
          <w:p w:rsidR="00000000" w:rsidDel="00000000" w:rsidP="00000000" w:rsidRDefault="00000000" w:rsidRPr="00000000" w14:paraId="000002C3">
            <w:pPr>
              <w:spacing w:after="80" w:line="264" w:lineRule="auto"/>
              <w:ind w:right="30" w:firstLine="10"/>
              <w:rPr/>
            </w:pPr>
            <w:r>
              <w:rPr>
                <w:rFonts w:ascii="Arial" w:cs="Arial" w:eastAsia="Arial" w:hAnsi="Arial"/>
                <w:b w:val="1"/>
                <w:bCs w:val="1"/>
                <w:color w:val="000000"/>
                <w:sz w:val="20"/>
                <w:szCs w:val="20"/>
                <w:rtl w:val="0"/>
              </w:rPr>
              <w:t xml:space="preserve">P2 | Code path present</w:t>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C4">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Objective</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tcMar>
              <w:top w:w="70.0" w:type="dxa"/>
              <w:bottom w:w="70.0" w:type="dxa"/>
            </w:tcMar>
            <w:vAlign w:val="center"/>
          </w:tcPr>
          <w:p w:rsidR="00000000" w:rsidDel="00000000" w:rsidP="00000000" w:rsidRDefault="00000000" w:rsidRPr="00000000" w14:paraId="000002C5">
            <w:pPr>
              <w:spacing w:after="80" w:line="264" w:lineRule="auto"/>
              <w:ind w:right="30" w:firstLine="10"/>
              <w:rPr/>
            </w:pPr>
            <w:r>
              <w:rPr>
                <w:rFonts w:ascii="Arial" w:cs="Arial" w:eastAsia="Arial" w:hAnsi="Arial"/>
                <w:color w:val="000000"/>
                <w:sz w:val="20"/>
                <w:szCs w:val="20"/>
                <w:rtl w:val="0"/>
              </w:rPr>
              <w:t xml:space="preserve">Verify Foodie Meter handles loading and empty states according to role, tier and data ownership rules.</w:t>
            </w:r>
          </w:p>
        </w:tc>
      </w:tr>
      <w:tr>
        <w:trPr>
          <w:cantSplit w:val="1"/>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C6">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Test Account(s)</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tcMar>
              <w:top w:w="70.0" w:type="dxa"/>
              <w:bottom w:w="70.0" w:type="dxa"/>
            </w:tcMar>
            <w:vAlign w:val="center"/>
          </w:tcPr>
          <w:p w:rsidR="00000000" w:rsidDel="00000000" w:rsidP="00000000" w:rsidRDefault="00000000" w:rsidRPr="00000000" w14:paraId="000002C7">
            <w:pPr>
              <w:spacing w:after="80" w:line="264" w:lineRule="auto"/>
              <w:ind w:right="30" w:firstLine="10"/>
              <w:rPr/>
            </w:pPr>
            <w:r>
              <w:rPr>
                <w:rFonts w:ascii="Arial" w:cs="Arial" w:eastAsia="Arial" w:hAnsi="Arial"/>
                <w:color w:val="000000"/>
                <w:sz w:val="20"/>
                <w:szCs w:val="20"/>
                <w:rtl w:val="0"/>
              </w:rPr>
              <w:t xml:space="preserve">fm.test.ux01@example.com (disposable; create when needed)</w:t>
            </w:r>
          </w:p>
        </w:tc>
      </w:tr>
      <w:tr>
        <w:trPr>
          <w:cantSplit w:val="1"/>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C8">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Role / Status / Entitlement</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tcMar>
              <w:top w:w="70.0" w:type="dxa"/>
              <w:bottom w:w="70.0" w:type="dxa"/>
            </w:tcMar>
            <w:vAlign w:val="center"/>
          </w:tcPr>
          <w:p w:rsidR="00000000" w:rsidDel="00000000" w:rsidP="00000000" w:rsidRDefault="00000000" w:rsidRPr="00000000" w14:paraId="000002C9">
            <w:pPr>
              <w:spacing w:after="80" w:line="264" w:lineRule="auto"/>
              <w:ind w:right="30" w:firstLine="10"/>
              <w:rPr/>
            </w:pPr>
            <w:r>
              <w:rPr>
                <w:rFonts w:ascii="Arial" w:cs="Arial" w:eastAsia="Arial" w:hAnsi="Arial"/>
                <w:color w:val="000000"/>
                <w:sz w:val="20"/>
                <w:szCs w:val="20"/>
                <w:rtl w:val="0"/>
              </w:rPr>
              <w:t xml:space="preserve">PREMIUM and NUTRITIONIST</w:t>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CA">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Preconditions</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tcMar>
              <w:top w:w="70.0" w:type="dxa"/>
              <w:bottom w:w="70.0" w:type="dxa"/>
            </w:tcMar>
            <w:vAlign w:val="center"/>
          </w:tcPr>
          <w:p w:rsidR="00000000" w:rsidDel="00000000" w:rsidP="00000000" w:rsidRDefault="00000000" w:rsidRPr="00000000" w14:paraId="000002CB">
            <w:pPr>
              <w:spacing w:after="80" w:line="264" w:lineRule="auto"/>
              <w:ind w:right="30" w:firstLine="10"/>
              <w:rPr/>
            </w:pPr>
            <w:r>
              <w:rPr>
                <w:rFonts w:ascii="Arial" w:cs="Arial" w:eastAsia="Arial" w:hAnsi="Arial"/>
                <w:color w:val="000000"/>
                <w:sz w:val="20"/>
                <w:szCs w:val="20"/>
                <w:rtl w:val="0"/>
              </w:rPr>
              <w:t xml:space="preserve">Dedicated foodiemeter_api database and API available; isolate UX-01 fixtures. Ollama must be running only where the procedure requires live generation.</w:t>
            </w:r>
          </w:p>
        </w:tc>
      </w:tr>
      <w:tr>
        <w:trPr>
          <w:cantSplit w:val="1"/>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CC">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Test Data</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tcMar>
              <w:top w:w="70.0" w:type="dxa"/>
              <w:bottom w:w="70.0" w:type="dxa"/>
            </w:tcMar>
            <w:vAlign w:val="center"/>
          </w:tcPr>
          <w:p w:rsidR="00000000" w:rsidDel="00000000" w:rsidP="00000000" w:rsidRDefault="00000000" w:rsidRPr="00000000" w14:paraId="000002CD">
            <w:pPr>
              <w:spacing w:after="80" w:line="264" w:lineRule="auto"/>
              <w:ind w:right="30" w:firstLine="10"/>
              <w:rPr/>
            </w:pPr>
            <w:r>
              <w:rPr>
                <w:rFonts w:ascii="Arial" w:cs="Arial" w:eastAsia="Arial" w:hAnsi="Arial"/>
                <w:color w:val="000000"/>
                <w:sz w:val="20"/>
                <w:szCs w:val="20"/>
                <w:rtl w:val="0"/>
              </w:rPr>
              <w:t xml:space="preserve">FM-UX-01 disposable fixture</w:t>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CE">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Procedure</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tcMar>
              <w:top w:w="70.0" w:type="dxa"/>
              <w:bottom w:w="70.0" w:type="dxa"/>
            </w:tcMar>
            <w:vAlign w:val="center"/>
          </w:tcPr>
          <w:p w:rsidR="00000000" w:rsidDel="00000000" w:rsidP="00000000" w:rsidRDefault="00000000" w:rsidRPr="00000000" w14:paraId="000002CF">
            <w:pPr>
              <w:spacing w:after="80" w:line="264" w:lineRule="auto"/>
              <w:ind w:left="29" w:right="30" w:firstLine="0"/>
              <w:rPr/>
            </w:pPr>
            <w:r>
              <w:rPr>
                <w:rFonts w:ascii="Arial" w:cs="Arial" w:eastAsia="Arial" w:hAnsi="Arial"/>
                <w:color w:val="000000"/>
                <w:sz w:val="20"/>
                <w:szCs w:val="20"/>
                <w:rtl w:val="0"/>
              </w:rPr>
              <w:t xml:space="preserve">1. Record the baseline state and prepare only UX-01 test fixtures.</w:t>
              <w:br/>
              <w:t xml:space="preserve">2. Use the stated actor and route or Expo screen.</w:t>
              <w:br/>
              <w:t xml:space="preserve">3. Open recommendation and review screens with slow or empty data.</w:t>
              <w:br/>
              <w:t xml:space="preserve">4. Inspect the UI response, HTTP status and relevant database rows.</w:t>
              <w:br/>
              <w:t xml:space="preserve">5. Capture redacted evidence and compare with the expected result.</w:t>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D6">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Expected Result</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tcMar>
              <w:top w:w="70.0" w:type="dxa"/>
              <w:bottom w:w="70.0" w:type="dxa"/>
            </w:tcMar>
            <w:vAlign w:val="center"/>
          </w:tcPr>
          <w:p w:rsidR="00000000" w:rsidDel="00000000" w:rsidP="00000000" w:rsidRDefault="00000000" w:rsidRPr="00000000" w14:paraId="000002D7">
            <w:pPr>
              <w:spacing w:after="80" w:line="264" w:lineRule="auto"/>
              <w:ind w:right="30" w:firstLine="10"/>
              <w:rPr/>
            </w:pPr>
            <w:r>
              <w:rPr>
                <w:rFonts w:ascii="Arial" w:cs="Arial" w:eastAsia="Arial" w:hAnsi="Arial"/>
                <w:color w:val="000000"/>
                <w:sz w:val="20"/>
                <w:szCs w:val="20"/>
                <w:rtl w:val="0"/>
              </w:rPr>
              <w:t xml:space="preserve">Loading, empty, and failure messages are understandable.</w:t>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D8">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Source Acceptance Statement</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tcMar>
              <w:top w:w="70.0" w:type="dxa"/>
              <w:bottom w:w="70.0" w:type="dxa"/>
            </w:tcMar>
            <w:vAlign w:val="center"/>
          </w:tcPr>
          <w:p w:rsidR="00000000" w:rsidDel="00000000" w:rsidP="00000000" w:rsidRDefault="00000000" w:rsidRPr="00000000" w14:paraId="000002D9">
            <w:pPr>
              <w:spacing w:after="80" w:line="264" w:lineRule="auto"/>
              <w:ind w:right="30" w:firstLine="10"/>
              <w:rPr/>
            </w:pPr>
            <w:r>
              <w:rPr>
                <w:rFonts w:ascii="Arial" w:cs="Arial" w:eastAsia="Arial" w:hAnsi="Arial"/>
                <w:color w:val="000000"/>
                <w:sz w:val="20"/>
                <w:szCs w:val="20"/>
                <w:rtl w:val="0"/>
              </w:rPr>
              <w:t xml:space="preserve">The scenario passes only if the expected result occurs and unrelated records remain unchanged.</w:t>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DA">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Actual Result</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tcMar>
              <w:top w:w="70.0" w:type="dxa"/>
              <w:bottom w:w="70.0" w:type="dxa"/>
            </w:tcMar>
            <w:vAlign w:val="center"/>
          </w:tcPr>
          <w:p w:rsidR="00000000" w:rsidDel="00000000" w:rsidP="00000000" w:rsidRDefault="00000000" w:rsidRPr="00000000" w14:paraId="000002DB">
            <w:pPr>
              <w:spacing w:after="80" w:line="264" w:lineRule="auto"/>
              <w:ind w:right="30" w:firstLine="10"/>
              <w:rPr/>
            </w:pPr>
            <w:r>
              <w:rPr>
                <w:rFonts w:ascii="Arial" w:cs="Arial" w:eastAsia="Arial" w:hAnsi="Arial"/>
                <w:color w:val="000000"/>
                <w:sz w:val="20"/>
                <w:szCs w:val="20"/>
                <w:rtl w:val="0"/>
              </w:rPr>
              <w:t xml:space="preserve">Not Run - tester to enter observed result, date and evidence.</w:t>
            </w:r>
          </w:p>
        </w:tc>
      </w:tr>
      <w:tr>
        <w:trPr>
          <w:cantSplit w:val="1"/>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DC">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Cleanup</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tcMar>
              <w:top w:w="70.0" w:type="dxa"/>
              <w:bottom w:w="70.0" w:type="dxa"/>
            </w:tcMar>
            <w:vAlign w:val="center"/>
          </w:tcPr>
          <w:p w:rsidR="00000000" w:rsidDel="00000000" w:rsidP="00000000" w:rsidRDefault="00000000" w:rsidRPr="00000000" w14:paraId="000002DD">
            <w:pPr>
              <w:spacing w:after="80" w:line="264" w:lineRule="auto"/>
              <w:ind w:right="30" w:firstLine="10"/>
              <w:rPr/>
            </w:pPr>
            <w:r>
              <w:rPr>
                <w:rFonts w:ascii="Arial" w:cs="Arial" w:eastAsia="Arial" w:hAnsi="Arial"/>
                <w:color w:val="000000"/>
                <w:sz w:val="20"/>
                <w:szCs w:val="20"/>
                <w:rtl w:val="0"/>
              </w:rPr>
              <w:t xml:space="preserve">Remove only data created for UX-01 after evidence capture; retain stable demo accounts and website data.</w:t>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DE">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Implementation / Limitation Note</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tcMar>
              <w:top w:w="70.0" w:type="dxa"/>
              <w:bottom w:w="70.0" w:type="dxa"/>
            </w:tcMar>
            <w:vAlign w:val="center"/>
          </w:tcPr>
          <w:p w:rsidR="00000000" w:rsidDel="00000000" w:rsidP="00000000" w:rsidRDefault="00000000" w:rsidRPr="00000000" w14:paraId="000002DF">
            <w:pPr>
              <w:spacing w:after="80" w:line="264" w:lineRule="auto"/>
              <w:ind w:right="30" w:firstLine="10"/>
              <w:rPr/>
            </w:pPr>
            <w:r>
              <w:rPr>
                <w:rFonts w:ascii="Arial" w:cs="Arial" w:eastAsia="Arial" w:hAnsi="Arial"/>
                <w:color w:val="000000"/>
                <w:sz w:val="20"/>
                <w:szCs w:val="20"/>
                <w:rtl w:val="0"/>
              </w:rPr>
              <w:t xml:space="preserve">Execution status: Not Run. Manual or live-model evidence is still required.</w:t>
            </w:r>
          </w:p>
        </w:tc>
      </w:tr>
    </w:tbl>
    <w:p w:rsidR="00000000" w:rsidDel="00000000" w:rsidP="00000000" w:rsidRDefault="00000000" w:rsidRPr="00000000" w14:paraId="000002E0">
      <w:pPr>
        <w:spacing w:after="80" w:line="264" w:lineRule="auto"/>
        <w:ind w:right="30" w:firstLine="10"/>
        <w:rPr/>
      </w:pPr>
      <w:r w:rsidDel="00000000" w:rsidR="00000000" w:rsidRPr="00000000">
        <w:rPr>
          <w:rtl w:val="0"/>
        </w:rPr>
      </w:r>
    </w:p>
    <w:p w:rsidR="00000000" w:rsidDel="00000000" w:rsidP="00000000" w:rsidRDefault="00000000" w:rsidRPr="00000000" w14:paraId="000002BD">
      <w:pPr>
        <w:pStyle w:val="Heading4"/>
        <w:spacing w:after="80" w:before="160" w:lineRule="auto"/>
        <w:ind w:left="85" w:right="30" w:firstLine="0"/>
        <w:rPr/>
      </w:pPr>
      <w:r>
        <w:rPr>
          <w:rFonts w:ascii="Arial" w:cs="Arial" w:eastAsia="Arial" w:hAnsi="Arial"/>
          <w:b w:val="1"/>
          <w:bCs w:val="1"/>
          <w:color w:val="000000"/>
          <w:sz w:val="22"/>
          <w:szCs w:val="22"/>
          <w:rtl w:val="0"/>
        </w:rPr>
        <w:t xml:space="preserve">SAFE-01: General wellness wording</w:t>
      </w:r>
    </w:p>
    <w:tbl>
      <w:tblPr>
        <w:tblStyle w:val="Table10"/>
        <w:tblW w:w="9030.0" w:type="dxa"/>
        <w:jc w:val="center"/>
        <w:tblBorders>
          <w:top w:color="b7c9bf" w:space="0" w:sz="4" w:val="single"/>
          <w:left w:color="b7c9bf" w:space="0" w:sz="4" w:val="single"/>
          <w:bottom w:color="b7c9bf" w:space="0" w:sz="4" w:val="single"/>
          <w:right w:color="b7c9bf" w:space="0" w:sz="4" w:val="single"/>
          <w:insideH w:color="b7c9bf" w:space="0" w:sz="4" w:val="single"/>
          <w:insideV w:color="b7c9bf" w:space="0" w:sz="4" w:val="single"/>
        </w:tblBorders>
        <w:tblLayout w:type="fixed"/>
        <w:tblLook w:val="0400"/>
      </w:tblPr>
      <w:tblGrid>
        <w:gridCol w:w="2985"/>
        <w:gridCol w:w="6045"/>
        <w:tblGridChange w:id="0">
          <w:tblGrid>
            <w:gridCol w:w="2985"/>
            <w:gridCol w:w="6045"/>
          </w:tblGrid>
        </w:tblGridChange>
      </w:tblGrid>
      <w:tr>
        <w:trPr>
          <w:cantSplit w:val="1"/>
          <w:tblHeader w:val="0"/>
        </w:trPr>
        <w:tc>
          <w:tcPr>
            <w:tcBorders>
              <w:top w:color="d9e1e8" w:space="0" w:sz="4" w:val="single"/>
              <w:left w:color="d9e1e8" w:space="0" w:sz="4" w:val="single"/>
              <w:bottom w:color="d9e1e8" w:space="0" w:sz="4" w:val="single"/>
              <w:right w:color="d9e1e8" w:space="0" w:sz="4" w:val="single"/>
            </w:tcBorders>
            <w:shd w:fill="17324d" w:val="clear"/>
            <w:tcMar>
              <w:top w:w="70.0" w:type="dxa"/>
              <w:bottom w:w="70.0" w:type="dxa"/>
            </w:tcMar>
            <w:vAlign w:val="center"/>
          </w:tcPr>
          <w:p w:rsidR="00000000" w:rsidDel="00000000" w:rsidP="00000000" w:rsidRDefault="00000000" w:rsidRPr="00000000" w14:paraId="000002BE">
            <w:pPr>
              <w:spacing w:after="80" w:line="264" w:lineRule="auto"/>
              <w:ind w:right="30" w:firstLine="10"/>
              <w:rPr/>
            </w:pPr>
            <w:r w:rsidDel="00000000" w:rsidR="00000000" w:rsidRPr="00000000">
              <w:rPr>
                <w:rFonts w:ascii="Arial" w:cs="Arial" w:eastAsia="Arial" w:hAnsi="Arial"/>
                <w:b w:val="1"/>
                <w:bCs w:val="1"/>
                <w:color w:val="ffffff"/>
                <w:sz w:val="22"/>
                <w:szCs w:val="22"/>
                <w:rtl w:val="0"/>
              </w:rPr>
              <w:t xml:space="preserve">Test Case ID</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17324d" w:val="clear"/>
            <w:tcMar>
              <w:top w:w="70.0" w:type="dxa"/>
              <w:bottom w:w="70.0" w:type="dxa"/>
            </w:tcMar>
            <w:vAlign w:val="center"/>
          </w:tcPr>
          <w:p w:rsidR="00000000" w:rsidDel="00000000" w:rsidP="00000000" w:rsidRDefault="00000000" w:rsidRPr="00000000" w14:paraId="000002BF">
            <w:pPr>
              <w:spacing w:after="80" w:line="264" w:lineRule="auto"/>
              <w:ind w:right="30" w:firstLine="10"/>
              <w:rPr/>
            </w:pPr>
            <w:r>
              <w:rPr>
                <w:rFonts w:ascii="Arial" w:cs="Arial" w:eastAsia="Arial" w:hAnsi="Arial"/>
                <w:b w:val="1"/>
                <w:bCs w:val="1"/>
                <w:color w:val="ffffff"/>
                <w:sz w:val="22"/>
                <w:szCs w:val="22"/>
                <w:rtl w:val="0"/>
              </w:rPr>
              <w:t xml:space="preserve">SAFE-01</w:t>
            </w:r>
          </w:p>
        </w:tc>
      </w:tr>
      <w:tr>
        <w:trPr>
          <w:cantSplit w:val="1"/>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C0">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Requirement / Use Case</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tcMar>
              <w:top w:w="70.0" w:type="dxa"/>
              <w:bottom w:w="70.0" w:type="dxa"/>
            </w:tcMar>
            <w:vAlign w:val="center"/>
          </w:tcPr>
          <w:p w:rsidR="00000000" w:rsidDel="00000000" w:rsidP="00000000" w:rsidRDefault="00000000" w:rsidRPr="00000000" w14:paraId="000002C1">
            <w:pPr>
              <w:spacing w:after="80" w:line="264" w:lineRule="auto"/>
              <w:ind w:right="30" w:firstLine="10"/>
              <w:rPr/>
            </w:pPr>
            <w:r>
              <w:rPr>
                <w:rFonts w:ascii="Arial" w:cs="Arial" w:eastAsia="Arial" w:hAnsi="Arial"/>
                <w:color w:val="000000"/>
                <w:sz w:val="20"/>
                <w:szCs w:val="20"/>
                <w:rtl w:val="0"/>
              </w:rPr>
              <w:t xml:space="preserve">Expo recommendation and recipe detail screens</w:t>
            </w:r>
          </w:p>
        </w:tc>
      </w:tr>
      <w:tr>
        <w:trPr>
          <w:cantSplit w:val="1"/>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C2">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Priority / Source Status</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tcMar>
              <w:top w:w="70.0" w:type="dxa"/>
              <w:bottom w:w="70.0" w:type="dxa"/>
            </w:tcMar>
            <w:vAlign w:val="center"/>
          </w:tcPr>
          <w:p w:rsidR="00000000" w:rsidDel="00000000" w:rsidP="00000000" w:rsidRDefault="00000000" w:rsidRPr="00000000" w14:paraId="000002C3">
            <w:pPr>
              <w:spacing w:after="80" w:line="264" w:lineRule="auto"/>
              <w:ind w:right="30" w:firstLine="10"/>
              <w:rPr/>
            </w:pPr>
            <w:r>
              <w:rPr>
                <w:rFonts w:ascii="Arial" w:cs="Arial" w:eastAsia="Arial" w:hAnsi="Arial"/>
                <w:b w:val="1"/>
                <w:bCs w:val="1"/>
                <w:color w:val="000000"/>
                <w:sz w:val="20"/>
                <w:szCs w:val="20"/>
                <w:rtl w:val="0"/>
              </w:rPr>
              <w:t xml:space="preserve">P0 | Code path present</w:t>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C4">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Objective</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tcMar>
              <w:top w:w="70.0" w:type="dxa"/>
              <w:bottom w:w="70.0" w:type="dxa"/>
            </w:tcMar>
            <w:vAlign w:val="center"/>
          </w:tcPr>
          <w:p w:rsidR="00000000" w:rsidDel="00000000" w:rsidP="00000000" w:rsidRDefault="00000000" w:rsidRPr="00000000" w14:paraId="000002C5">
            <w:pPr>
              <w:spacing w:after="80" w:line="264" w:lineRule="auto"/>
              <w:ind w:right="30" w:firstLine="10"/>
              <w:rPr/>
            </w:pPr>
            <w:r>
              <w:rPr>
                <w:rFonts w:ascii="Arial" w:cs="Arial" w:eastAsia="Arial" w:hAnsi="Arial"/>
                <w:color w:val="000000"/>
                <w:sz w:val="20"/>
                <w:szCs w:val="20"/>
                <w:rtl w:val="0"/>
              </w:rPr>
              <w:t xml:space="preserve">Verify Foodie Meter handles general wellness wording according to role, tier and data ownership rules.</w:t>
            </w:r>
          </w:p>
        </w:tc>
      </w:tr>
      <w:tr>
        <w:trPr>
          <w:cantSplit w:val="1"/>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C6">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Test Account(s)</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tcMar>
              <w:top w:w="70.0" w:type="dxa"/>
              <w:bottom w:w="70.0" w:type="dxa"/>
            </w:tcMar>
            <w:vAlign w:val="center"/>
          </w:tcPr>
          <w:p w:rsidR="00000000" w:rsidDel="00000000" w:rsidP="00000000" w:rsidRDefault="00000000" w:rsidRPr="00000000" w14:paraId="000002C7">
            <w:pPr>
              <w:spacing w:after="80" w:line="264" w:lineRule="auto"/>
              <w:ind w:right="30" w:firstLine="10"/>
              <w:rPr/>
            </w:pPr>
            <w:r>
              <w:rPr>
                <w:rFonts w:ascii="Arial" w:cs="Arial" w:eastAsia="Arial" w:hAnsi="Arial"/>
                <w:color w:val="000000"/>
                <w:sz w:val="20"/>
                <w:szCs w:val="20"/>
                <w:rtl w:val="0"/>
              </w:rPr>
              <w:t xml:space="preserve">fm.test.safe01@example.com (disposable; create when needed)</w:t>
            </w:r>
          </w:p>
        </w:tc>
      </w:tr>
      <w:tr>
        <w:trPr>
          <w:cantSplit w:val="1"/>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C8">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Role / Status / Entitlement</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tcMar>
              <w:top w:w="70.0" w:type="dxa"/>
              <w:bottom w:w="70.0" w:type="dxa"/>
            </w:tcMar>
            <w:vAlign w:val="center"/>
          </w:tcPr>
          <w:p w:rsidR="00000000" w:rsidDel="00000000" w:rsidP="00000000" w:rsidRDefault="00000000" w:rsidRPr="00000000" w14:paraId="000002C9">
            <w:pPr>
              <w:spacing w:after="80" w:line="264" w:lineRule="auto"/>
              <w:ind w:right="30" w:firstLine="10"/>
              <w:rPr/>
            </w:pPr>
            <w:r>
              <w:rPr>
                <w:rFonts w:ascii="Arial" w:cs="Arial" w:eastAsia="Arial" w:hAnsi="Arial"/>
                <w:color w:val="000000"/>
                <w:sz w:val="20"/>
                <w:szCs w:val="20"/>
                <w:rtl w:val="0"/>
              </w:rPr>
              <w:t xml:space="preserve">PREMIUM and NUTRITIONIST</w:t>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CA">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Preconditions</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tcMar>
              <w:top w:w="70.0" w:type="dxa"/>
              <w:bottom w:w="70.0" w:type="dxa"/>
            </w:tcMar>
            <w:vAlign w:val="center"/>
          </w:tcPr>
          <w:p w:rsidR="00000000" w:rsidDel="00000000" w:rsidP="00000000" w:rsidRDefault="00000000" w:rsidRPr="00000000" w14:paraId="000002CB">
            <w:pPr>
              <w:spacing w:after="80" w:line="264" w:lineRule="auto"/>
              <w:ind w:right="30" w:firstLine="10"/>
              <w:rPr/>
            </w:pPr>
            <w:r>
              <w:rPr>
                <w:rFonts w:ascii="Arial" w:cs="Arial" w:eastAsia="Arial" w:hAnsi="Arial"/>
                <w:color w:val="000000"/>
                <w:sz w:val="20"/>
                <w:szCs w:val="20"/>
                <w:rtl w:val="0"/>
              </w:rPr>
              <w:t xml:space="preserve">Dedicated foodiemeter_api database and API available; isolate SAFE-01 fixtures. Ollama must be running only where the procedure requires live generation.</w:t>
            </w:r>
          </w:p>
        </w:tc>
      </w:tr>
      <w:tr>
        <w:trPr>
          <w:cantSplit w:val="1"/>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CC">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Test Data</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tcMar>
              <w:top w:w="70.0" w:type="dxa"/>
              <w:bottom w:w="70.0" w:type="dxa"/>
            </w:tcMar>
            <w:vAlign w:val="center"/>
          </w:tcPr>
          <w:p w:rsidR="00000000" w:rsidDel="00000000" w:rsidP="00000000" w:rsidRDefault="00000000" w:rsidRPr="00000000" w14:paraId="000002CD">
            <w:pPr>
              <w:spacing w:after="80" w:line="264" w:lineRule="auto"/>
              <w:ind w:right="30" w:firstLine="10"/>
              <w:rPr/>
            </w:pPr>
            <w:r>
              <w:rPr>
                <w:rFonts w:ascii="Arial" w:cs="Arial" w:eastAsia="Arial" w:hAnsi="Arial"/>
                <w:color w:val="000000"/>
                <w:sz w:val="20"/>
                <w:szCs w:val="20"/>
                <w:rtl w:val="0"/>
              </w:rPr>
              <w:t xml:space="preserve">FM-SAFE-01 disposable fixture</w:t>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CE">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Procedure</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tcMar>
              <w:top w:w="70.0" w:type="dxa"/>
              <w:bottom w:w="70.0" w:type="dxa"/>
            </w:tcMar>
            <w:vAlign w:val="center"/>
          </w:tcPr>
          <w:p w:rsidR="00000000" w:rsidDel="00000000" w:rsidP="00000000" w:rsidRDefault="00000000" w:rsidRPr="00000000" w14:paraId="000002CF">
            <w:pPr>
              <w:spacing w:after="80" w:line="264" w:lineRule="auto"/>
              <w:ind w:left="29" w:right="30" w:firstLine="0"/>
              <w:rPr/>
            </w:pPr>
            <w:r>
              <w:rPr>
                <w:rFonts w:ascii="Arial" w:cs="Arial" w:eastAsia="Arial" w:hAnsi="Arial"/>
                <w:color w:val="000000"/>
                <w:sz w:val="20"/>
                <w:szCs w:val="20"/>
                <w:rtl w:val="0"/>
              </w:rPr>
              <w:t xml:space="preserve">1. Record the baseline state and prepare only SAFE-01 test fixtures.</w:t>
              <w:br/>
              <w:t xml:space="preserve">2. Use the stated actor and route or Expo screen.</w:t>
              <w:br/>
              <w:t xml:space="preserve">3. Inspect candidate and recommendation screens and recipe detail.</w:t>
              <w:br/>
              <w:t xml:space="preserve">4. Inspect the UI response, HTTP status and relevant database rows.</w:t>
              <w:br/>
              <w:t xml:space="preserve">5. Capture redacted evidence and compare with the expected result.</w:t>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D6">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Expected Result</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tcMar>
              <w:top w:w="70.0" w:type="dxa"/>
              <w:bottom w:w="70.0" w:type="dxa"/>
            </w:tcMar>
            <w:vAlign w:val="center"/>
          </w:tcPr>
          <w:p w:rsidR="00000000" w:rsidDel="00000000" w:rsidP="00000000" w:rsidRDefault="00000000" w:rsidRPr="00000000" w14:paraId="000002D7">
            <w:pPr>
              <w:spacing w:after="80" w:line="264" w:lineRule="auto"/>
              <w:ind w:right="30" w:firstLine="10"/>
              <w:rPr/>
            </w:pPr>
            <w:r>
              <w:rPr>
                <w:rFonts w:ascii="Arial" w:cs="Arial" w:eastAsia="Arial" w:hAnsi="Arial"/>
                <w:color w:val="000000"/>
                <w:sz w:val="20"/>
                <w:szCs w:val="20"/>
                <w:rtl w:val="0"/>
              </w:rPr>
              <w:t xml:space="preserve">Ingredients and verified nutrition are shown without allergy safe or medical claims.</w:t>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D8">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Source Acceptance Statement</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tcMar>
              <w:top w:w="70.0" w:type="dxa"/>
              <w:bottom w:w="70.0" w:type="dxa"/>
            </w:tcMar>
            <w:vAlign w:val="center"/>
          </w:tcPr>
          <w:p w:rsidR="00000000" w:rsidDel="00000000" w:rsidP="00000000" w:rsidRDefault="00000000" w:rsidRPr="00000000" w14:paraId="000002D9">
            <w:pPr>
              <w:spacing w:after="80" w:line="264" w:lineRule="auto"/>
              <w:ind w:right="30" w:firstLine="10"/>
              <w:rPr/>
            </w:pPr>
            <w:r>
              <w:rPr>
                <w:rFonts w:ascii="Arial" w:cs="Arial" w:eastAsia="Arial" w:hAnsi="Arial"/>
                <w:color w:val="000000"/>
                <w:sz w:val="20"/>
                <w:szCs w:val="20"/>
                <w:rtl w:val="0"/>
              </w:rPr>
              <w:t xml:space="preserve">The scenario passes only if the expected result occurs and unrelated records remain unchanged.</w:t>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DA">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Actual Result</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tcMar>
              <w:top w:w="70.0" w:type="dxa"/>
              <w:bottom w:w="70.0" w:type="dxa"/>
            </w:tcMar>
            <w:vAlign w:val="center"/>
          </w:tcPr>
          <w:p w:rsidR="00000000" w:rsidDel="00000000" w:rsidP="00000000" w:rsidRDefault="00000000" w:rsidRPr="00000000" w14:paraId="000002DB">
            <w:pPr>
              <w:spacing w:after="80" w:line="264" w:lineRule="auto"/>
              <w:ind w:right="30" w:firstLine="10"/>
              <w:rPr/>
            </w:pPr>
            <w:r>
              <w:rPr>
                <w:rFonts w:ascii="Arial" w:cs="Arial" w:eastAsia="Arial" w:hAnsi="Arial"/>
                <w:color w:val="000000"/>
                <w:sz w:val="20"/>
                <w:szCs w:val="20"/>
                <w:rtl w:val="0"/>
              </w:rPr>
              <w:t xml:space="preserve">Not Run - tester to enter observed result, date and evidence.</w:t>
            </w:r>
          </w:p>
        </w:tc>
      </w:tr>
      <w:tr>
        <w:trPr>
          <w:cantSplit w:val="1"/>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DC">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Cleanup</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tcMar>
              <w:top w:w="70.0" w:type="dxa"/>
              <w:bottom w:w="70.0" w:type="dxa"/>
            </w:tcMar>
            <w:vAlign w:val="center"/>
          </w:tcPr>
          <w:p w:rsidR="00000000" w:rsidDel="00000000" w:rsidP="00000000" w:rsidRDefault="00000000" w:rsidRPr="00000000" w14:paraId="000002DD">
            <w:pPr>
              <w:spacing w:after="80" w:line="264" w:lineRule="auto"/>
              <w:ind w:right="30" w:firstLine="10"/>
              <w:rPr/>
            </w:pPr>
            <w:r>
              <w:rPr>
                <w:rFonts w:ascii="Arial" w:cs="Arial" w:eastAsia="Arial" w:hAnsi="Arial"/>
                <w:color w:val="000000"/>
                <w:sz w:val="20"/>
                <w:szCs w:val="20"/>
                <w:rtl w:val="0"/>
              </w:rPr>
              <w:t xml:space="preserve">Remove only data created for SAFE-01 after evidence capture; retain stable demo accounts and website data.</w:t>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DE">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Implementation / Limitation Note</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tcMar>
              <w:top w:w="70.0" w:type="dxa"/>
              <w:bottom w:w="70.0" w:type="dxa"/>
            </w:tcMar>
            <w:vAlign w:val="center"/>
          </w:tcPr>
          <w:p w:rsidR="00000000" w:rsidDel="00000000" w:rsidP="00000000" w:rsidRDefault="00000000" w:rsidRPr="00000000" w14:paraId="000002DF">
            <w:pPr>
              <w:spacing w:after="80" w:line="264" w:lineRule="auto"/>
              <w:ind w:right="30" w:firstLine="10"/>
              <w:rPr/>
            </w:pPr>
            <w:r>
              <w:rPr>
                <w:rFonts w:ascii="Arial" w:cs="Arial" w:eastAsia="Arial" w:hAnsi="Arial"/>
                <w:color w:val="000000"/>
                <w:sz w:val="20"/>
                <w:szCs w:val="20"/>
                <w:rtl w:val="0"/>
              </w:rPr>
              <w:t xml:space="preserve">Execution status: Not Run. Manual or live-model evidence is still required.</w:t>
            </w:r>
          </w:p>
        </w:tc>
      </w:tr>
    </w:tbl>
    <w:p w:rsidR="00000000" w:rsidDel="00000000" w:rsidP="00000000" w:rsidRDefault="00000000" w:rsidRPr="00000000" w14:paraId="000002E0">
      <w:pPr>
        <w:spacing w:after="80" w:line="264" w:lineRule="auto"/>
        <w:ind w:right="30" w:firstLine="10"/>
        <w:rPr/>
      </w:pPr>
      <w:r w:rsidDel="00000000" w:rsidR="00000000" w:rsidRPr="00000000">
        <w:rPr>
          <w:rtl w:val="0"/>
        </w:rPr>
      </w:r>
    </w:p>
    <w:p w:rsidR="00000000" w:rsidDel="00000000" w:rsidP="00000000" w:rsidRDefault="00000000" w:rsidRPr="00000000" w14:paraId="000002BD">
      <w:pPr>
        <w:pStyle w:val="Heading4"/>
        <w:spacing w:after="80" w:before="160" w:lineRule="auto"/>
        <w:ind w:left="85" w:right="30" w:firstLine="0"/>
        <w:rPr/>
      </w:pPr>
      <w:r>
        <w:rPr>
          <w:rFonts w:ascii="Arial" w:cs="Arial" w:eastAsia="Arial" w:hAnsi="Arial"/>
          <w:b w:val="1"/>
          <w:bCs w:val="1"/>
          <w:color w:val="000000"/>
          <w:sz w:val="22"/>
          <w:szCs w:val="22"/>
          <w:rtl w:val="0"/>
        </w:rPr>
        <w:t xml:space="preserve">E2E-01: Complete role journey</w:t>
      </w:r>
    </w:p>
    <w:tbl>
      <w:tblPr>
        <w:tblStyle w:val="Table10"/>
        <w:tblW w:w="9030.0" w:type="dxa"/>
        <w:jc w:val="center"/>
        <w:tblBorders>
          <w:top w:color="b7c9bf" w:space="0" w:sz="4" w:val="single"/>
          <w:left w:color="b7c9bf" w:space="0" w:sz="4" w:val="single"/>
          <w:bottom w:color="b7c9bf" w:space="0" w:sz="4" w:val="single"/>
          <w:right w:color="b7c9bf" w:space="0" w:sz="4" w:val="single"/>
          <w:insideH w:color="b7c9bf" w:space="0" w:sz="4" w:val="single"/>
          <w:insideV w:color="b7c9bf" w:space="0" w:sz="4" w:val="single"/>
        </w:tblBorders>
        <w:tblLayout w:type="fixed"/>
        <w:tblLook w:val="0400"/>
      </w:tblPr>
      <w:tblGrid>
        <w:gridCol w:w="2985"/>
        <w:gridCol w:w="6045"/>
        <w:tblGridChange w:id="0">
          <w:tblGrid>
            <w:gridCol w:w="2985"/>
            <w:gridCol w:w="6045"/>
          </w:tblGrid>
        </w:tblGridChange>
      </w:tblGrid>
      <w:tr>
        <w:trPr>
          <w:cantSplit w:val="1"/>
          <w:tblHeader w:val="0"/>
        </w:trPr>
        <w:tc>
          <w:tcPr>
            <w:tcBorders>
              <w:top w:color="d9e1e8" w:space="0" w:sz="4" w:val="single"/>
              <w:left w:color="d9e1e8" w:space="0" w:sz="4" w:val="single"/>
              <w:bottom w:color="d9e1e8" w:space="0" w:sz="4" w:val="single"/>
              <w:right w:color="d9e1e8" w:space="0" w:sz="4" w:val="single"/>
            </w:tcBorders>
            <w:shd w:fill="17324d" w:val="clear"/>
            <w:tcMar>
              <w:top w:w="70.0" w:type="dxa"/>
              <w:bottom w:w="70.0" w:type="dxa"/>
            </w:tcMar>
            <w:vAlign w:val="center"/>
          </w:tcPr>
          <w:p w:rsidR="00000000" w:rsidDel="00000000" w:rsidP="00000000" w:rsidRDefault="00000000" w:rsidRPr="00000000" w14:paraId="000002BE">
            <w:pPr>
              <w:spacing w:after="80" w:line="264" w:lineRule="auto"/>
              <w:ind w:right="30" w:firstLine="10"/>
              <w:rPr/>
            </w:pPr>
            <w:r w:rsidDel="00000000" w:rsidR="00000000" w:rsidRPr="00000000">
              <w:rPr>
                <w:rFonts w:ascii="Arial" w:cs="Arial" w:eastAsia="Arial" w:hAnsi="Arial"/>
                <w:b w:val="1"/>
                <w:bCs w:val="1"/>
                <w:color w:val="ffffff"/>
                <w:sz w:val="22"/>
                <w:szCs w:val="22"/>
                <w:rtl w:val="0"/>
              </w:rPr>
              <w:t xml:space="preserve">Test Case ID</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17324d" w:val="clear"/>
            <w:tcMar>
              <w:top w:w="70.0" w:type="dxa"/>
              <w:bottom w:w="70.0" w:type="dxa"/>
            </w:tcMar>
            <w:vAlign w:val="center"/>
          </w:tcPr>
          <w:p w:rsidR="00000000" w:rsidDel="00000000" w:rsidP="00000000" w:rsidRDefault="00000000" w:rsidRPr="00000000" w14:paraId="000002BF">
            <w:pPr>
              <w:spacing w:after="80" w:line="264" w:lineRule="auto"/>
              <w:ind w:right="30" w:firstLine="10"/>
              <w:rPr/>
            </w:pPr>
            <w:r>
              <w:rPr>
                <w:rFonts w:ascii="Arial" w:cs="Arial" w:eastAsia="Arial" w:hAnsi="Arial"/>
                <w:b w:val="1"/>
                <w:bCs w:val="1"/>
                <w:color w:val="ffffff"/>
                <w:sz w:val="22"/>
                <w:szCs w:val="22"/>
                <w:rtl w:val="0"/>
              </w:rPr>
              <w:t xml:space="preserve">E2E-01</w:t>
            </w:r>
          </w:p>
        </w:tc>
      </w:tr>
      <w:tr>
        <w:trPr>
          <w:cantSplit w:val="1"/>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C0">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Requirement / Use Case</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tcMar>
              <w:top w:w="70.0" w:type="dxa"/>
              <w:bottom w:w="70.0" w:type="dxa"/>
            </w:tcMar>
            <w:vAlign w:val="center"/>
          </w:tcPr>
          <w:p w:rsidR="00000000" w:rsidDel="00000000" w:rsidP="00000000" w:rsidRDefault="00000000" w:rsidRPr="00000000" w14:paraId="000002C1">
            <w:pPr>
              <w:spacing w:after="80" w:line="264" w:lineRule="auto"/>
              <w:ind w:right="30" w:firstLine="10"/>
              <w:rPr/>
            </w:pPr>
            <w:r>
              <w:rPr>
                <w:rFonts w:ascii="Arial" w:cs="Arial" w:eastAsia="Arial" w:hAnsi="Arial"/>
                <w:color w:val="000000"/>
                <w:sz w:val="20"/>
                <w:szCs w:val="20"/>
                <w:rtl w:val="0"/>
              </w:rPr>
              <w:t xml:space="preserve">Nutritionist review to Premium recommendation journey</w:t>
            </w:r>
          </w:p>
        </w:tc>
      </w:tr>
      <w:tr>
        <w:trPr>
          <w:cantSplit w:val="1"/>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C2">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Priority / Source Status</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tcMar>
              <w:top w:w="70.0" w:type="dxa"/>
              <w:bottom w:w="70.0" w:type="dxa"/>
            </w:tcMar>
            <w:vAlign w:val="center"/>
          </w:tcPr>
          <w:p w:rsidR="00000000" w:rsidDel="00000000" w:rsidP="00000000" w:rsidRDefault="00000000" w:rsidRPr="00000000" w14:paraId="000002C3">
            <w:pPr>
              <w:spacing w:after="80" w:line="264" w:lineRule="auto"/>
              <w:ind w:right="30" w:firstLine="10"/>
              <w:rPr/>
            </w:pPr>
            <w:r>
              <w:rPr>
                <w:rFonts w:ascii="Arial" w:cs="Arial" w:eastAsia="Arial" w:hAnsi="Arial"/>
                <w:b w:val="1"/>
                <w:bCs w:val="1"/>
                <w:color w:val="000000"/>
                <w:sz w:val="20"/>
                <w:szCs w:val="20"/>
                <w:rtl w:val="0"/>
              </w:rPr>
              <w:t xml:space="preserve">P0 | Code path present</w:t>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C4">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Objective</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tcMar>
              <w:top w:w="70.0" w:type="dxa"/>
              <w:bottom w:w="70.0" w:type="dxa"/>
            </w:tcMar>
            <w:vAlign w:val="center"/>
          </w:tcPr>
          <w:p w:rsidR="00000000" w:rsidDel="00000000" w:rsidP="00000000" w:rsidRDefault="00000000" w:rsidRPr="00000000" w14:paraId="000002C5">
            <w:pPr>
              <w:spacing w:after="80" w:line="264" w:lineRule="auto"/>
              <w:ind w:right="30" w:firstLine="10"/>
              <w:rPr/>
            </w:pPr>
            <w:r>
              <w:rPr>
                <w:rFonts w:ascii="Arial" w:cs="Arial" w:eastAsia="Arial" w:hAnsi="Arial"/>
                <w:color w:val="000000"/>
                <w:sz w:val="20"/>
                <w:szCs w:val="20"/>
                <w:rtl w:val="0"/>
              </w:rPr>
              <w:t xml:space="preserve">Verify Foodie Meter handles complete role journey according to role, tier and data ownership rules.</w:t>
            </w:r>
          </w:p>
        </w:tc>
      </w:tr>
      <w:tr>
        <w:trPr>
          <w:cantSplit w:val="1"/>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C6">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Test Account(s)</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tcMar>
              <w:top w:w="70.0" w:type="dxa"/>
              <w:bottom w:w="70.0" w:type="dxa"/>
            </w:tcMar>
            <w:vAlign w:val="center"/>
          </w:tcPr>
          <w:p w:rsidR="00000000" w:rsidDel="00000000" w:rsidP="00000000" w:rsidRDefault="00000000" w:rsidRPr="00000000" w14:paraId="000002C7">
            <w:pPr>
              <w:spacing w:after="80" w:line="264" w:lineRule="auto"/>
              <w:ind w:right="30" w:firstLine="10"/>
              <w:rPr/>
            </w:pPr>
            <w:r>
              <w:rPr>
                <w:rFonts w:ascii="Arial" w:cs="Arial" w:eastAsia="Arial" w:hAnsi="Arial"/>
                <w:color w:val="000000"/>
                <w:sz w:val="20"/>
                <w:szCs w:val="20"/>
                <w:rtl w:val="0"/>
              </w:rPr>
              <w:t xml:space="preserve">fm.test.e2e01@example.com (disposable; create when needed)</w:t>
            </w:r>
          </w:p>
        </w:tc>
      </w:tr>
      <w:tr>
        <w:trPr>
          <w:cantSplit w:val="1"/>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C8">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Role / Status / Entitlement</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tcMar>
              <w:top w:w="70.0" w:type="dxa"/>
              <w:bottom w:w="70.0" w:type="dxa"/>
            </w:tcMar>
            <w:vAlign w:val="center"/>
          </w:tcPr>
          <w:p w:rsidR="00000000" w:rsidDel="00000000" w:rsidP="00000000" w:rsidRDefault="00000000" w:rsidRPr="00000000" w14:paraId="000002C9">
            <w:pPr>
              <w:spacing w:after="80" w:line="264" w:lineRule="auto"/>
              <w:ind w:right="30" w:firstLine="10"/>
              <w:rPr/>
            </w:pPr>
            <w:r>
              <w:rPr>
                <w:rFonts w:ascii="Arial" w:cs="Arial" w:eastAsia="Arial" w:hAnsi="Arial"/>
                <w:color w:val="000000"/>
                <w:sz w:val="20"/>
                <w:szCs w:val="20"/>
                <w:rtl w:val="0"/>
              </w:rPr>
              <w:t xml:space="preserve">NUTRITIONIST, PREMIUM and FREE</w:t>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CA">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Preconditions</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tcMar>
              <w:top w:w="70.0" w:type="dxa"/>
              <w:bottom w:w="70.0" w:type="dxa"/>
            </w:tcMar>
            <w:vAlign w:val="center"/>
          </w:tcPr>
          <w:p w:rsidR="00000000" w:rsidDel="00000000" w:rsidP="00000000" w:rsidRDefault="00000000" w:rsidRPr="00000000" w14:paraId="000002CB">
            <w:pPr>
              <w:spacing w:after="80" w:line="264" w:lineRule="auto"/>
              <w:ind w:right="30" w:firstLine="10"/>
              <w:rPr/>
            </w:pPr>
            <w:r>
              <w:rPr>
                <w:rFonts w:ascii="Arial" w:cs="Arial" w:eastAsia="Arial" w:hAnsi="Arial"/>
                <w:color w:val="000000"/>
                <w:sz w:val="20"/>
                <w:szCs w:val="20"/>
                <w:rtl w:val="0"/>
              </w:rPr>
              <w:t xml:space="preserve">Dedicated foodiemeter_api database and API available; isolate E2E-01 fixtures. Ollama must be running only where the procedure requires live generation.</w:t>
            </w:r>
          </w:p>
        </w:tc>
      </w:tr>
      <w:tr>
        <w:trPr>
          <w:cantSplit w:val="1"/>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CC">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Test Data</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tcMar>
              <w:top w:w="70.0" w:type="dxa"/>
              <w:bottom w:w="70.0" w:type="dxa"/>
            </w:tcMar>
            <w:vAlign w:val="center"/>
          </w:tcPr>
          <w:p w:rsidR="00000000" w:rsidDel="00000000" w:rsidP="00000000" w:rsidRDefault="00000000" w:rsidRPr="00000000" w14:paraId="000002CD">
            <w:pPr>
              <w:spacing w:after="80" w:line="264" w:lineRule="auto"/>
              <w:ind w:right="30" w:firstLine="10"/>
              <w:rPr/>
            </w:pPr>
            <w:r>
              <w:rPr>
                <w:rFonts w:ascii="Arial" w:cs="Arial" w:eastAsia="Arial" w:hAnsi="Arial"/>
                <w:color w:val="000000"/>
                <w:sz w:val="20"/>
                <w:szCs w:val="20"/>
                <w:rtl w:val="0"/>
              </w:rPr>
              <w:t xml:space="preserve">One reviewed candidate and three role accounts</w:t>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CE">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Procedure</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tcMar>
              <w:top w:w="70.0" w:type="dxa"/>
              <w:bottom w:w="70.0" w:type="dxa"/>
            </w:tcMar>
            <w:vAlign w:val="center"/>
          </w:tcPr>
          <w:p w:rsidR="00000000" w:rsidDel="00000000" w:rsidP="00000000" w:rsidRDefault="00000000" w:rsidRPr="00000000" w14:paraId="000002CF">
            <w:pPr>
              <w:spacing w:after="80" w:line="264" w:lineRule="auto"/>
              <w:ind w:left="29" w:right="30" w:firstLine="0"/>
              <w:rPr/>
            </w:pPr>
            <w:r>
              <w:rPr>
                <w:rFonts w:ascii="Arial" w:cs="Arial" w:eastAsia="Arial" w:hAnsi="Arial"/>
                <w:color w:val="000000"/>
                <w:sz w:val="20"/>
                <w:szCs w:val="20"/>
                <w:rtl w:val="0"/>
              </w:rPr>
              <w:t xml:space="preserve">1. Record the baseline state and prepare only E2E-01 test fixtures.</w:t>
              <w:br/>
              <w:t xml:space="preserve">2. Use the stated actor and route or Expo screen.</w:t>
              <w:br/>
              <w:t xml:space="preserve">3. Nutritionist generates and approves; Premium sets goal and sees meal; Free requests it.</w:t>
              <w:br/>
              <w:t xml:space="preserve">4. Inspect the UI response, HTTP status and relevant database rows.</w:t>
              <w:br/>
              <w:t xml:space="preserve">5. Capture redacted evidence and compare with the expected result.</w:t>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D6">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Expected Result</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tcMar>
              <w:top w:w="70.0" w:type="dxa"/>
              <w:bottom w:w="70.0" w:type="dxa"/>
            </w:tcMar>
            <w:vAlign w:val="center"/>
          </w:tcPr>
          <w:p w:rsidR="00000000" w:rsidDel="00000000" w:rsidP="00000000" w:rsidRDefault="00000000" w:rsidRPr="00000000" w14:paraId="000002D7">
            <w:pPr>
              <w:spacing w:after="80" w:line="264" w:lineRule="auto"/>
              <w:ind w:right="30" w:firstLine="10"/>
              <w:rPr/>
            </w:pPr>
            <w:r>
              <w:rPr>
                <w:rFonts w:ascii="Arial" w:cs="Arial" w:eastAsia="Arial" w:hAnsi="Arial"/>
                <w:color w:val="000000"/>
                <w:sz w:val="20"/>
                <w:szCs w:val="20"/>
                <w:rtl w:val="0"/>
              </w:rPr>
              <w:t xml:space="preserve">Approved meal appears only for Premium and Free receives 403.</w:t>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D8">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Source Acceptance Statement</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tcMar>
              <w:top w:w="70.0" w:type="dxa"/>
              <w:bottom w:w="70.0" w:type="dxa"/>
            </w:tcMar>
            <w:vAlign w:val="center"/>
          </w:tcPr>
          <w:p w:rsidR="00000000" w:rsidDel="00000000" w:rsidP="00000000" w:rsidRDefault="00000000" w:rsidRPr="00000000" w14:paraId="000002D9">
            <w:pPr>
              <w:spacing w:after="80" w:line="264" w:lineRule="auto"/>
              <w:ind w:right="30" w:firstLine="10"/>
              <w:rPr/>
            </w:pPr>
            <w:r>
              <w:rPr>
                <w:rFonts w:ascii="Arial" w:cs="Arial" w:eastAsia="Arial" w:hAnsi="Arial"/>
                <w:color w:val="000000"/>
                <w:sz w:val="20"/>
                <w:szCs w:val="20"/>
                <w:rtl w:val="0"/>
              </w:rPr>
              <w:t xml:space="preserve">The scenario passes only if the expected result occurs and unrelated records remain unchanged.</w:t>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DA">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Actual Result</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tcMar>
              <w:top w:w="70.0" w:type="dxa"/>
              <w:bottom w:w="70.0" w:type="dxa"/>
            </w:tcMar>
            <w:vAlign w:val="center"/>
          </w:tcPr>
          <w:p w:rsidR="00000000" w:rsidDel="00000000" w:rsidP="00000000" w:rsidRDefault="00000000" w:rsidRPr="00000000" w14:paraId="000002DB">
            <w:pPr>
              <w:spacing w:after="80" w:line="264" w:lineRule="auto"/>
              <w:ind w:right="30" w:firstLine="10"/>
              <w:rPr/>
            </w:pPr>
            <w:r>
              <w:rPr>
                <w:rFonts w:ascii="Arial" w:cs="Arial" w:eastAsia="Arial" w:hAnsi="Arial"/>
                <w:color w:val="000000"/>
                <w:sz w:val="20"/>
                <w:szCs w:val="20"/>
                <w:rtl w:val="0"/>
              </w:rPr>
              <w:t xml:space="preserve">Not Run - tester to enter observed result, date and evidence.</w:t>
            </w:r>
          </w:p>
        </w:tc>
      </w:tr>
      <w:tr>
        <w:trPr>
          <w:cantSplit w:val="1"/>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DC">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Cleanup</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tcMar>
              <w:top w:w="70.0" w:type="dxa"/>
              <w:bottom w:w="70.0" w:type="dxa"/>
            </w:tcMar>
            <w:vAlign w:val="center"/>
          </w:tcPr>
          <w:p w:rsidR="00000000" w:rsidDel="00000000" w:rsidP="00000000" w:rsidRDefault="00000000" w:rsidRPr="00000000" w14:paraId="000002DD">
            <w:pPr>
              <w:spacing w:after="80" w:line="264" w:lineRule="auto"/>
              <w:ind w:right="30" w:firstLine="10"/>
              <w:rPr/>
            </w:pPr>
            <w:r>
              <w:rPr>
                <w:rFonts w:ascii="Arial" w:cs="Arial" w:eastAsia="Arial" w:hAnsi="Arial"/>
                <w:color w:val="000000"/>
                <w:sz w:val="20"/>
                <w:szCs w:val="20"/>
                <w:rtl w:val="0"/>
              </w:rPr>
              <w:t xml:space="preserve">Remove only data created for E2E-01 after evidence capture; retain stable demo accounts and website data.</w:t>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DE">
            <w:pPr>
              <w:spacing w:after="80" w:line="264" w:lineRule="auto"/>
              <w:ind w:right="30" w:firstLine="10"/>
              <w:rPr/>
            </w:pPr>
            <w:r w:rsidDel="00000000" w:rsidR="00000000" w:rsidRPr="00000000">
              <w:rPr>
                <w:rFonts w:ascii="Arial" w:cs="Arial" w:eastAsia="Arial" w:hAnsi="Arial"/>
                <w:b w:val="1"/>
                <w:bCs w:val="1"/>
                <w:color w:val="000000"/>
                <w:sz w:val="20"/>
                <w:szCs w:val="20"/>
                <w:rtl w:val="0"/>
              </w:rPr>
              <w:t xml:space="preserve">Implementation / Limitation Note</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tcMar>
              <w:top w:w="70.0" w:type="dxa"/>
              <w:bottom w:w="70.0" w:type="dxa"/>
            </w:tcMar>
            <w:vAlign w:val="center"/>
          </w:tcPr>
          <w:p w:rsidR="00000000" w:rsidDel="00000000" w:rsidP="00000000" w:rsidRDefault="00000000" w:rsidRPr="00000000" w14:paraId="000002DF">
            <w:pPr>
              <w:spacing w:after="80" w:line="264" w:lineRule="auto"/>
              <w:ind w:right="30" w:firstLine="10"/>
              <w:rPr/>
            </w:pPr>
            <w:r>
              <w:rPr>
                <w:rFonts w:ascii="Arial" w:cs="Arial" w:eastAsia="Arial" w:hAnsi="Arial"/>
                <w:color w:val="000000"/>
                <w:sz w:val="20"/>
                <w:szCs w:val="20"/>
                <w:rtl w:val="0"/>
              </w:rPr>
              <w:t xml:space="preserve">Execution status: Not Run. Manual or live-model evidence is still required.</w:t>
            </w:r>
          </w:p>
        </w:tc>
      </w:tr>
    </w:tbl>
    <w:p w:rsidR="00000000" w:rsidDel="00000000" w:rsidP="00000000" w:rsidRDefault="00000000" w:rsidRPr="00000000" w14:paraId="000002E0">
      <w:pPr>
        <w:spacing w:after="80" w:line="264" w:lineRule="auto"/>
        <w:ind w:right="30" w:firstLine="10"/>
        <w:rPr/>
      </w:pPr>
      <w:r w:rsidDel="00000000" w:rsidR="00000000" w:rsidRPr="00000000">
        <w:rPr>
          <w:rtl w:val="0"/>
        </w:rPr>
      </w:r>
    </w:p>
    <w:p w:rsidR="00000000" w:rsidDel="00000000" w:rsidP="00000000" w:rsidRDefault="00000000" w:rsidRPr="00000000" w14:paraId="00002509">
      <w:pPr>
        <w:pStyle w:val="Heading2"/>
        <w:ind w:left="0" w:right="30" w:firstLine="0"/>
        <w:rPr/>
      </w:pPr>
      <w:r>
        <w:rPr>
          <w:rFonts w:ascii="Arial" w:cs="Arial" w:eastAsia="Arial" w:hAnsi="Arial"/>
          <w:b w:val="1"/>
          <w:bCs w:val="1"/>
          <w:color w:val="000000"/>
          <w:sz w:val="26"/>
          <w:szCs w:val="26"/>
          <w:rtl w:val="0"/>
        </w:rPr>
        <w:t xml:space="preserve">1.5 Status and Defect Definitions</w:t>
      </w:r>
    </w:p>
    <w:tbl>
      <w:tblPr>
        <w:tblStyle w:val="Table7"/>
        <w:tblW w:w="9030.0" w:type="dxa"/>
        <w:jc w:val="center"/>
        <w:tblBorders>
          <w:top w:color="b7c9bf" w:space="0" w:sz="4" w:val="single"/>
          <w:left w:color="b7c9bf" w:space="0" w:sz="4" w:val="single"/>
          <w:bottom w:color="b7c9bf" w:space="0" w:sz="4" w:val="single"/>
          <w:right w:color="b7c9bf" w:space="0" w:sz="4" w:val="single"/>
          <w:insideH w:color="b7c9bf" w:space="0" w:sz="4" w:val="single"/>
          <w:insideV w:color="b7c9bf" w:space="0" w:sz="4" w:val="single"/>
        </w:tblBorders>
        <w:tblLayout w:type="fixed"/>
        <w:tblLook w:val="0400"/>
      </w:tblPr>
      <w:tblGrid>
        <w:gridCol w:w="1365"/>
        <w:gridCol w:w="7665"/>
        <w:tblGridChange w:id="0">
          <w:tblGrid>
            <w:gridCol w:w="1365"/>
            <w:gridCol w:w="7665"/>
          </w:tblGrid>
        </w:tblGridChange>
      </w:tblGrid>
      <w:tr>
        <w:trPr>
          <w:cantSplit w:val="1"/>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1C">
            <w:pPr>
              <w:spacing w:after="80" w:line="264" w:lineRule="auto"/>
              <w:ind w:right="30" w:firstLine="10"/>
              <w:rPr/>
            </w:pPr>
            <w:r>
              <w:rPr>
                <w:rFonts w:ascii="Arial" w:cs="Arial" w:eastAsia="Arial" w:hAnsi="Arial"/>
                <w:b w:val="1"/>
                <w:bCs w:val="1"/>
                <w:color w:val="000000"/>
                <w:sz w:val="20"/>
                <w:szCs w:val="20"/>
                <w:rtl w:val="0"/>
              </w:rPr>
              <w:t xml:space="preserve">Not Run</w:t>
            </w:r>
          </w:p>
        </w:tc>
        <w:tc>
          <w:tcPr>
            <w:tcBorders>
              <w:top w:color="d9e1e8" w:space="0" w:sz="4" w:val="single"/>
              <w:left w:color="d9e1e8" w:space="0" w:sz="4" w:val="single"/>
              <w:bottom w:color="d9e1e8" w:space="0" w:sz="4" w:val="single"/>
              <w:right w:color="d9e1e8" w:space="0" w:sz="4" w:val="single"/>
            </w:tcBorders>
            <w:shd w:fill="f3f5f7" w:val="clear"/>
            <w:tcMar>
              <w:top w:w="70.0" w:type="dxa"/>
              <w:bottom w:w="70.0" w:type="dxa"/>
            </w:tcMar>
            <w:vAlign w:val="center"/>
          </w:tcPr>
          <w:p w:rsidR="00000000" w:rsidDel="00000000" w:rsidP="00000000" w:rsidRDefault="00000000" w:rsidRPr="00000000" w14:paraId="0000021D">
            <w:pPr>
              <w:spacing w:after="80" w:line="264" w:lineRule="auto"/>
              <w:ind w:right="30" w:firstLine="10"/>
              <w:rPr/>
            </w:pPr>
            <w:r>
              <w:rPr>
                <w:rFonts w:ascii="Arial" w:cs="Arial" w:eastAsia="Arial" w:hAnsi="Arial"/>
                <w:color w:val="000000"/>
                <w:sz w:val="20"/>
                <w:szCs w:val="20"/>
                <w:rtl w:val="0"/>
              </w:rPr>
              <w:t xml:space="preserve">No manual execution or evidence yet.</w:t>
            </w:r>
          </w:p>
        </w:tc>
      </w:tr>
      <w:tr>
        <w:trPr>
          <w:cantSplit w:val="1"/>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1E">
            <w:pPr>
              <w:spacing w:after="80" w:line="264" w:lineRule="auto"/>
              <w:ind w:right="30" w:firstLine="10"/>
              <w:rPr/>
            </w:pPr>
            <w:r>
              <w:rPr>
                <w:rFonts w:ascii="Arial" w:cs="Arial" w:eastAsia="Arial" w:hAnsi="Arial"/>
                <w:b w:val="1"/>
                <w:bCs w:val="1"/>
                <w:color w:val="000000"/>
                <w:sz w:val="20"/>
                <w:szCs w:val="20"/>
                <w:rtl w:val="0"/>
              </w:rPr>
              <w:t xml:space="preserve">Pass</w:t>
            </w:r>
          </w:p>
        </w:tc>
        <w:tc>
          <w:tcPr>
            <w:tcBorders>
              <w:top w:color="d9e1e8" w:space="0" w:sz="4" w:val="single"/>
              <w:left w:color="d9e1e8" w:space="0" w:sz="4" w:val="single"/>
              <w:bottom w:color="d9e1e8" w:space="0" w:sz="4" w:val="single"/>
              <w:right w:color="d9e1e8" w:space="0" w:sz="4" w:val="single"/>
            </w:tcBorders>
            <w:shd w:fill="ffffff" w:val="clear"/>
            <w:tcMar>
              <w:top w:w="70.0" w:type="dxa"/>
              <w:bottom w:w="70.0" w:type="dxa"/>
            </w:tcMar>
            <w:vAlign w:val="center"/>
          </w:tcPr>
          <w:p w:rsidR="00000000" w:rsidDel="00000000" w:rsidP="00000000" w:rsidRDefault="00000000" w:rsidRPr="00000000" w14:paraId="0000021F">
            <w:pPr>
              <w:spacing w:after="80" w:line="264" w:lineRule="auto"/>
              <w:ind w:right="30" w:firstLine="10"/>
              <w:rPr/>
            </w:pPr>
            <w:r>
              <w:rPr>
                <w:rFonts w:ascii="Arial" w:cs="Arial" w:eastAsia="Arial" w:hAnsi="Arial"/>
                <w:color w:val="000000"/>
                <w:sz w:val="20"/>
                <w:szCs w:val="20"/>
                <w:rtl w:val="0"/>
              </w:rPr>
              <w:t xml:space="preserve">Expected result confirmed with evidence.</w:t>
            </w:r>
          </w:p>
        </w:tc>
      </w:tr>
      <w:tr>
        <w:trPr>
          <w:cantSplit w:val="1"/>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20">
            <w:pPr>
              <w:spacing w:after="80" w:line="264" w:lineRule="auto"/>
              <w:ind w:right="30" w:firstLine="10"/>
              <w:rPr/>
            </w:pPr>
            <w:r>
              <w:rPr>
                <w:rFonts w:ascii="Arial" w:cs="Arial" w:eastAsia="Arial" w:hAnsi="Arial"/>
                <w:b w:val="1"/>
                <w:bCs w:val="1"/>
                <w:color w:val="000000"/>
                <w:sz w:val="20"/>
                <w:szCs w:val="20"/>
                <w:rtl w:val="0"/>
              </w:rPr>
              <w:t xml:space="preserve">Fail</w:t>
            </w:r>
          </w:p>
        </w:tc>
        <w:tc>
          <w:tcPr>
            <w:tcBorders>
              <w:top w:color="d9e1e8" w:space="0" w:sz="4" w:val="single"/>
              <w:left w:color="d9e1e8" w:space="0" w:sz="4" w:val="single"/>
              <w:bottom w:color="d9e1e8" w:space="0" w:sz="4" w:val="single"/>
              <w:right w:color="d9e1e8" w:space="0" w:sz="4" w:val="single"/>
            </w:tcBorders>
            <w:shd w:fill="f3f5f7" w:val="clear"/>
            <w:tcMar>
              <w:top w:w="70.0" w:type="dxa"/>
              <w:bottom w:w="70.0" w:type="dxa"/>
            </w:tcMar>
            <w:vAlign w:val="center"/>
          </w:tcPr>
          <w:p w:rsidR="00000000" w:rsidDel="00000000" w:rsidP="00000000" w:rsidRDefault="00000000" w:rsidRPr="00000000" w14:paraId="00000221">
            <w:pPr>
              <w:spacing w:after="80" w:line="264" w:lineRule="auto"/>
              <w:ind w:right="30" w:firstLine="10"/>
              <w:rPr/>
            </w:pPr>
            <w:r>
              <w:rPr>
                <w:rFonts w:ascii="Arial" w:cs="Arial" w:eastAsia="Arial" w:hAnsi="Arial"/>
                <w:color w:val="000000"/>
                <w:sz w:val="20"/>
                <w:szCs w:val="20"/>
                <w:rtl w:val="0"/>
              </w:rPr>
              <w:t xml:space="preserve">Observed result differs; log and link a defect.</w:t>
            </w:r>
          </w:p>
        </w:tc>
      </w:tr>
      <w:tr>
        <w:trPr>
          <w:cantSplit w:val="1"/>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22">
            <w:pPr>
              <w:spacing w:after="80" w:line="264" w:lineRule="auto"/>
              <w:ind w:right="30" w:firstLine="10"/>
              <w:rPr/>
            </w:pPr>
            <w:r>
              <w:rPr>
                <w:rFonts w:ascii="Arial" w:cs="Arial" w:eastAsia="Arial" w:hAnsi="Arial"/>
                <w:b w:val="1"/>
                <w:bCs w:val="1"/>
                <w:color w:val="000000"/>
                <w:sz w:val="20"/>
                <w:szCs w:val="20"/>
                <w:rtl w:val="0"/>
              </w:rPr>
              <w:t xml:space="preserve">Blocked</w:t>
            </w:r>
          </w:p>
        </w:tc>
        <w:tc>
          <w:tcPr>
            <w:tcBorders>
              <w:top w:color="d9e1e8" w:space="0" w:sz="4" w:val="single"/>
              <w:left w:color="d9e1e8" w:space="0" w:sz="4" w:val="single"/>
              <w:bottom w:color="d9e1e8" w:space="0" w:sz="4" w:val="single"/>
              <w:right w:color="d9e1e8" w:space="0" w:sz="4" w:val="single"/>
            </w:tcBorders>
            <w:shd w:fill="ffffff" w:val="clear"/>
            <w:tcMar>
              <w:top w:w="70.0" w:type="dxa"/>
              <w:bottom w:w="70.0" w:type="dxa"/>
            </w:tcMar>
            <w:vAlign w:val="center"/>
          </w:tcPr>
          <w:p w:rsidR="00000000" w:rsidDel="00000000" w:rsidP="00000000" w:rsidRDefault="00000000" w:rsidRPr="00000000" w14:paraId="00000223">
            <w:pPr>
              <w:spacing w:after="80" w:line="264" w:lineRule="auto"/>
              <w:ind w:right="30" w:firstLine="10"/>
              <w:rPr/>
            </w:pPr>
            <w:r>
              <w:rPr>
                <w:rFonts w:ascii="Arial" w:cs="Arial" w:eastAsia="Arial" w:hAnsi="Arial"/>
                <w:color w:val="000000"/>
                <w:sz w:val="20"/>
                <w:szCs w:val="20"/>
                <w:rtl w:val="0"/>
              </w:rPr>
              <w:t xml:space="preserve">Prerequisite unavailable, such as Ollama or device access.</w:t>
            </w:r>
          </w:p>
        </w:tc>
      </w:tr>
      <w:tr>
        <w:trPr>
          <w:cantSplit w:val="1"/>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24">
            <w:pPr>
              <w:spacing w:after="80" w:line="264" w:lineRule="auto"/>
              <w:ind w:right="30" w:firstLine="10"/>
              <w:rPr/>
            </w:pPr>
            <w:r>
              <w:rPr>
                <w:rFonts w:ascii="Arial" w:cs="Arial" w:eastAsia="Arial" w:hAnsi="Arial"/>
                <w:b w:val="1"/>
                <w:bCs w:val="1"/>
                <w:color w:val="000000"/>
                <w:sz w:val="20"/>
                <w:szCs w:val="20"/>
                <w:rtl w:val="0"/>
              </w:rPr>
              <w:t xml:space="preserve">Partial</w:t>
            </w:r>
          </w:p>
        </w:tc>
        <w:tc>
          <w:tcPr>
            <w:tcBorders>
              <w:top w:color="d9e1e8" w:space="0" w:sz="4" w:val="single"/>
              <w:left w:color="d9e1e8" w:space="0" w:sz="4" w:val="single"/>
              <w:bottom w:color="d9e1e8" w:space="0" w:sz="4" w:val="single"/>
              <w:right w:color="d9e1e8" w:space="0" w:sz="4" w:val="single"/>
            </w:tcBorders>
            <w:shd w:fill="f3f5f7" w:val="clear"/>
            <w:tcMar>
              <w:top w:w="70.0" w:type="dxa"/>
              <w:bottom w:w="70.0" w:type="dxa"/>
            </w:tcMar>
            <w:vAlign w:val="center"/>
          </w:tcPr>
          <w:p w:rsidR="00000000" w:rsidDel="00000000" w:rsidP="00000000" w:rsidRDefault="00000000" w:rsidRPr="00000000" w14:paraId="00000225">
            <w:pPr>
              <w:spacing w:after="80" w:line="264" w:lineRule="auto"/>
              <w:ind w:right="30" w:firstLine="10"/>
              <w:rPr/>
            </w:pPr>
            <w:r>
              <w:rPr>
                <w:rFonts w:ascii="Arial" w:cs="Arial" w:eastAsia="Arial" w:hAnsi="Arial"/>
                <w:color w:val="000000"/>
                <w:sz w:val="20"/>
                <w:szCs w:val="20"/>
                <w:rtl w:val="0"/>
              </w:rPr>
              <w:t xml:space="preserve">Only a documented subset was completed.</w:t>
            </w:r>
          </w:p>
        </w:tc>
      </w:tr>
      <w:tr>
        <w:trPr>
          <w:cantSplit w:val="1"/>
          <w:tblHeader w:val="0"/>
        </w:trPr>
        <w:tc>
          <w:tcPr>
            <w:tcBorders>
              <w:top w:color="d9e1e8" w:space="0" w:sz="4" w:val="single"/>
              <w:left w:color="d9e1e8" w:space="0" w:sz="4" w:val="single"/>
              <w:bottom w:color="d9e1e8" w:space="0" w:sz="4" w:val="single"/>
              <w:right w:color="d9e1e8" w:space="0" w:sz="4" w:val="single"/>
            </w:tcBorders>
            <w:shd w:fill="e7f4f4" w:val="clear"/>
            <w:tcMar>
              <w:top w:w="70.0" w:type="dxa"/>
              <w:bottom w:w="70.0" w:type="dxa"/>
            </w:tcMar>
            <w:vAlign w:val="center"/>
          </w:tcPr>
          <w:p w:rsidR="00000000" w:rsidDel="00000000" w:rsidP="00000000" w:rsidRDefault="00000000" w:rsidRPr="00000000" w14:paraId="00000226">
            <w:pPr>
              <w:spacing w:after="80" w:line="264" w:lineRule="auto"/>
              <w:ind w:right="30" w:firstLine="10"/>
              <w:rPr/>
            </w:pPr>
            <w:r>
              <w:rPr>
                <w:rFonts w:ascii="Arial" w:cs="Arial" w:eastAsia="Arial" w:hAnsi="Arial"/>
                <w:b w:val="1"/>
                <w:bCs w:val="1"/>
                <w:color w:val="000000"/>
                <w:sz w:val="20"/>
                <w:szCs w:val="20"/>
                <w:rtl w:val="0"/>
              </w:rPr>
              <w:t xml:space="preserve">Deferred</w:t>
            </w:r>
          </w:p>
        </w:tc>
        <w:tc>
          <w:tcPr>
            <w:tcBorders>
              <w:top w:color="d9e1e8" w:space="0" w:sz="4" w:val="single"/>
              <w:left w:color="d9e1e8" w:space="0" w:sz="4" w:val="single"/>
              <w:bottom w:color="d9e1e8" w:space="0" w:sz="4" w:val="single"/>
              <w:right w:color="d9e1e8" w:space="0" w:sz="4" w:val="single"/>
            </w:tcBorders>
            <w:shd w:fill="ffffff" w:val="clear"/>
            <w:tcMar>
              <w:top w:w="70.0" w:type="dxa"/>
              <w:bottom w:w="70.0" w:type="dxa"/>
            </w:tcMar>
            <w:vAlign w:val="center"/>
          </w:tcPr>
          <w:p w:rsidR="00000000" w:rsidDel="00000000" w:rsidP="00000000" w:rsidRDefault="00000000" w:rsidRPr="00000000" w14:paraId="00000227">
            <w:pPr>
              <w:spacing w:after="80" w:line="264" w:lineRule="auto"/>
              <w:ind w:right="30" w:firstLine="10"/>
              <w:rPr/>
            </w:pPr>
            <w:r>
              <w:rPr>
                <w:rFonts w:ascii="Arial" w:cs="Arial" w:eastAsia="Arial" w:hAnsi="Arial"/>
                <w:color w:val="000000"/>
                <w:sz w:val="20"/>
                <w:szCs w:val="20"/>
                <w:rtl w:val="0"/>
              </w:rPr>
              <w:t xml:space="preserve">Approved postponement with reason, risk and target date.</w:t>
            </w:r>
          </w:p>
        </w:tc>
      </w:tr>
    </w:tbl>
    <w:p w:rsidR="00000000" w:rsidDel="00000000" w:rsidP="00000000" w:rsidRDefault="00000000" w:rsidRPr="00000000" w14:paraId="0000251E">
      <w:pPr>
        <w:pStyle w:val="Heading2"/>
        <w:pageBreakBefore w:val="1"/>
        <w:ind w:right="30"/>
        <w:rPr/>
      </w:pPr>
      <w:r>
        <w:rPr>
          <w:rFonts w:ascii="Arial" w:cs="Arial" w:eastAsia="Arial" w:hAnsi="Arial"/>
          <w:b w:val="1"/>
          <w:bCs w:val="1"/>
          <w:color w:val="000000"/>
          <w:sz w:val="26"/>
          <w:szCs w:val="26"/>
          <w:rtl w:val="0"/>
        </w:rPr>
        <w:t xml:space="preserve">1.6 Handover and Evidence Checklist</w:t>
      </w:r>
    </w:p>
    <w:p w:rsidR="00000000" w:rsidDel="00000000" w:rsidP="00000000" w:rsidRDefault="00000000" w:rsidRPr="00000000" w14:paraId="0000251F">
      <w:pPr>
        <w:numPr>
          <w:ilvl w:val="0"/>
          <w:numId w:val="4"/>
        </w:numPr>
        <w:spacing w:after="0" w:line="276" w:lineRule="auto"/>
        <w:ind w:left="360" w:right="30" w:hanging="720"/>
        <w:rPr/>
      </w:pPr>
      <w:r>
        <w:rPr>
          <w:rFonts w:ascii="Arial" w:cs="Arial" w:eastAsia="Arial" w:hAnsi="Arial"/>
          <w:color w:val="000000"/>
          <w:sz w:val="20"/>
          <w:szCs w:val="20"/>
          <w:rtl w:val="0"/>
        </w:rPr>
        <w:t xml:space="preserve">Repository commit and startup instructions are recorded.</w:t>
      </w:r>
    </w:p>
    <w:p w:rsidR="00000000" w:rsidDel="00000000" w:rsidP="00000000" w:rsidRDefault="00000000" w:rsidRPr="00000000" w14:paraId="0000251F">
      <w:pPr>
        <w:numPr>
          <w:ilvl w:val="0"/>
          <w:numId w:val="4"/>
        </w:numPr>
        <w:spacing w:after="0" w:line="276" w:lineRule="auto"/>
        <w:ind w:left="360" w:right="30" w:hanging="720"/>
        <w:rPr/>
      </w:pPr>
      <w:r>
        <w:rPr>
          <w:rFonts w:ascii="Arial" w:cs="Arial" w:eastAsia="Arial" w:hAnsi="Arial"/>
          <w:color w:val="000000"/>
          <w:sz w:val="20"/>
          <w:szCs w:val="20"/>
          <w:rtl w:val="0"/>
        </w:rPr>
        <w:t xml:space="preserve">Prisma migration status for foodiemeter_api is saved.</w:t>
      </w:r>
    </w:p>
    <w:p w:rsidR="00000000" w:rsidDel="00000000" w:rsidP="00000000" w:rsidRDefault="00000000" w:rsidRPr="00000000" w14:paraId="0000251F">
      <w:pPr>
        <w:numPr>
          <w:ilvl w:val="0"/>
          <w:numId w:val="4"/>
        </w:numPr>
        <w:spacing w:after="0" w:line="276" w:lineRule="auto"/>
        <w:ind w:left="360" w:right="30" w:hanging="720"/>
        <w:rPr/>
      </w:pPr>
      <w:r>
        <w:rPr>
          <w:rFonts w:ascii="Arial" w:cs="Arial" w:eastAsia="Arial" w:hAnsi="Arial"/>
          <w:color w:val="000000"/>
          <w:sz w:val="20"/>
          <w:szCs w:val="20"/>
          <w:rtl w:val="0"/>
        </w:rPr>
        <w:t xml:space="preserve">Expo test device and API address are recorded.</w:t>
      </w:r>
    </w:p>
    <w:p w:rsidR="00000000" w:rsidDel="00000000" w:rsidP="00000000" w:rsidRDefault="00000000" w:rsidRPr="00000000" w14:paraId="0000251F">
      <w:pPr>
        <w:numPr>
          <w:ilvl w:val="0"/>
          <w:numId w:val="4"/>
        </w:numPr>
        <w:spacing w:after="0" w:line="276" w:lineRule="auto"/>
        <w:ind w:left="360" w:right="30" w:hanging="720"/>
        <w:rPr/>
      </w:pPr>
      <w:r>
        <w:rPr>
          <w:rFonts w:ascii="Arial" w:cs="Arial" w:eastAsia="Arial" w:hAnsi="Arial"/>
          <w:color w:val="000000"/>
          <w:sz w:val="20"/>
          <w:szCs w:val="20"/>
          <w:rtl w:val="0"/>
        </w:rPr>
        <w:t xml:space="preserve">Disposable Free, Premium and nutritionist accounts are available without sharing passwords.</w:t>
      </w:r>
    </w:p>
    <w:p w:rsidR="00000000" w:rsidDel="00000000" w:rsidP="00000000" w:rsidRDefault="00000000" w:rsidRPr="00000000" w14:paraId="0000251F">
      <w:pPr>
        <w:numPr>
          <w:ilvl w:val="0"/>
          <w:numId w:val="4"/>
        </w:numPr>
        <w:spacing w:after="0" w:line="276" w:lineRule="auto"/>
        <w:ind w:left="360" w:right="30" w:hanging="720"/>
        <w:rPr/>
      </w:pPr>
      <w:r>
        <w:rPr>
          <w:rFonts w:ascii="Arial" w:cs="Arial" w:eastAsia="Arial" w:hAnsi="Arial"/>
          <w:color w:val="000000"/>
          <w:sz w:val="20"/>
          <w:szCs w:val="20"/>
          <w:rtl w:val="0"/>
        </w:rPr>
        <w:t xml:space="preserve">Ollama model and version are recorded for live generation evidence.</w:t>
      </w:r>
    </w:p>
    <w:p w:rsidR="00000000" w:rsidDel="00000000" w:rsidP="00000000" w:rsidRDefault="00000000" w:rsidRPr="00000000" w14:paraId="0000251F">
      <w:pPr>
        <w:numPr>
          <w:ilvl w:val="0"/>
          <w:numId w:val="4"/>
        </w:numPr>
        <w:spacing w:after="0" w:line="276" w:lineRule="auto"/>
        <w:ind w:left="360" w:right="30" w:hanging="720"/>
        <w:rPr/>
      </w:pPr>
      <w:r>
        <w:rPr>
          <w:rFonts w:ascii="Arial" w:cs="Arial" w:eastAsia="Arial" w:hAnsi="Arial"/>
          <w:color w:val="000000"/>
          <w:sz w:val="20"/>
          <w:szCs w:val="20"/>
          <w:rtl w:val="0"/>
        </w:rPr>
        <w:t xml:space="preserve">Known deferred WBS items remain outside acceptance for this release.</w:t>
      </w:r>
    </w:p>
    <w:p w:rsidR="00000000" w:rsidDel="00000000" w:rsidP="00000000" w:rsidRDefault="00000000" w:rsidRPr="00000000" w14:paraId="0000251F">
      <w:pPr>
        <w:numPr>
          <w:ilvl w:val="0"/>
          <w:numId w:val="4"/>
        </w:numPr>
        <w:spacing w:after="0" w:line="276" w:lineRule="auto"/>
        <w:ind w:left="360" w:right="30" w:hanging="720"/>
        <w:rPr/>
      </w:pPr>
      <w:r>
        <w:rPr>
          <w:rFonts w:ascii="Arial" w:cs="Arial" w:eastAsia="Arial" w:hAnsi="Arial"/>
          <w:color w:val="000000"/>
          <w:sz w:val="20"/>
          <w:szCs w:val="20"/>
          <w:rtl w:val="0"/>
        </w:rPr>
        <w:t xml:space="preserve">Execution summary reports Pass, Fail, Blocked, Partial, Deferred and Not Run by priority.</w:t>
      </w:r>
    </w:p>
    <w:p w:rsidR="00000000" w:rsidDel="00000000" w:rsidP="00000000" w:rsidRDefault="00000000" w:rsidRPr="00000000" w14:paraId="0000251F">
      <w:pPr>
        <w:numPr>
          <w:ilvl w:val="0"/>
          <w:numId w:val="4"/>
        </w:numPr>
        <w:spacing w:after="0" w:line="276" w:lineRule="auto"/>
        <w:ind w:left="360" w:right="30" w:hanging="720"/>
        <w:rPr/>
      </w:pPr>
      <w:r>
        <w:rPr>
          <w:rFonts w:ascii="Arial" w:cs="Arial" w:eastAsia="Arial" w:hAnsi="Arial"/>
          <w:color w:val="000000"/>
          <w:sz w:val="20"/>
          <w:szCs w:val="20"/>
          <w:rtl w:val="0"/>
        </w:rPr>
        <w:t xml:space="preserve">Every failure links to a defect and every fix links to a retest.</w:t>
      </w:r>
    </w:p>
    <w:p w:rsidR="00000000" w:rsidDel="00000000" w:rsidP="00000000" w:rsidRDefault="00000000" w:rsidRPr="00000000" w14:paraId="0000251F">
      <w:pPr>
        <w:numPr>
          <w:ilvl w:val="0"/>
          <w:numId w:val="4"/>
        </w:numPr>
        <w:spacing w:after="0" w:line="276" w:lineRule="auto"/>
        <w:ind w:left="360" w:right="30" w:hanging="720"/>
        <w:rPr/>
      </w:pPr>
      <w:r>
        <w:rPr>
          <w:rFonts w:ascii="Arial" w:cs="Arial" w:eastAsia="Arial" w:hAnsi="Arial"/>
          <w:color w:val="000000"/>
          <w:sz w:val="20"/>
          <w:szCs w:val="20"/>
          <w:rtl w:val="0"/>
        </w:rPr>
        <w:t xml:space="preserve">Only case-created fixtures are removed after testing.</w:t>
      </w:r>
    </w:p>
    <w:sectPr>
      <w:headerReference r:id="rId9" w:type="default"/>
      <w:headerReference r:id="rId10" w:type="first"/>
      <w:headerReference r:id="rId11" w:type="even"/>
      <w:footerReference r:id="rId12" w:type="default"/>
      <w:footerReference r:id="rId13" w:type="first"/>
      <w:footerReference r:id="rId14" w:type="even"/>
      <w:pgSz w:h="16838" w:w="11906"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52E">
    <w:pPr>
      <w:tabs>
        <w:tab w:val="center" w:leader="none" w:pos="8696"/>
      </w:tabs>
      <w:spacing w:after="0" w:line="259" w:lineRule="auto"/>
      <w:ind w:left="0" w:right="0" w:firstLine="0"/>
      <w:rPr/>
    </w:pPr>
    <w:r w:rsidDel="00000000" w:rsidR="00000000" w:rsidRPr="00000000">
      <w:rPr>
        <w:color w:val="666666"/>
        <w:sz w:val="22"/>
        <w:szCs w:val="22"/>
        <w:rtl w:val="0"/>
      </w:rPr>
      <w:tab/>
    </w:r>
    <w:r w:rsidDel="00000000" w:rsidR="00000000" w:rsidRPr="00000000">
      <w:rPr/>
      <w:fldChar w:fldCharType="begin"/>
      <w:instrText xml:space="preserve">PAGE</w:instrText>
      <w:fldChar w:fldCharType="separate"/>
      <w:fldChar w:fldCharType="end"/>
    </w:r>
    <w:r w:rsidDel="00000000" w:rsidR="00000000" w:rsidRPr="00000000">
      <w:rPr>
        <w:color w:val="666666"/>
        <w:sz w:val="22"/>
        <w:szCs w:val="22"/>
        <w:rtl w:val="0"/>
      </w:rPr>
      <w:t xml:space="preserve"> </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52F">
    <w:pPr>
      <w:spacing w:after="160" w:line="259" w:lineRule="auto"/>
      <w:ind w:left="0" w:right="0" w:firstLine="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530">
    <w:pPr>
      <w:tabs>
        <w:tab w:val="center" w:leader="none" w:pos="8696"/>
      </w:tabs>
      <w:spacing w:after="0" w:line="259" w:lineRule="auto"/>
      <w:ind w:left="0" w:right="0" w:firstLine="0"/>
      <w:rPr/>
    </w:pPr>
    <w:r w:rsidDel="00000000" w:rsidR="00000000" w:rsidRPr="00000000">
      <w:rPr>
        <w:color w:val="666666"/>
        <w:sz w:val="22"/>
        <w:szCs w:val="22"/>
        <w:rtl w:val="0"/>
      </w:rPr>
      <w:t xml:space="preserve">Foodie Meter Test Plan</w:t>
      <w:tab/>
    </w:r>
    <w:r w:rsidDel="00000000" w:rsidR="00000000" w:rsidRPr="00000000">
      <w:rPr/>
      <w:fldChar w:fldCharType="begin"/>
      <w:instrText xml:space="preserve">PAGE</w:instrText>
      <w:fldChar w:fldCharType="separate"/>
      <w:fldChar w:fldCharType="end"/>
    </w:r>
    <w:r w:rsidDel="00000000" w:rsidR="00000000" w:rsidRPr="00000000">
      <w:rPr>
        <w:color w:val="666666"/>
        <w:sz w:val="22"/>
        <w:szCs w:val="22"/>
        <w:rtl w:val="0"/>
      </w:rPr>
      <w:t xml:space="preserve">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52A">
    <w:pPr>
      <w:spacing w:after="0" w:line="259" w:lineRule="auto"/>
      <w:ind w:left="0" w:right="0" w:firstLine="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52B">
    <w:pPr>
      <w:spacing w:after="160" w:line="259" w:lineRule="auto"/>
      <w:ind w:left="0" w:right="0" w:firstLine="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52C">
    <w:pPr>
      <w:spacing w:after="10" w:line="259" w:lineRule="auto"/>
      <w:ind w:left="0" w:right="0" w:firstLine="0"/>
      <w:rPr/>
    </w:pPr>
    <w:r w:rsidDel="00000000" w:rsidR="00000000" w:rsidRPr="00000000">
      <w:rPr>
        <w:color w:val="666666"/>
        <w:sz w:val="22"/>
        <w:szCs w:val="22"/>
        <w:rtl w:val="0"/>
      </w:rPr>
      <w:t xml:space="preserve">Foodie Meter Test Plan </w:t>
    </w:r>
    <w:r w:rsidDel="00000000" w:rsidR="00000000" w:rsidRPr="00000000">
      <w:rPr>
        <w:rtl w:val="0"/>
      </w:rPr>
    </w:r>
  </w:p>
  <w:p w:rsidR="00000000" w:rsidDel="00000000" w:rsidP="00000000" w:rsidRDefault="00000000" w:rsidRPr="00000000" w14:paraId="0000252D">
    <w:pPr>
      <w:spacing w:after="0" w:line="259" w:lineRule="auto"/>
      <w:ind w:left="0" w:right="0" w:firstLine="0"/>
      <w:rPr/>
    </w:pPr>
    <w:r w:rsidDel="00000000" w:rsidR="00000000" w:rsidRPr="00000000">
      <w:rPr>
        <w:rFonts w:ascii="Arial" w:cs="Arial" w:eastAsia="Arial" w:hAnsi="Arial"/>
        <w:sz w:val="22"/>
        <w:szCs w:val="22"/>
        <w:rtl w:val="0"/>
      </w:rPr>
      <w:t xml:space="preserve"> </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720"/>
      </w:pPr>
      <w:rPr>
        <w:rFonts w:ascii="Arial" w:cs="Arial" w:eastAsia="Arial" w:hAnsi="Arial"/>
        <w:b w:val="0"/>
        <w:bCs w:val="0"/>
        <w:i w:val="0"/>
        <w:iCs w:val="0"/>
        <w:strike w:val="0"/>
        <w:color w:val="000000"/>
        <w:sz w:val="24"/>
        <w:szCs w:val="24"/>
        <w:u w:val="none"/>
        <w:shd w:fill="auto" w:val="clear"/>
        <w:vertAlign w:val="baseline"/>
      </w:rPr>
    </w:lvl>
    <w:lvl w:ilvl="1">
      <w:start w:val="1"/>
      <w:numFmt w:val="bullet"/>
      <w:lvlText w:val="o"/>
      <w:lvlJc w:val="left"/>
      <w:pPr>
        <w:ind w:left="2160" w:hanging="1440"/>
      </w:pPr>
      <w:rPr>
        <w:rFonts w:ascii="Arial" w:cs="Arial" w:eastAsia="Arial" w:hAnsi="Arial"/>
        <w:b w:val="0"/>
        <w:bCs w:val="0"/>
        <w:i w:val="0"/>
        <w:iCs w:val="0"/>
        <w:strike w:val="0"/>
        <w:color w:val="000000"/>
        <w:sz w:val="24"/>
        <w:szCs w:val="24"/>
        <w:u w:val="none"/>
        <w:shd w:fill="auto" w:val="clear"/>
        <w:vertAlign w:val="baseline"/>
      </w:rPr>
    </w:lvl>
    <w:lvl w:ilvl="2">
      <w:start w:val="1"/>
      <w:numFmt w:val="bullet"/>
      <w:lvlText w:val="▪"/>
      <w:lvlJc w:val="left"/>
      <w:pPr>
        <w:ind w:left="2880" w:hanging="2160"/>
      </w:pPr>
      <w:rPr>
        <w:rFonts w:ascii="Arial" w:cs="Arial" w:eastAsia="Arial" w:hAnsi="Arial"/>
        <w:b w:val="0"/>
        <w:bCs w:val="0"/>
        <w:i w:val="0"/>
        <w:iCs w:val="0"/>
        <w:strike w:val="0"/>
        <w:color w:val="000000"/>
        <w:sz w:val="24"/>
        <w:szCs w:val="24"/>
        <w:u w:val="none"/>
        <w:shd w:fill="auto" w:val="clear"/>
        <w:vertAlign w:val="baseline"/>
      </w:rPr>
    </w:lvl>
    <w:lvl w:ilvl="3">
      <w:start w:val="1"/>
      <w:numFmt w:val="bullet"/>
      <w:lvlText w:val="•"/>
      <w:lvlJc w:val="left"/>
      <w:pPr>
        <w:ind w:left="3600" w:hanging="2880"/>
      </w:pPr>
      <w:rPr>
        <w:rFonts w:ascii="Arial" w:cs="Arial" w:eastAsia="Arial" w:hAnsi="Arial"/>
        <w:b w:val="0"/>
        <w:bCs w:val="0"/>
        <w:i w:val="0"/>
        <w:iCs w:val="0"/>
        <w:strike w:val="0"/>
        <w:color w:val="000000"/>
        <w:sz w:val="24"/>
        <w:szCs w:val="24"/>
        <w:u w:val="none"/>
        <w:shd w:fill="auto" w:val="clear"/>
        <w:vertAlign w:val="baseline"/>
      </w:rPr>
    </w:lvl>
    <w:lvl w:ilvl="4">
      <w:start w:val="1"/>
      <w:numFmt w:val="bullet"/>
      <w:lvlText w:val="o"/>
      <w:lvlJc w:val="left"/>
      <w:pPr>
        <w:ind w:left="4320" w:hanging="3600"/>
      </w:pPr>
      <w:rPr>
        <w:rFonts w:ascii="Arial" w:cs="Arial" w:eastAsia="Arial" w:hAnsi="Arial"/>
        <w:b w:val="0"/>
        <w:bCs w:val="0"/>
        <w:i w:val="0"/>
        <w:iCs w:val="0"/>
        <w:strike w:val="0"/>
        <w:color w:val="000000"/>
        <w:sz w:val="24"/>
        <w:szCs w:val="24"/>
        <w:u w:val="none"/>
        <w:shd w:fill="auto" w:val="clear"/>
        <w:vertAlign w:val="baseline"/>
      </w:rPr>
    </w:lvl>
    <w:lvl w:ilvl="5">
      <w:start w:val="1"/>
      <w:numFmt w:val="bullet"/>
      <w:lvlText w:val="▪"/>
      <w:lvlJc w:val="left"/>
      <w:pPr>
        <w:ind w:left="5040" w:hanging="4320"/>
      </w:pPr>
      <w:rPr>
        <w:rFonts w:ascii="Arial" w:cs="Arial" w:eastAsia="Arial" w:hAnsi="Arial"/>
        <w:b w:val="0"/>
        <w:bCs w:val="0"/>
        <w:i w:val="0"/>
        <w:iCs w:val="0"/>
        <w:strike w:val="0"/>
        <w:color w:val="000000"/>
        <w:sz w:val="24"/>
        <w:szCs w:val="24"/>
        <w:u w:val="none"/>
        <w:shd w:fill="auto" w:val="clear"/>
        <w:vertAlign w:val="baseline"/>
      </w:rPr>
    </w:lvl>
    <w:lvl w:ilvl="6">
      <w:start w:val="1"/>
      <w:numFmt w:val="bullet"/>
      <w:lvlText w:val="•"/>
      <w:lvlJc w:val="left"/>
      <w:pPr>
        <w:ind w:left="5760" w:hanging="5040"/>
      </w:pPr>
      <w:rPr>
        <w:rFonts w:ascii="Arial" w:cs="Arial" w:eastAsia="Arial" w:hAnsi="Arial"/>
        <w:b w:val="0"/>
        <w:bCs w:val="0"/>
        <w:i w:val="0"/>
        <w:iCs w:val="0"/>
        <w:strike w:val="0"/>
        <w:color w:val="000000"/>
        <w:sz w:val="24"/>
        <w:szCs w:val="24"/>
        <w:u w:val="none"/>
        <w:shd w:fill="auto" w:val="clear"/>
        <w:vertAlign w:val="baseline"/>
      </w:rPr>
    </w:lvl>
    <w:lvl w:ilvl="7">
      <w:start w:val="1"/>
      <w:numFmt w:val="bullet"/>
      <w:lvlText w:val="o"/>
      <w:lvlJc w:val="left"/>
      <w:pPr>
        <w:ind w:left="6480" w:hanging="5760"/>
      </w:pPr>
      <w:rPr>
        <w:rFonts w:ascii="Arial" w:cs="Arial" w:eastAsia="Arial" w:hAnsi="Arial"/>
        <w:b w:val="0"/>
        <w:bCs w:val="0"/>
        <w:i w:val="0"/>
        <w:iCs w:val="0"/>
        <w:strike w:val="0"/>
        <w:color w:val="000000"/>
        <w:sz w:val="24"/>
        <w:szCs w:val="24"/>
        <w:u w:val="none"/>
        <w:shd w:fill="auto" w:val="clear"/>
        <w:vertAlign w:val="baseline"/>
      </w:rPr>
    </w:lvl>
    <w:lvl w:ilvl="8">
      <w:start w:val="1"/>
      <w:numFmt w:val="bullet"/>
      <w:lvlText w:val="▪"/>
      <w:lvlJc w:val="left"/>
      <w:pPr>
        <w:ind w:left="7200" w:hanging="6480"/>
      </w:pPr>
      <w:rPr>
        <w:rFonts w:ascii="Arial" w:cs="Arial" w:eastAsia="Arial" w:hAnsi="Arial"/>
        <w:b w:val="0"/>
        <w:bCs w:val="0"/>
        <w:i w:val="0"/>
        <w:iCs w:val="0"/>
        <w:strike w:val="0"/>
        <w:color w:val="000000"/>
        <w:sz w:val="24"/>
        <w:szCs w:val="24"/>
        <w:u w:val="none"/>
        <w:shd w:fill="auto" w:val="clear"/>
        <w:vertAlign w:val="baseli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SG"/>
      </w:rPr>
    </w:rPrDefault>
    <w:pPrDefault>
      <w:pPr>
        <w:spacing w:after="9" w:line="271" w:lineRule="auto"/>
        <w:ind w:left="10" w:right="1435"/>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280" w:line="264" w:lineRule="auto"/>
      <w:ind w:left="10" w:right="1465" w:hanging="10"/>
      <w:jc w:val="left"/>
    </w:pPr>
    <w:rPr>
      <w:rFonts w:ascii="Arial" w:cs="Arial" w:eastAsia="Arial" w:hAnsi="Arial"/>
      <w:b w:val="0"/>
      <w:bCs w:val="0"/>
      <w:i w:val="0"/>
      <w:iCs w:val="0"/>
      <w:smallCaps w:val="0"/>
      <w:strike w:val="0"/>
      <w:color w:val="000000"/>
      <w:sz w:val="40"/>
      <w:szCs w:val="40"/>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60" w:before="240" w:line="264" w:lineRule="auto"/>
      <w:ind w:left="10" w:right="0" w:hanging="10"/>
      <w:jc w:val="left"/>
    </w:pPr>
    <w:rPr>
      <w:rFonts w:ascii="Arial" w:cs="Arial" w:eastAsia="Arial" w:hAnsi="Arial"/>
      <w:b w:val="0"/>
      <w:bCs w:val="0"/>
      <w:i w:val="0"/>
      <w:iCs w:val="0"/>
      <w:smallCaps w:val="0"/>
      <w:strike w:val="0"/>
      <w:color w:val="000000"/>
      <w:sz w:val="32"/>
      <w:szCs w:val="32"/>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200" w:line="264" w:lineRule="auto"/>
      <w:ind w:left="10" w:right="0" w:hanging="10"/>
      <w:jc w:val="left"/>
    </w:pPr>
    <w:rPr>
      <w:rFonts w:ascii="Arial" w:cs="Arial" w:eastAsia="Arial" w:hAnsi="Arial"/>
      <w:b w:val="1"/>
      <w:bCs w:val="1"/>
      <w:i w:val="0"/>
      <w:iCs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200" w:line="264" w:lineRule="auto"/>
      <w:ind w:left="10" w:right="0" w:hanging="10"/>
      <w:jc w:val="left"/>
    </w:pPr>
    <w:rPr>
      <w:rFonts w:ascii="Arial" w:cs="Arial" w:eastAsia="Arial" w:hAnsi="Arial"/>
      <w:b w:val="1"/>
      <w:bCs w:val="1"/>
      <w:i w:val="0"/>
      <w:iCs w:val="0"/>
      <w:smallCaps w:val="0"/>
      <w:strike w:val="0"/>
      <w:color w:val="000000"/>
      <w:sz w:val="28"/>
      <w:szCs w:val="28"/>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35" w:before="0" w:line="259" w:lineRule="auto"/>
      <w:ind w:left="10" w:right="0" w:hanging="10"/>
      <w:jc w:val="left"/>
    </w:pPr>
    <w:rPr>
      <w:rFonts w:ascii="Arial" w:cs="Arial" w:eastAsia="Arial" w:hAnsi="Arial"/>
      <w:b w:val="0"/>
      <w:bCs w:val="0"/>
      <w:i w:val="0"/>
      <w:iCs w:val="0"/>
      <w:smallCaps w:val="0"/>
      <w:strike w:val="0"/>
      <w:color w:val="000000"/>
      <w:sz w:val="24"/>
      <w:szCs w:val="24"/>
      <w:u w:val="singl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 w:right="0" w:hanging="1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98.0" w:type="dxa"/>
        <w:bottom w:w="0.0" w:type="dxa"/>
        <w:right w:w="115.0" w:type="dxa"/>
      </w:tblCellMar>
    </w:tblPr>
  </w:style>
  <w:style w:type="table" w:styleId="Table2">
    <w:basedOn w:val="TableNormal"/>
    <w:tblPr>
      <w:tblStyleRowBandSize w:val="1"/>
      <w:tblStyleColBandSize w:val="1"/>
      <w:tblCellMar>
        <w:top w:w="164.0" w:type="dxa"/>
        <w:left w:w="95.0" w:type="dxa"/>
        <w:bottom w:w="0.0" w:type="dxa"/>
        <w:right w:w="11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6">
    <w:basedOn w:val="TableNormal"/>
    <w:tblPr>
      <w:tblStyleRowBandSize w:val="1"/>
      <w:tblStyleColBandSize w:val="1"/>
      <w:tblCellMar>
        <w:top w:w="0.0" w:type="dxa"/>
        <w:left w:w="115.0" w:type="dxa"/>
        <w:bottom w:w="0.0" w:type="dxa"/>
        <w:right w:w="115.0" w:type="dxa"/>
      </w:tblCellMar>
    </w:tblPr>
  </w:style>
  <w:style w:type="table" w:styleId="Table97">
    <w:basedOn w:val="TableNormal"/>
    <w:tblPr>
      <w:tblStyleRowBandSize w:val="1"/>
      <w:tblStyleColBandSize w:val="1"/>
      <w:tblCellMar>
        <w:top w:w="0.0" w:type="dxa"/>
        <w:left w:w="115.0" w:type="dxa"/>
        <w:bottom w:w="0.0" w:type="dxa"/>
        <w:right w:w="115.0" w:type="dxa"/>
      </w:tblCellMar>
    </w:tblPr>
  </w:style>
  <w:style w:type="table" w:styleId="Table98">
    <w:basedOn w:val="TableNormal"/>
    <w:tblPr>
      <w:tblStyleRowBandSize w:val="1"/>
      <w:tblStyleColBandSize w:val="1"/>
      <w:tblCellMar>
        <w:top w:w="0.0" w:type="dxa"/>
        <w:left w:w="115.0" w:type="dxa"/>
        <w:bottom w:w="0.0" w:type="dxa"/>
        <w:right w:w="115.0" w:type="dxa"/>
      </w:tblCellMar>
    </w:tblPr>
  </w:style>
  <w:style w:type="table" w:styleId="Table99">
    <w:basedOn w:val="TableNormal"/>
    <w:tblPr>
      <w:tblStyleRowBandSize w:val="1"/>
      <w:tblStyleColBandSize w:val="1"/>
      <w:tblCellMar>
        <w:top w:w="0.0" w:type="dxa"/>
        <w:left w:w="115.0" w:type="dxa"/>
        <w:bottom w:w="0.0" w:type="dxa"/>
        <w:right w:w="115.0" w:type="dxa"/>
      </w:tblCellMar>
    </w:tblPr>
  </w:style>
  <w:style w:type="table" w:styleId="Table100">
    <w:basedOn w:val="TableNormal"/>
    <w:tblPr>
      <w:tblStyleRowBandSize w:val="1"/>
      <w:tblStyleColBandSize w:val="1"/>
      <w:tblCellMar>
        <w:top w:w="0.0" w:type="dxa"/>
        <w:left w:w="115.0" w:type="dxa"/>
        <w:bottom w:w="0.0" w:type="dxa"/>
        <w:right w:w="115.0" w:type="dxa"/>
      </w:tblCellMar>
    </w:tblPr>
  </w:style>
  <w:style w:type="table" w:styleId="Table101">
    <w:basedOn w:val="TableNormal"/>
    <w:tblPr>
      <w:tblStyleRowBandSize w:val="1"/>
      <w:tblStyleColBandSize w:val="1"/>
      <w:tblCellMar>
        <w:top w:w="0.0" w:type="dxa"/>
        <w:left w:w="115.0" w:type="dxa"/>
        <w:bottom w:w="0.0" w:type="dxa"/>
        <w:right w:w="115.0" w:type="dxa"/>
      </w:tblCellMar>
    </w:tblPr>
  </w:style>
  <w:style w:type="table" w:styleId="Table102">
    <w:basedOn w:val="TableNormal"/>
    <w:tblPr>
      <w:tblStyleRowBandSize w:val="1"/>
      <w:tblStyleColBandSize w:val="1"/>
      <w:tblCellMar>
        <w:top w:w="0.0" w:type="dxa"/>
        <w:left w:w="115.0" w:type="dxa"/>
        <w:bottom w:w="0.0" w:type="dxa"/>
        <w:right w:w="115.0" w:type="dxa"/>
      </w:tblCellMar>
    </w:tblPr>
  </w:style>
  <w:style w:type="table" w:styleId="Table103">
    <w:basedOn w:val="TableNormal"/>
    <w:tblPr>
      <w:tblStyleRowBandSize w:val="1"/>
      <w:tblStyleColBandSize w:val="1"/>
      <w:tblCellMar>
        <w:top w:w="0.0" w:type="dxa"/>
        <w:left w:w="115.0" w:type="dxa"/>
        <w:bottom w:w="0.0" w:type="dxa"/>
        <w:right w:w="115.0" w:type="dxa"/>
      </w:tblCellMar>
    </w:tblPr>
  </w:style>
  <w:style w:type="table" w:styleId="Table104">
    <w:basedOn w:val="TableNormal"/>
    <w:tblPr>
      <w:tblStyleRowBandSize w:val="1"/>
      <w:tblStyleColBandSize w:val="1"/>
      <w:tblCellMar>
        <w:top w:w="0.0" w:type="dxa"/>
        <w:left w:w="115.0" w:type="dxa"/>
        <w:bottom w:w="0.0" w:type="dxa"/>
        <w:right w:w="115.0" w:type="dxa"/>
      </w:tblCellMar>
    </w:tblPr>
  </w:style>
  <w:style w:type="table" w:styleId="Table105">
    <w:basedOn w:val="TableNormal"/>
    <w:tblPr>
      <w:tblStyleRowBandSize w:val="1"/>
      <w:tblStyleColBandSize w:val="1"/>
      <w:tblCellMar>
        <w:top w:w="0.0" w:type="dxa"/>
        <w:left w:w="115.0" w:type="dxa"/>
        <w:bottom w:w="0.0" w:type="dxa"/>
        <w:right w:w="115.0" w:type="dxa"/>
      </w:tblCellMar>
    </w:tblPr>
  </w:style>
  <w:style w:type="table" w:styleId="Table106">
    <w:basedOn w:val="TableNormal"/>
    <w:tblPr>
      <w:tblStyleRowBandSize w:val="1"/>
      <w:tblStyleColBandSize w:val="1"/>
      <w:tblCellMar>
        <w:top w:w="0.0" w:type="dxa"/>
        <w:left w:w="115.0" w:type="dxa"/>
        <w:bottom w:w="0.0" w:type="dxa"/>
        <w:right w:w="115.0" w:type="dxa"/>
      </w:tblCellMar>
    </w:tblPr>
  </w:style>
  <w:style w:type="table" w:styleId="Table107">
    <w:basedOn w:val="TableNormal"/>
    <w:tblPr>
      <w:tblStyleRowBandSize w:val="1"/>
      <w:tblStyleColBandSize w:val="1"/>
      <w:tblCellMar>
        <w:top w:w="0.0" w:type="dxa"/>
        <w:left w:w="115.0" w:type="dxa"/>
        <w:bottom w:w="0.0" w:type="dxa"/>
        <w:right w:w="115.0" w:type="dxa"/>
      </w:tblCellMar>
    </w:tblPr>
  </w:style>
  <w:style w:type="table" w:styleId="Table108">
    <w:basedOn w:val="TableNormal"/>
    <w:tblPr>
      <w:tblStyleRowBandSize w:val="1"/>
      <w:tblStyleColBandSize w:val="1"/>
      <w:tblCellMar>
        <w:top w:w="0.0" w:type="dxa"/>
        <w:left w:w="115.0" w:type="dxa"/>
        <w:bottom w:w="0.0" w:type="dxa"/>
        <w:right w:w="115.0" w:type="dxa"/>
      </w:tblCellMar>
    </w:tblPr>
  </w:style>
  <w:style w:type="table" w:styleId="Table109">
    <w:basedOn w:val="TableNormal"/>
    <w:tblPr>
      <w:tblStyleRowBandSize w:val="1"/>
      <w:tblStyleColBandSize w:val="1"/>
      <w:tblCellMar>
        <w:top w:w="0.0" w:type="dxa"/>
        <w:left w:w="115.0" w:type="dxa"/>
        <w:bottom w:w="0.0" w:type="dxa"/>
        <w:right w:w="115.0" w:type="dxa"/>
      </w:tblCellMar>
    </w:tblPr>
  </w:style>
  <w:style w:type="table" w:styleId="Table110">
    <w:basedOn w:val="TableNormal"/>
    <w:tblPr>
      <w:tblStyleRowBandSize w:val="1"/>
      <w:tblStyleColBandSize w:val="1"/>
      <w:tblCellMar>
        <w:top w:w="0.0" w:type="dxa"/>
        <w:left w:w="115.0" w:type="dxa"/>
        <w:bottom w:w="0.0" w:type="dxa"/>
        <w:right w:w="115.0" w:type="dxa"/>
      </w:tblCellMar>
    </w:tblPr>
  </w:style>
  <w:style w:type="table" w:styleId="Table111">
    <w:basedOn w:val="TableNormal"/>
    <w:tblPr>
      <w:tblStyleRowBandSize w:val="1"/>
      <w:tblStyleColBandSize w:val="1"/>
      <w:tblCellMar>
        <w:top w:w="0.0" w:type="dxa"/>
        <w:left w:w="115.0" w:type="dxa"/>
        <w:bottom w:w="0.0" w:type="dxa"/>
        <w:right w:w="115.0" w:type="dxa"/>
      </w:tblCellMar>
    </w:tblPr>
  </w:style>
  <w:style w:type="table" w:styleId="Table112">
    <w:basedOn w:val="TableNormal"/>
    <w:tblPr>
      <w:tblStyleRowBandSize w:val="1"/>
      <w:tblStyleColBandSize w:val="1"/>
      <w:tblCellMar>
        <w:top w:w="0.0" w:type="dxa"/>
        <w:left w:w="115.0" w:type="dxa"/>
        <w:bottom w:w="0.0" w:type="dxa"/>
        <w:right w:w="115.0" w:type="dxa"/>
      </w:tblCellMar>
    </w:tblPr>
  </w:style>
  <w:style w:type="table" w:styleId="Table113">
    <w:basedOn w:val="TableNormal"/>
    <w:tblPr>
      <w:tblStyleRowBandSize w:val="1"/>
      <w:tblStyleColBandSize w:val="1"/>
      <w:tblCellMar>
        <w:top w:w="0.0" w:type="dxa"/>
        <w:left w:w="115.0" w:type="dxa"/>
        <w:bottom w:w="0.0" w:type="dxa"/>
        <w:right w:w="115.0" w:type="dxa"/>
      </w:tblCellMar>
    </w:tblPr>
  </w:style>
  <w:style w:type="table" w:styleId="Table114">
    <w:basedOn w:val="TableNormal"/>
    <w:tblPr>
      <w:tblStyleRowBandSize w:val="1"/>
      <w:tblStyleColBandSize w:val="1"/>
      <w:tblCellMar>
        <w:top w:w="0.0" w:type="dxa"/>
        <w:left w:w="115.0" w:type="dxa"/>
        <w:bottom w:w="0.0" w:type="dxa"/>
        <w:right w:w="115.0" w:type="dxa"/>
      </w:tblCellMar>
    </w:tblPr>
  </w:style>
  <w:style w:type="table" w:styleId="Table115">
    <w:basedOn w:val="TableNormal"/>
    <w:tblPr>
      <w:tblStyleRowBandSize w:val="1"/>
      <w:tblStyleColBandSize w:val="1"/>
      <w:tblCellMar>
        <w:top w:w="0.0" w:type="dxa"/>
        <w:left w:w="115.0" w:type="dxa"/>
        <w:bottom w:w="0.0" w:type="dxa"/>
        <w:right w:w="115.0" w:type="dxa"/>
      </w:tblCellMar>
    </w:tblPr>
  </w:style>
  <w:style w:type="table" w:styleId="Table116">
    <w:basedOn w:val="TableNormal"/>
    <w:tblPr>
      <w:tblStyleRowBandSize w:val="1"/>
      <w:tblStyleColBandSize w:val="1"/>
      <w:tblCellMar>
        <w:top w:w="0.0" w:type="dxa"/>
        <w:left w:w="115.0" w:type="dxa"/>
        <w:bottom w:w="0.0" w:type="dxa"/>
        <w:right w:w="115.0" w:type="dxa"/>
      </w:tblCellMar>
    </w:tblPr>
  </w:style>
  <w:style w:type="table" w:styleId="Table117">
    <w:basedOn w:val="TableNormal"/>
    <w:tblPr>
      <w:tblStyleRowBandSize w:val="1"/>
      <w:tblStyleColBandSize w:val="1"/>
      <w:tblCellMar>
        <w:top w:w="0.0" w:type="dxa"/>
        <w:left w:w="115.0" w:type="dxa"/>
        <w:bottom w:w="0.0" w:type="dxa"/>
        <w:right w:w="115.0" w:type="dxa"/>
      </w:tblCellMar>
    </w:tblPr>
  </w:style>
  <w:style w:type="table" w:styleId="Table118">
    <w:basedOn w:val="TableNormal"/>
    <w:tblPr>
      <w:tblStyleRowBandSize w:val="1"/>
      <w:tblStyleColBandSize w:val="1"/>
      <w:tblCellMar>
        <w:top w:w="0.0" w:type="dxa"/>
        <w:left w:w="115.0" w:type="dxa"/>
        <w:bottom w:w="0.0" w:type="dxa"/>
        <w:right w:w="115.0" w:type="dxa"/>
      </w:tblCellMar>
    </w:tblPr>
  </w:style>
  <w:style w:type="table" w:styleId="Table119">
    <w:basedOn w:val="TableNormal"/>
    <w:tblPr>
      <w:tblStyleRowBandSize w:val="1"/>
      <w:tblStyleColBandSize w:val="1"/>
      <w:tblCellMar>
        <w:top w:w="0.0" w:type="dxa"/>
        <w:left w:w="115.0" w:type="dxa"/>
        <w:bottom w:w="0.0" w:type="dxa"/>
        <w:right w:w="115.0" w:type="dxa"/>
      </w:tblCellMar>
    </w:tblPr>
  </w:style>
  <w:style w:type="table" w:styleId="Table120">
    <w:basedOn w:val="TableNormal"/>
    <w:tblPr>
      <w:tblStyleRowBandSize w:val="1"/>
      <w:tblStyleColBandSize w:val="1"/>
      <w:tblCellMar>
        <w:top w:w="0.0" w:type="dxa"/>
        <w:left w:w="115.0" w:type="dxa"/>
        <w:bottom w:w="0.0" w:type="dxa"/>
        <w:right w:w="115.0" w:type="dxa"/>
      </w:tblCellMar>
    </w:tblPr>
  </w:style>
  <w:style w:type="table" w:styleId="Table121">
    <w:basedOn w:val="TableNormal"/>
    <w:tblPr>
      <w:tblStyleRowBandSize w:val="1"/>
      <w:tblStyleColBandSize w:val="1"/>
      <w:tblCellMar>
        <w:top w:w="0.0" w:type="dxa"/>
        <w:left w:w="115.0" w:type="dxa"/>
        <w:bottom w:w="0.0" w:type="dxa"/>
        <w:right w:w="115.0" w:type="dxa"/>
      </w:tblCellMar>
    </w:tblPr>
  </w:style>
  <w:style w:type="table" w:styleId="Table122">
    <w:basedOn w:val="TableNormal"/>
    <w:tblPr>
      <w:tblStyleRowBandSize w:val="1"/>
      <w:tblStyleColBandSize w:val="1"/>
      <w:tblCellMar>
        <w:top w:w="0.0" w:type="dxa"/>
        <w:left w:w="115.0" w:type="dxa"/>
        <w:bottom w:w="0.0" w:type="dxa"/>
        <w:right w:w="115.0" w:type="dxa"/>
      </w:tblCellMar>
    </w:tblPr>
  </w:style>
  <w:style w:type="table" w:styleId="Table123">
    <w:basedOn w:val="TableNormal"/>
    <w:tblPr>
      <w:tblStyleRowBandSize w:val="1"/>
      <w:tblStyleColBandSize w:val="1"/>
      <w:tblCellMar>
        <w:top w:w="0.0" w:type="dxa"/>
        <w:left w:w="115.0" w:type="dxa"/>
        <w:bottom w:w="0.0" w:type="dxa"/>
        <w:right w:w="115.0" w:type="dxa"/>
      </w:tblCellMar>
    </w:tblPr>
  </w:style>
  <w:style w:type="table" w:styleId="Table124">
    <w:basedOn w:val="TableNormal"/>
    <w:tblPr>
      <w:tblStyleRowBandSize w:val="1"/>
      <w:tblStyleColBandSize w:val="1"/>
      <w:tblCellMar>
        <w:top w:w="0.0" w:type="dxa"/>
        <w:left w:w="115.0" w:type="dxa"/>
        <w:bottom w:w="0.0" w:type="dxa"/>
        <w:right w:w="115.0" w:type="dxa"/>
      </w:tblCellMar>
    </w:tblPr>
  </w:style>
  <w:style w:type="table" w:styleId="Table125">
    <w:basedOn w:val="TableNormal"/>
    <w:tblPr>
      <w:tblStyleRowBandSize w:val="1"/>
      <w:tblStyleColBandSize w:val="1"/>
      <w:tblCellMar>
        <w:top w:w="0.0" w:type="dxa"/>
        <w:left w:w="115.0" w:type="dxa"/>
        <w:bottom w:w="0.0" w:type="dxa"/>
        <w:right w:w="115.0" w:type="dxa"/>
      </w:tblCellMar>
    </w:tblPr>
  </w:style>
  <w:style w:type="table" w:styleId="Table126">
    <w:basedOn w:val="TableNormal"/>
    <w:tblPr>
      <w:tblStyleRowBandSize w:val="1"/>
      <w:tblStyleColBandSize w:val="1"/>
      <w:tblCellMar>
        <w:top w:w="0.0" w:type="dxa"/>
        <w:left w:w="115.0" w:type="dxa"/>
        <w:bottom w:w="0.0" w:type="dxa"/>
        <w:right w:w="115.0" w:type="dxa"/>
      </w:tblCellMar>
    </w:tblPr>
  </w:style>
  <w:style w:type="table" w:styleId="Table127">
    <w:basedOn w:val="TableNormal"/>
    <w:tblPr>
      <w:tblStyleRowBandSize w:val="1"/>
      <w:tblStyleColBandSize w:val="1"/>
      <w:tblCellMar>
        <w:top w:w="0.0" w:type="dxa"/>
        <w:left w:w="115.0" w:type="dxa"/>
        <w:bottom w:w="0.0" w:type="dxa"/>
        <w:right w:w="115.0" w:type="dxa"/>
      </w:tblCellMar>
    </w:tblPr>
  </w:style>
  <w:style w:type="table" w:styleId="Table128">
    <w:basedOn w:val="TableNormal"/>
    <w:tblPr>
      <w:tblStyleRowBandSize w:val="1"/>
      <w:tblStyleColBandSize w:val="1"/>
      <w:tblCellMar>
        <w:top w:w="0.0" w:type="dxa"/>
        <w:left w:w="115.0" w:type="dxa"/>
        <w:bottom w:w="0.0" w:type="dxa"/>
        <w:right w:w="115.0" w:type="dxa"/>
      </w:tblCellMar>
    </w:tblPr>
  </w:style>
  <w:style w:type="table" w:styleId="Table129">
    <w:basedOn w:val="TableNormal"/>
    <w:tblPr>
      <w:tblStyleRowBandSize w:val="1"/>
      <w:tblStyleColBandSize w:val="1"/>
      <w:tblCellMar>
        <w:top w:w="0.0" w:type="dxa"/>
        <w:left w:w="115.0" w:type="dxa"/>
        <w:bottom w:w="0.0" w:type="dxa"/>
        <w:right w:w="115.0" w:type="dxa"/>
      </w:tblCellMar>
    </w:tblPr>
  </w:style>
  <w:style w:type="table" w:styleId="Table130">
    <w:basedOn w:val="TableNormal"/>
    <w:tblPr>
      <w:tblStyleRowBandSize w:val="1"/>
      <w:tblStyleColBandSize w:val="1"/>
      <w:tblCellMar>
        <w:top w:w="0.0" w:type="dxa"/>
        <w:left w:w="115.0" w:type="dxa"/>
        <w:bottom w:w="0.0" w:type="dxa"/>
        <w:right w:w="115.0" w:type="dxa"/>
      </w:tblCellMar>
    </w:tblPr>
  </w:style>
  <w:style w:type="table" w:styleId="Table131">
    <w:basedOn w:val="TableNormal"/>
    <w:tblPr>
      <w:tblStyleRowBandSize w:val="1"/>
      <w:tblStyleColBandSize w:val="1"/>
      <w:tblCellMar>
        <w:top w:w="0.0" w:type="dxa"/>
        <w:left w:w="115.0" w:type="dxa"/>
        <w:bottom w:w="0.0" w:type="dxa"/>
        <w:right w:w="115.0" w:type="dxa"/>
      </w:tblCellMar>
    </w:tblPr>
  </w:style>
  <w:style w:type="table" w:styleId="Table132">
    <w:basedOn w:val="TableNormal"/>
    <w:tblPr>
      <w:tblStyleRowBandSize w:val="1"/>
      <w:tblStyleColBandSize w:val="1"/>
      <w:tblCellMar>
        <w:top w:w="0.0" w:type="dxa"/>
        <w:left w:w="115.0" w:type="dxa"/>
        <w:bottom w:w="0.0" w:type="dxa"/>
        <w:right w:w="115.0" w:type="dxa"/>
      </w:tblCellMar>
    </w:tblPr>
  </w:style>
  <w:style w:type="table" w:styleId="Table133">
    <w:basedOn w:val="TableNormal"/>
    <w:tblPr>
      <w:tblStyleRowBandSize w:val="1"/>
      <w:tblStyleColBandSize w:val="1"/>
      <w:tblCellMar>
        <w:top w:w="0.0" w:type="dxa"/>
        <w:left w:w="115.0" w:type="dxa"/>
        <w:bottom w:w="0.0" w:type="dxa"/>
        <w:right w:w="115.0" w:type="dxa"/>
      </w:tblCellMar>
    </w:tblPr>
  </w:style>
  <w:style w:type="table" w:styleId="Table134">
    <w:basedOn w:val="TableNormal"/>
    <w:tblPr>
      <w:tblStyleRowBandSize w:val="1"/>
      <w:tblStyleColBandSize w:val="1"/>
      <w:tblCellMar>
        <w:top w:w="0.0" w:type="dxa"/>
        <w:left w:w="115.0" w:type="dxa"/>
        <w:bottom w:w="0.0" w:type="dxa"/>
        <w:right w:w="115.0" w:type="dxa"/>
      </w:tblCellMar>
    </w:tblPr>
  </w:style>
  <w:style w:type="table" w:styleId="Table135">
    <w:basedOn w:val="TableNormal"/>
    <w:tblPr>
      <w:tblStyleRowBandSize w:val="1"/>
      <w:tblStyleColBandSize w:val="1"/>
      <w:tblCellMar>
        <w:top w:w="0.0" w:type="dxa"/>
        <w:left w:w="115.0" w:type="dxa"/>
        <w:bottom w:w="0.0" w:type="dxa"/>
        <w:right w:w="115.0" w:type="dxa"/>
      </w:tblCellMar>
    </w:tblPr>
  </w:style>
  <w:style w:type="table" w:styleId="Table136">
    <w:basedOn w:val="TableNormal"/>
    <w:tblPr>
      <w:tblStyleRowBandSize w:val="1"/>
      <w:tblStyleColBandSize w:val="1"/>
      <w:tblCellMar>
        <w:top w:w="0.0" w:type="dxa"/>
        <w:left w:w="115.0" w:type="dxa"/>
        <w:bottom w:w="0.0" w:type="dxa"/>
        <w:right w:w="115.0" w:type="dxa"/>
      </w:tblCellMar>
    </w:tblPr>
  </w:style>
  <w:style w:type="table" w:styleId="Table137">
    <w:basedOn w:val="TableNormal"/>
    <w:tblPr>
      <w:tblStyleRowBandSize w:val="1"/>
      <w:tblStyleColBandSize w:val="1"/>
      <w:tblCellMar>
        <w:top w:w="0.0" w:type="dxa"/>
        <w:left w:w="115.0" w:type="dxa"/>
        <w:bottom w:w="0.0" w:type="dxa"/>
        <w:right w:w="115.0" w:type="dxa"/>
      </w:tblCellMar>
    </w:tblPr>
  </w:style>
  <w:style w:type="table" w:styleId="Table138">
    <w:basedOn w:val="TableNormal"/>
    <w:tblPr>
      <w:tblStyleRowBandSize w:val="1"/>
      <w:tblStyleColBandSize w:val="1"/>
      <w:tblCellMar>
        <w:top w:w="0.0" w:type="dxa"/>
        <w:left w:w="115.0" w:type="dxa"/>
        <w:bottom w:w="0.0" w:type="dxa"/>
        <w:right w:w="115.0" w:type="dxa"/>
      </w:tblCellMar>
    </w:tblPr>
  </w:style>
  <w:style w:type="table" w:styleId="Table139">
    <w:basedOn w:val="TableNormal"/>
    <w:tblPr>
      <w:tblStyleRowBandSize w:val="1"/>
      <w:tblStyleColBandSize w:val="1"/>
      <w:tblCellMar>
        <w:top w:w="0.0" w:type="dxa"/>
        <w:left w:w="115.0" w:type="dxa"/>
        <w:bottom w:w="0.0" w:type="dxa"/>
        <w:right w:w="115.0" w:type="dxa"/>
      </w:tblCellMar>
    </w:tblPr>
  </w:style>
  <w:style w:type="table" w:styleId="Table140">
    <w:basedOn w:val="TableNormal"/>
    <w:tblPr>
      <w:tblStyleRowBandSize w:val="1"/>
      <w:tblStyleColBandSize w:val="1"/>
      <w:tblCellMar>
        <w:top w:w="0.0" w:type="dxa"/>
        <w:left w:w="115.0" w:type="dxa"/>
        <w:bottom w:w="0.0" w:type="dxa"/>
        <w:right w:w="115.0" w:type="dxa"/>
      </w:tblCellMar>
    </w:tblPr>
  </w:style>
  <w:style w:type="table" w:styleId="Table141">
    <w:basedOn w:val="TableNormal"/>
    <w:tblPr>
      <w:tblStyleRowBandSize w:val="1"/>
      <w:tblStyleColBandSize w:val="1"/>
      <w:tblCellMar>
        <w:top w:w="0.0" w:type="dxa"/>
        <w:left w:w="115.0" w:type="dxa"/>
        <w:bottom w:w="0.0" w:type="dxa"/>
        <w:right w:w="115.0" w:type="dxa"/>
      </w:tblCellMar>
    </w:tblPr>
  </w:style>
  <w:style w:type="table" w:styleId="Table142">
    <w:basedOn w:val="TableNormal"/>
    <w:tblPr>
      <w:tblStyleRowBandSize w:val="1"/>
      <w:tblStyleColBandSize w:val="1"/>
      <w:tblCellMar>
        <w:top w:w="0.0" w:type="dxa"/>
        <w:left w:w="115.0" w:type="dxa"/>
        <w:bottom w:w="0.0" w:type="dxa"/>
        <w:right w:w="115.0" w:type="dxa"/>
      </w:tblCellMar>
    </w:tblPr>
  </w:style>
  <w:style w:type="table" w:styleId="Table143">
    <w:basedOn w:val="TableNormal"/>
    <w:tblPr>
      <w:tblStyleRowBandSize w:val="1"/>
      <w:tblStyleColBandSize w:val="1"/>
      <w:tblCellMar>
        <w:top w:w="0.0" w:type="dxa"/>
        <w:left w:w="115.0" w:type="dxa"/>
        <w:bottom w:w="0.0" w:type="dxa"/>
        <w:right w:w="115.0" w:type="dxa"/>
      </w:tblCellMar>
    </w:tblPr>
  </w:style>
  <w:style w:type="table" w:styleId="Table144">
    <w:basedOn w:val="TableNormal"/>
    <w:tblPr>
      <w:tblStyleRowBandSize w:val="1"/>
      <w:tblStyleColBandSize w:val="1"/>
      <w:tblCellMar>
        <w:top w:w="0.0" w:type="dxa"/>
        <w:left w:w="115.0" w:type="dxa"/>
        <w:bottom w:w="0.0" w:type="dxa"/>
        <w:right w:w="115.0" w:type="dxa"/>
      </w:tblCellMar>
    </w:tblPr>
  </w:style>
  <w:style w:type="table" w:styleId="Table145">
    <w:basedOn w:val="TableNormal"/>
    <w:tblPr>
      <w:tblStyleRowBandSize w:val="1"/>
      <w:tblStyleColBandSize w:val="1"/>
      <w:tblCellMar>
        <w:top w:w="0.0" w:type="dxa"/>
        <w:left w:w="115.0" w:type="dxa"/>
        <w:bottom w:w="0.0" w:type="dxa"/>
        <w:right w:w="115.0" w:type="dxa"/>
      </w:tblCellMar>
    </w:tblPr>
  </w:style>
  <w:style w:type="table" w:styleId="Table146">
    <w:basedOn w:val="TableNormal"/>
    <w:tblPr>
      <w:tblStyleRowBandSize w:val="1"/>
      <w:tblStyleColBandSize w:val="1"/>
      <w:tblCellMar>
        <w:top w:w="0.0" w:type="dxa"/>
        <w:left w:w="115.0" w:type="dxa"/>
        <w:bottom w:w="0.0" w:type="dxa"/>
        <w:right w:w="115.0" w:type="dxa"/>
      </w:tblCellMar>
    </w:tblPr>
  </w:style>
  <w:style w:type="table" w:styleId="Table147">
    <w:basedOn w:val="TableNormal"/>
    <w:tblPr>
      <w:tblStyleRowBandSize w:val="1"/>
      <w:tblStyleColBandSize w:val="1"/>
      <w:tblCellMar>
        <w:top w:w="0.0" w:type="dxa"/>
        <w:left w:w="115.0" w:type="dxa"/>
        <w:bottom w:w="0.0" w:type="dxa"/>
        <w:right w:w="115.0" w:type="dxa"/>
      </w:tblCellMar>
    </w:tblPr>
  </w:style>
  <w:style w:type="table" w:styleId="Table148">
    <w:basedOn w:val="TableNormal"/>
    <w:tblPr>
      <w:tblStyleRowBandSize w:val="1"/>
      <w:tblStyleColBandSize w:val="1"/>
      <w:tblCellMar>
        <w:top w:w="0.0" w:type="dxa"/>
        <w:left w:w="115.0" w:type="dxa"/>
        <w:bottom w:w="0.0" w:type="dxa"/>
        <w:right w:w="115.0" w:type="dxa"/>
      </w:tblCellMar>
    </w:tblPr>
  </w:style>
  <w:style w:type="table" w:styleId="Table149">
    <w:basedOn w:val="TableNormal"/>
    <w:tblPr>
      <w:tblStyleRowBandSize w:val="1"/>
      <w:tblStyleColBandSize w:val="1"/>
      <w:tblCellMar>
        <w:top w:w="0.0" w:type="dxa"/>
        <w:left w:w="115.0" w:type="dxa"/>
        <w:bottom w:w="0.0" w:type="dxa"/>
        <w:right w:w="115.0" w:type="dxa"/>
      </w:tblCellMar>
    </w:tblPr>
  </w:style>
  <w:style w:type="table" w:styleId="Table150">
    <w:basedOn w:val="TableNormal"/>
    <w:tblPr>
      <w:tblStyleRowBandSize w:val="1"/>
      <w:tblStyleColBandSize w:val="1"/>
      <w:tblCellMar>
        <w:top w:w="0.0" w:type="dxa"/>
        <w:left w:w="115.0" w:type="dxa"/>
        <w:bottom w:w="0.0" w:type="dxa"/>
        <w:right w:w="115.0" w:type="dxa"/>
      </w:tblCellMar>
    </w:tblPr>
  </w:style>
  <w:style w:type="table" w:styleId="Table151">
    <w:basedOn w:val="TableNormal"/>
    <w:tblPr>
      <w:tblStyleRowBandSize w:val="1"/>
      <w:tblStyleColBandSize w:val="1"/>
      <w:tblCellMar>
        <w:top w:w="0.0" w:type="dxa"/>
        <w:left w:w="115.0" w:type="dxa"/>
        <w:bottom w:w="0.0" w:type="dxa"/>
        <w:right w:w="115.0" w:type="dxa"/>
      </w:tblCellMar>
    </w:tblPr>
  </w:style>
  <w:style w:type="table" w:styleId="Table152">
    <w:basedOn w:val="TableNormal"/>
    <w:tblPr>
      <w:tblStyleRowBandSize w:val="1"/>
      <w:tblStyleColBandSize w:val="1"/>
      <w:tblCellMar>
        <w:top w:w="0.0" w:type="dxa"/>
        <w:left w:w="115.0" w:type="dxa"/>
        <w:bottom w:w="0.0" w:type="dxa"/>
        <w:right w:w="115.0" w:type="dxa"/>
      </w:tblCellMar>
    </w:tblPr>
  </w:style>
  <w:style w:type="table" w:styleId="Table153">
    <w:basedOn w:val="TableNormal"/>
    <w:tblPr>
      <w:tblStyleRowBandSize w:val="1"/>
      <w:tblStyleColBandSize w:val="1"/>
      <w:tblCellMar>
        <w:top w:w="0.0" w:type="dxa"/>
        <w:left w:w="115.0" w:type="dxa"/>
        <w:bottom w:w="0.0" w:type="dxa"/>
        <w:right w:w="115.0" w:type="dxa"/>
      </w:tblCellMar>
    </w:tblPr>
  </w:style>
  <w:style w:type="table" w:styleId="Table154">
    <w:basedOn w:val="TableNormal"/>
    <w:tblPr>
      <w:tblStyleRowBandSize w:val="1"/>
      <w:tblStyleColBandSize w:val="1"/>
      <w:tblCellMar>
        <w:top w:w="0.0" w:type="dxa"/>
        <w:left w:w="115.0" w:type="dxa"/>
        <w:bottom w:w="0.0" w:type="dxa"/>
        <w:right w:w="115.0" w:type="dxa"/>
      </w:tblCellMar>
    </w:tblPr>
  </w:style>
  <w:style w:type="table" w:styleId="Table155">
    <w:basedOn w:val="TableNormal"/>
    <w:tblPr>
      <w:tblStyleRowBandSize w:val="1"/>
      <w:tblStyleColBandSize w:val="1"/>
      <w:tblCellMar>
        <w:top w:w="0.0" w:type="dxa"/>
        <w:left w:w="115.0" w:type="dxa"/>
        <w:bottom w:w="0.0" w:type="dxa"/>
        <w:right w:w="115.0" w:type="dxa"/>
      </w:tblCellMar>
    </w:tblPr>
  </w:style>
  <w:style w:type="table" w:styleId="Table156">
    <w:basedOn w:val="TableNormal"/>
    <w:tblPr>
      <w:tblStyleRowBandSize w:val="1"/>
      <w:tblStyleColBandSize w:val="1"/>
      <w:tblCellMar>
        <w:top w:w="0.0" w:type="dxa"/>
        <w:left w:w="115.0" w:type="dxa"/>
        <w:bottom w:w="0.0" w:type="dxa"/>
        <w:right w:w="115.0" w:type="dxa"/>
      </w:tblCellMar>
    </w:tblPr>
  </w:style>
  <w:style w:type="table" w:styleId="Table157">
    <w:basedOn w:val="TableNormal"/>
    <w:tblPr>
      <w:tblStyleRowBandSize w:val="1"/>
      <w:tblStyleColBandSize w:val="1"/>
      <w:tblCellMar>
        <w:top w:w="0.0" w:type="dxa"/>
        <w:left w:w="115.0" w:type="dxa"/>
        <w:bottom w:w="0.0" w:type="dxa"/>
        <w:right w:w="115.0" w:type="dxa"/>
      </w:tblCellMar>
    </w:tblPr>
  </w:style>
  <w:style w:type="table" w:styleId="Table158">
    <w:basedOn w:val="TableNormal"/>
    <w:tblPr>
      <w:tblStyleRowBandSize w:val="1"/>
      <w:tblStyleColBandSize w:val="1"/>
      <w:tblCellMar>
        <w:top w:w="0.0" w:type="dxa"/>
        <w:left w:w="115.0" w:type="dxa"/>
        <w:bottom w:w="0.0" w:type="dxa"/>
        <w:right w:w="115.0" w:type="dxa"/>
      </w:tblCellMar>
    </w:tblPr>
  </w:style>
  <w:style w:type="table" w:styleId="Table159">
    <w:basedOn w:val="TableNormal"/>
    <w:tblPr>
      <w:tblStyleRowBandSize w:val="1"/>
      <w:tblStyleColBandSize w:val="1"/>
      <w:tblCellMar>
        <w:top w:w="0.0" w:type="dxa"/>
        <w:left w:w="115.0" w:type="dxa"/>
        <w:bottom w:w="0.0" w:type="dxa"/>
        <w:right w:w="115.0" w:type="dxa"/>
      </w:tblCellMar>
    </w:tblPr>
  </w:style>
  <w:style w:type="table" w:styleId="Table160">
    <w:basedOn w:val="TableNormal"/>
    <w:tblPr>
      <w:tblStyleRowBandSize w:val="1"/>
      <w:tblStyleColBandSize w:val="1"/>
      <w:tblCellMar>
        <w:top w:w="0.0" w:type="dxa"/>
        <w:left w:w="115.0" w:type="dxa"/>
        <w:bottom w:w="0.0" w:type="dxa"/>
        <w:right w:w="115.0" w:type="dxa"/>
      </w:tblCellMar>
    </w:tblPr>
  </w:style>
  <w:style w:type="table" w:styleId="Table161">
    <w:basedOn w:val="TableNormal"/>
    <w:tblPr>
      <w:tblStyleRowBandSize w:val="1"/>
      <w:tblStyleColBandSize w:val="1"/>
      <w:tblCellMar>
        <w:top w:w="0.0" w:type="dxa"/>
        <w:left w:w="115.0" w:type="dxa"/>
        <w:bottom w:w="0.0" w:type="dxa"/>
        <w:right w:w="115.0" w:type="dxa"/>
      </w:tblCellMar>
    </w:tblPr>
  </w:style>
  <w:style w:type="table" w:styleId="Table162">
    <w:basedOn w:val="TableNormal"/>
    <w:tblPr>
      <w:tblStyleRowBandSize w:val="1"/>
      <w:tblStyleColBandSize w:val="1"/>
      <w:tblCellMar>
        <w:top w:w="0.0" w:type="dxa"/>
        <w:left w:w="115.0" w:type="dxa"/>
        <w:bottom w:w="0.0" w:type="dxa"/>
        <w:right w:w="115.0" w:type="dxa"/>
      </w:tblCellMar>
    </w:tblPr>
  </w:style>
  <w:style w:type="table" w:styleId="Table163">
    <w:basedOn w:val="TableNormal"/>
    <w:tblPr>
      <w:tblStyleRowBandSize w:val="1"/>
      <w:tblStyleColBandSize w:val="1"/>
      <w:tblCellMar>
        <w:top w:w="0.0" w:type="dxa"/>
        <w:left w:w="115.0" w:type="dxa"/>
        <w:bottom w:w="0.0" w:type="dxa"/>
        <w:right w:w="115.0" w:type="dxa"/>
      </w:tblCellMar>
    </w:tblPr>
  </w:style>
  <w:style w:type="table" w:styleId="Table164">
    <w:basedOn w:val="TableNormal"/>
    <w:tblPr>
      <w:tblStyleRowBandSize w:val="1"/>
      <w:tblStyleColBandSize w:val="1"/>
      <w:tblCellMar>
        <w:top w:w="0.0" w:type="dxa"/>
        <w:left w:w="115.0" w:type="dxa"/>
        <w:bottom w:w="0.0" w:type="dxa"/>
        <w:right w:w="115.0" w:type="dxa"/>
      </w:tblCellMar>
    </w:tblPr>
  </w:style>
  <w:style w:type="table" w:styleId="Table165">
    <w:basedOn w:val="TableNormal"/>
    <w:tblPr>
      <w:tblStyleRowBandSize w:val="1"/>
      <w:tblStyleColBandSize w:val="1"/>
      <w:tblCellMar>
        <w:top w:w="0.0" w:type="dxa"/>
        <w:left w:w="115.0" w:type="dxa"/>
        <w:bottom w:w="0.0" w:type="dxa"/>
        <w:right w:w="115.0" w:type="dxa"/>
      </w:tblCellMar>
    </w:tblPr>
  </w:style>
  <w:style w:type="table" w:styleId="Table166">
    <w:basedOn w:val="TableNormal"/>
    <w:tblPr>
      <w:tblStyleRowBandSize w:val="1"/>
      <w:tblStyleColBandSize w:val="1"/>
      <w:tblCellMar>
        <w:top w:w="0.0" w:type="dxa"/>
        <w:left w:w="115.0" w:type="dxa"/>
        <w:bottom w:w="0.0" w:type="dxa"/>
        <w:right w:w="115.0" w:type="dxa"/>
      </w:tblCellMar>
    </w:tblPr>
  </w:style>
  <w:style w:type="table" w:styleId="Table167">
    <w:basedOn w:val="TableNormal"/>
    <w:tblPr>
      <w:tblStyleRowBandSize w:val="1"/>
      <w:tblStyleColBandSize w:val="1"/>
      <w:tblCellMar>
        <w:top w:w="0.0" w:type="dxa"/>
        <w:left w:w="115.0" w:type="dxa"/>
        <w:bottom w:w="0.0" w:type="dxa"/>
        <w:right w:w="115.0" w:type="dxa"/>
      </w:tblCellMar>
    </w:tblPr>
  </w:style>
  <w:style w:type="table" w:styleId="Table168">
    <w:basedOn w:val="TableNormal"/>
    <w:tblPr>
      <w:tblStyleRowBandSize w:val="1"/>
      <w:tblStyleColBandSize w:val="1"/>
      <w:tblCellMar>
        <w:top w:w="0.0" w:type="dxa"/>
        <w:left w:w="115.0" w:type="dxa"/>
        <w:bottom w:w="0.0" w:type="dxa"/>
        <w:right w:w="115.0" w:type="dxa"/>
      </w:tblCellMar>
    </w:tblPr>
  </w:style>
  <w:style w:type="table" w:styleId="Table169">
    <w:basedOn w:val="TableNormal"/>
    <w:tblPr>
      <w:tblStyleRowBandSize w:val="1"/>
      <w:tblStyleColBandSize w:val="1"/>
      <w:tblCellMar>
        <w:top w:w="0.0" w:type="dxa"/>
        <w:left w:w="115.0" w:type="dxa"/>
        <w:bottom w:w="0.0" w:type="dxa"/>
        <w:right w:w="115.0" w:type="dxa"/>
      </w:tblCellMar>
    </w:tblPr>
  </w:style>
  <w:style w:type="table" w:styleId="Table170">
    <w:basedOn w:val="TableNormal"/>
    <w:tblPr>
      <w:tblStyleRowBandSize w:val="1"/>
      <w:tblStyleColBandSize w:val="1"/>
      <w:tblCellMar>
        <w:top w:w="0.0" w:type="dxa"/>
        <w:left w:w="115.0" w:type="dxa"/>
        <w:bottom w:w="0.0" w:type="dxa"/>
        <w:right w:w="115.0" w:type="dxa"/>
      </w:tblCellMar>
    </w:tblPr>
  </w:style>
  <w:style w:type="table" w:styleId="Table171">
    <w:basedOn w:val="TableNormal"/>
    <w:tblPr>
      <w:tblStyleRowBandSize w:val="1"/>
      <w:tblStyleColBandSize w:val="1"/>
      <w:tblCellMar>
        <w:top w:w="0.0" w:type="dxa"/>
        <w:left w:w="115.0" w:type="dxa"/>
        <w:bottom w:w="0.0" w:type="dxa"/>
        <w:right w:w="115.0" w:type="dxa"/>
      </w:tblCellMar>
    </w:tblPr>
  </w:style>
  <w:style w:type="table" w:styleId="Table172">
    <w:basedOn w:val="TableNormal"/>
    <w:tblPr>
      <w:tblStyleRowBandSize w:val="1"/>
      <w:tblStyleColBandSize w:val="1"/>
      <w:tblCellMar>
        <w:top w:w="0.0" w:type="dxa"/>
        <w:left w:w="115.0" w:type="dxa"/>
        <w:bottom w:w="0.0" w:type="dxa"/>
        <w:right w:w="115.0" w:type="dxa"/>
      </w:tblCellMar>
    </w:tblPr>
  </w:style>
  <w:style w:type="table" w:styleId="Table173">
    <w:basedOn w:val="TableNormal"/>
    <w:tblPr>
      <w:tblStyleRowBandSize w:val="1"/>
      <w:tblStyleColBandSize w:val="1"/>
      <w:tblCellMar>
        <w:top w:w="0.0" w:type="dxa"/>
        <w:left w:w="115.0" w:type="dxa"/>
        <w:bottom w:w="0.0" w:type="dxa"/>
        <w:right w:w="115.0" w:type="dxa"/>
      </w:tblCellMar>
    </w:tblPr>
  </w:style>
  <w:style w:type="table" w:styleId="Table174">
    <w:basedOn w:val="TableNormal"/>
    <w:tblPr>
      <w:tblStyleRowBandSize w:val="1"/>
      <w:tblStyleColBandSize w:val="1"/>
      <w:tblCellMar>
        <w:top w:w="0.0" w:type="dxa"/>
        <w:left w:w="115.0" w:type="dxa"/>
        <w:bottom w:w="0.0" w:type="dxa"/>
        <w:right w:w="115.0" w:type="dxa"/>
      </w:tblCellMar>
    </w:tblPr>
  </w:style>
  <w:style w:type="table" w:styleId="Table175">
    <w:basedOn w:val="TableNormal"/>
    <w:tblPr>
      <w:tblStyleRowBandSize w:val="1"/>
      <w:tblStyleColBandSize w:val="1"/>
      <w:tblCellMar>
        <w:top w:w="0.0" w:type="dxa"/>
        <w:left w:w="115.0" w:type="dxa"/>
        <w:bottom w:w="0.0" w:type="dxa"/>
        <w:right w:w="115.0" w:type="dxa"/>
      </w:tblCellMar>
    </w:tblPr>
  </w:style>
  <w:style w:type="table" w:styleId="Table176">
    <w:basedOn w:val="TableNormal"/>
    <w:tblPr>
      <w:tblStyleRowBandSize w:val="1"/>
      <w:tblStyleColBandSize w:val="1"/>
      <w:tblCellMar>
        <w:top w:w="0.0" w:type="dxa"/>
        <w:left w:w="115.0" w:type="dxa"/>
        <w:bottom w:w="0.0" w:type="dxa"/>
        <w:right w:w="115.0" w:type="dxa"/>
      </w:tblCellMar>
    </w:tblPr>
  </w:style>
  <w:style w:type="table" w:styleId="Table177">
    <w:basedOn w:val="TableNormal"/>
    <w:tblPr>
      <w:tblStyleRowBandSize w:val="1"/>
      <w:tblStyleColBandSize w:val="1"/>
      <w:tblCellMar>
        <w:top w:w="0.0" w:type="dxa"/>
        <w:left w:w="115.0" w:type="dxa"/>
        <w:bottom w:w="0.0" w:type="dxa"/>
        <w:right w:w="115.0" w:type="dxa"/>
      </w:tblCellMar>
    </w:tblPr>
  </w:style>
  <w:style w:type="table" w:styleId="Table178">
    <w:basedOn w:val="TableNormal"/>
    <w:tblPr>
      <w:tblStyleRowBandSize w:val="1"/>
      <w:tblStyleColBandSize w:val="1"/>
      <w:tblCellMar>
        <w:top w:w="0.0" w:type="dxa"/>
        <w:left w:w="115.0" w:type="dxa"/>
        <w:bottom w:w="0.0" w:type="dxa"/>
        <w:right w:w="115.0" w:type="dxa"/>
      </w:tblCellMar>
    </w:tblPr>
  </w:style>
  <w:style w:type="table" w:styleId="Table179">
    <w:basedOn w:val="TableNormal"/>
    <w:tblPr>
      <w:tblStyleRowBandSize w:val="1"/>
      <w:tblStyleColBandSize w:val="1"/>
      <w:tblCellMar>
        <w:top w:w="0.0" w:type="dxa"/>
        <w:left w:w="115.0" w:type="dxa"/>
        <w:bottom w:w="0.0" w:type="dxa"/>
        <w:right w:w="115.0" w:type="dxa"/>
      </w:tblCellMar>
    </w:tblPr>
  </w:style>
  <w:style w:type="table" w:styleId="Table180">
    <w:basedOn w:val="TableNormal"/>
    <w:tblPr>
      <w:tblStyleRowBandSize w:val="1"/>
      <w:tblStyleColBandSize w:val="1"/>
      <w:tblCellMar>
        <w:top w:w="0.0" w:type="dxa"/>
        <w:left w:w="115.0" w:type="dxa"/>
        <w:bottom w:w="0.0" w:type="dxa"/>
        <w:right w:w="115.0" w:type="dxa"/>
      </w:tblCellMar>
    </w:tblPr>
  </w:style>
  <w:style w:type="table" w:styleId="Table181">
    <w:basedOn w:val="TableNormal"/>
    <w:tblPr>
      <w:tblStyleRowBandSize w:val="1"/>
      <w:tblStyleColBandSize w:val="1"/>
      <w:tblCellMar>
        <w:top w:w="0.0" w:type="dxa"/>
        <w:left w:w="115.0" w:type="dxa"/>
        <w:bottom w:w="0.0" w:type="dxa"/>
        <w:right w:w="115.0" w:type="dxa"/>
      </w:tblCellMar>
    </w:tblPr>
  </w:style>
  <w:style w:type="table" w:styleId="Table182">
    <w:basedOn w:val="TableNormal"/>
    <w:tblPr>
      <w:tblStyleRowBandSize w:val="1"/>
      <w:tblStyleColBandSize w:val="1"/>
      <w:tblCellMar>
        <w:top w:w="0.0" w:type="dxa"/>
        <w:left w:w="115.0" w:type="dxa"/>
        <w:bottom w:w="0.0" w:type="dxa"/>
        <w:right w:w="115.0" w:type="dxa"/>
      </w:tblCellMar>
    </w:tblPr>
  </w:style>
  <w:style w:type="table" w:styleId="Table183">
    <w:basedOn w:val="TableNormal"/>
    <w:tblPr>
      <w:tblStyleRowBandSize w:val="1"/>
      <w:tblStyleColBandSize w:val="1"/>
      <w:tblCellMar>
        <w:top w:w="0.0" w:type="dxa"/>
        <w:left w:w="115.0" w:type="dxa"/>
        <w:bottom w:w="0.0" w:type="dxa"/>
        <w:right w:w="115.0" w:type="dxa"/>
      </w:tblCellMar>
    </w:tblPr>
  </w:style>
  <w:style w:type="table" w:styleId="Table184">
    <w:basedOn w:val="TableNormal"/>
    <w:tblPr>
      <w:tblStyleRowBandSize w:val="1"/>
      <w:tblStyleColBandSize w:val="1"/>
      <w:tblCellMar>
        <w:top w:w="0.0" w:type="dxa"/>
        <w:left w:w="115.0" w:type="dxa"/>
        <w:bottom w:w="0.0" w:type="dxa"/>
        <w:right w:w="115.0" w:type="dxa"/>
      </w:tblCellMar>
    </w:tblPr>
  </w:style>
  <w:style w:type="table" w:styleId="Table185">
    <w:basedOn w:val="TableNormal"/>
    <w:tblPr>
      <w:tblStyleRowBandSize w:val="1"/>
      <w:tblStyleColBandSize w:val="1"/>
      <w:tblCellMar>
        <w:top w:w="0.0" w:type="dxa"/>
        <w:left w:w="115.0" w:type="dxa"/>
        <w:bottom w:w="0.0" w:type="dxa"/>
        <w:right w:w="115.0" w:type="dxa"/>
      </w:tblCellMar>
    </w:tblPr>
  </w:style>
  <w:style w:type="table" w:styleId="Table186">
    <w:basedOn w:val="TableNormal"/>
    <w:tblPr>
      <w:tblStyleRowBandSize w:val="1"/>
      <w:tblStyleColBandSize w:val="1"/>
      <w:tblCellMar>
        <w:top w:w="0.0" w:type="dxa"/>
        <w:left w:w="115.0" w:type="dxa"/>
        <w:bottom w:w="0.0" w:type="dxa"/>
        <w:right w:w="115.0" w:type="dxa"/>
      </w:tblCellMar>
    </w:tblPr>
  </w:style>
  <w:style w:type="table" w:styleId="Table187">
    <w:basedOn w:val="TableNormal"/>
    <w:tblPr>
      <w:tblStyleRowBandSize w:val="1"/>
      <w:tblStyleColBandSize w:val="1"/>
      <w:tblCellMar>
        <w:top w:w="0.0" w:type="dxa"/>
        <w:left w:w="115.0" w:type="dxa"/>
        <w:bottom w:w="0.0" w:type="dxa"/>
        <w:right w:w="115.0" w:type="dxa"/>
      </w:tblCellMar>
    </w:tblPr>
  </w:style>
  <w:style w:type="table" w:styleId="Table188">
    <w:basedOn w:val="TableNormal"/>
    <w:tblPr>
      <w:tblStyleRowBandSize w:val="1"/>
      <w:tblStyleColBandSize w:val="1"/>
      <w:tblCellMar>
        <w:top w:w="0.0" w:type="dxa"/>
        <w:left w:w="115.0" w:type="dxa"/>
        <w:bottom w:w="0.0" w:type="dxa"/>
        <w:right w:w="115.0" w:type="dxa"/>
      </w:tblCellMar>
    </w:tblPr>
  </w:style>
  <w:style w:type="table" w:styleId="Table189">
    <w:basedOn w:val="TableNormal"/>
    <w:tblPr>
      <w:tblStyleRowBandSize w:val="1"/>
      <w:tblStyleColBandSize w:val="1"/>
      <w:tblCellMar>
        <w:top w:w="0.0" w:type="dxa"/>
        <w:left w:w="115.0" w:type="dxa"/>
        <w:bottom w:w="0.0" w:type="dxa"/>
        <w:right w:w="115.0" w:type="dxa"/>
      </w:tblCellMar>
    </w:tblPr>
  </w:style>
  <w:style w:type="table" w:styleId="Table190">
    <w:basedOn w:val="TableNormal"/>
    <w:tblPr>
      <w:tblStyleRowBandSize w:val="1"/>
      <w:tblStyleColBandSize w:val="1"/>
      <w:tblCellMar>
        <w:top w:w="0.0" w:type="dxa"/>
        <w:left w:w="115.0" w:type="dxa"/>
        <w:bottom w:w="0.0" w:type="dxa"/>
        <w:right w:w="115.0" w:type="dxa"/>
      </w:tblCellMar>
    </w:tblPr>
  </w:style>
  <w:style w:type="table" w:styleId="Table191">
    <w:basedOn w:val="TableNormal"/>
    <w:tblPr>
      <w:tblStyleRowBandSize w:val="1"/>
      <w:tblStyleColBandSize w:val="1"/>
      <w:tblCellMar>
        <w:top w:w="0.0" w:type="dxa"/>
        <w:left w:w="115.0" w:type="dxa"/>
        <w:bottom w:w="0.0" w:type="dxa"/>
        <w:right w:w="115.0" w:type="dxa"/>
      </w:tblCellMar>
    </w:tblPr>
  </w:style>
  <w:style w:type="table" w:styleId="Table192">
    <w:basedOn w:val="TableNormal"/>
    <w:tblPr>
      <w:tblStyleRowBandSize w:val="1"/>
      <w:tblStyleColBandSize w:val="1"/>
      <w:tblCellMar>
        <w:top w:w="0.0" w:type="dxa"/>
        <w:left w:w="115.0" w:type="dxa"/>
        <w:bottom w:w="0.0" w:type="dxa"/>
        <w:right w:w="115.0" w:type="dxa"/>
      </w:tblCellMar>
    </w:tblPr>
  </w:style>
  <w:style w:type="table" w:styleId="Table193">
    <w:basedOn w:val="TableNormal"/>
    <w:tblPr>
      <w:tblStyleRowBandSize w:val="1"/>
      <w:tblStyleColBandSize w:val="1"/>
      <w:tblCellMar>
        <w:top w:w="0.0" w:type="dxa"/>
        <w:left w:w="115.0" w:type="dxa"/>
        <w:bottom w:w="0.0" w:type="dxa"/>
        <w:right w:w="115.0" w:type="dxa"/>
      </w:tblCellMar>
    </w:tblPr>
  </w:style>
  <w:style w:type="table" w:styleId="Table194">
    <w:basedOn w:val="TableNormal"/>
    <w:tblPr>
      <w:tblStyleRowBandSize w:val="1"/>
      <w:tblStyleColBandSize w:val="1"/>
      <w:tblCellMar>
        <w:top w:w="0.0" w:type="dxa"/>
        <w:left w:w="115.0" w:type="dxa"/>
        <w:bottom w:w="0.0" w:type="dxa"/>
        <w:right w:w="115.0" w:type="dxa"/>
      </w:tblCellMar>
    </w:tblPr>
  </w:style>
  <w:style w:type="table" w:styleId="Table195">
    <w:basedOn w:val="TableNormal"/>
    <w:tblPr>
      <w:tblStyleRowBandSize w:val="1"/>
      <w:tblStyleColBandSize w:val="1"/>
      <w:tblCellMar>
        <w:top w:w="0.0" w:type="dxa"/>
        <w:left w:w="115.0" w:type="dxa"/>
        <w:bottom w:w="0.0" w:type="dxa"/>
        <w:right w:w="115.0" w:type="dxa"/>
      </w:tblCellMar>
    </w:tblPr>
  </w:style>
  <w:style w:type="table" w:styleId="Table196">
    <w:basedOn w:val="TableNormal"/>
    <w:tblPr>
      <w:tblStyleRowBandSize w:val="1"/>
      <w:tblStyleColBandSize w:val="1"/>
      <w:tblCellMar>
        <w:top w:w="0.0" w:type="dxa"/>
        <w:left w:w="115.0" w:type="dxa"/>
        <w:bottom w:w="0.0" w:type="dxa"/>
        <w:right w:w="115.0" w:type="dxa"/>
      </w:tblCellMar>
    </w:tblPr>
  </w:style>
  <w:style w:type="table" w:styleId="Table197">
    <w:basedOn w:val="TableNormal"/>
    <w:tblPr>
      <w:tblStyleRowBandSize w:val="1"/>
      <w:tblStyleColBandSize w:val="1"/>
      <w:tblCellMar>
        <w:top w:w="0.0" w:type="dxa"/>
        <w:left w:w="115.0" w:type="dxa"/>
        <w:bottom w:w="0.0" w:type="dxa"/>
        <w:right w:w="115.0" w:type="dxa"/>
      </w:tblCellMar>
    </w:tblPr>
  </w:style>
  <w:style w:type="table" w:styleId="Table198">
    <w:basedOn w:val="TableNormal"/>
    <w:tblPr>
      <w:tblStyleRowBandSize w:val="1"/>
      <w:tblStyleColBandSize w:val="1"/>
      <w:tblCellMar>
        <w:top w:w="0.0" w:type="dxa"/>
        <w:left w:w="115.0" w:type="dxa"/>
        <w:bottom w:w="0.0" w:type="dxa"/>
        <w:right w:w="115.0" w:type="dxa"/>
      </w:tblCellMar>
    </w:tblPr>
  </w:style>
  <w:style w:type="table" w:styleId="Table199">
    <w:basedOn w:val="TableNormal"/>
    <w:tblPr>
      <w:tblStyleRowBandSize w:val="1"/>
      <w:tblStyleColBandSize w:val="1"/>
      <w:tblCellMar>
        <w:top w:w="0.0" w:type="dxa"/>
        <w:left w:w="115.0" w:type="dxa"/>
        <w:bottom w:w="0.0" w:type="dxa"/>
        <w:right w:w="115.0" w:type="dxa"/>
      </w:tblCellMar>
    </w:tblPr>
  </w:style>
  <w:style w:type="table" w:styleId="Table200">
    <w:basedOn w:val="TableNormal"/>
    <w:tblPr>
      <w:tblStyleRowBandSize w:val="1"/>
      <w:tblStyleColBandSize w:val="1"/>
      <w:tblCellMar>
        <w:top w:w="0.0" w:type="dxa"/>
        <w:left w:w="115.0" w:type="dxa"/>
        <w:bottom w:w="0.0" w:type="dxa"/>
        <w:right w:w="115.0" w:type="dxa"/>
      </w:tblCellMar>
    </w:tblPr>
  </w:style>
  <w:style w:type="table" w:styleId="Table201">
    <w:basedOn w:val="TableNormal"/>
    <w:tblPr>
      <w:tblStyleRowBandSize w:val="1"/>
      <w:tblStyleColBandSize w:val="1"/>
      <w:tblCellMar>
        <w:top w:w="0.0" w:type="dxa"/>
        <w:left w:w="115.0" w:type="dxa"/>
        <w:bottom w:w="0.0" w:type="dxa"/>
        <w:right w:w="115.0" w:type="dxa"/>
      </w:tblCellMar>
    </w:tblPr>
  </w:style>
  <w:style w:type="table" w:styleId="Table202">
    <w:basedOn w:val="TableNormal"/>
    <w:tblPr>
      <w:tblStyleRowBandSize w:val="1"/>
      <w:tblStyleColBandSize w:val="1"/>
      <w:tblCellMar>
        <w:top w:w="0.0" w:type="dxa"/>
        <w:left w:w="115.0" w:type="dxa"/>
        <w:bottom w:w="0.0" w:type="dxa"/>
        <w:right w:w="115.0" w:type="dxa"/>
      </w:tblCellMar>
    </w:tblPr>
  </w:style>
  <w:style w:type="table" w:styleId="Table203">
    <w:basedOn w:val="TableNormal"/>
    <w:tblPr>
      <w:tblStyleRowBandSize w:val="1"/>
      <w:tblStyleColBandSize w:val="1"/>
      <w:tblCellMar>
        <w:top w:w="0.0" w:type="dxa"/>
        <w:left w:w="115.0" w:type="dxa"/>
        <w:bottom w:w="0.0" w:type="dxa"/>
        <w:right w:w="115.0" w:type="dxa"/>
      </w:tblCellMar>
    </w:tblPr>
  </w:style>
  <w:style w:type="table" w:styleId="Table204">
    <w:basedOn w:val="TableNormal"/>
    <w:tblPr>
      <w:tblStyleRowBandSize w:val="1"/>
      <w:tblStyleColBandSize w:val="1"/>
      <w:tblCellMar>
        <w:top w:w="0.0" w:type="dxa"/>
        <w:left w:w="115.0" w:type="dxa"/>
        <w:bottom w:w="0.0" w:type="dxa"/>
        <w:right w:w="115.0" w:type="dxa"/>
      </w:tblCellMar>
    </w:tblPr>
  </w:style>
  <w:style w:type="table" w:styleId="Table205">
    <w:basedOn w:val="TableNormal"/>
    <w:tblPr>
      <w:tblStyleRowBandSize w:val="1"/>
      <w:tblStyleColBandSize w:val="1"/>
      <w:tblCellMar>
        <w:top w:w="0.0" w:type="dxa"/>
        <w:left w:w="115.0" w:type="dxa"/>
        <w:bottom w:w="0.0" w:type="dxa"/>
        <w:right w:w="115.0" w:type="dxa"/>
      </w:tblCellMar>
    </w:tblPr>
  </w:style>
  <w:style w:type="table" w:styleId="Table206">
    <w:basedOn w:val="TableNormal"/>
    <w:tblPr>
      <w:tblStyleRowBandSize w:val="1"/>
      <w:tblStyleColBandSize w:val="1"/>
      <w:tblCellMar>
        <w:top w:w="0.0" w:type="dxa"/>
        <w:left w:w="115.0" w:type="dxa"/>
        <w:bottom w:w="0.0" w:type="dxa"/>
        <w:right w:w="115.0" w:type="dxa"/>
      </w:tblCellMar>
    </w:tblPr>
  </w:style>
  <w:style w:type="table" w:styleId="Table207">
    <w:basedOn w:val="TableNormal"/>
    <w:tblPr>
      <w:tblStyleRowBandSize w:val="1"/>
      <w:tblStyleColBandSize w:val="1"/>
      <w:tblCellMar>
        <w:top w:w="0.0" w:type="dxa"/>
        <w:left w:w="115.0" w:type="dxa"/>
        <w:bottom w:w="0.0" w:type="dxa"/>
        <w:right w:w="115.0" w:type="dxa"/>
      </w:tblCellMar>
    </w:tblPr>
  </w:style>
  <w:style w:type="table" w:styleId="Table208">
    <w:basedOn w:val="TableNormal"/>
    <w:tblPr>
      <w:tblStyleRowBandSize w:val="1"/>
      <w:tblStyleColBandSize w:val="1"/>
      <w:tblCellMar>
        <w:top w:w="0.0" w:type="dxa"/>
        <w:left w:w="115.0" w:type="dxa"/>
        <w:bottom w:w="0.0" w:type="dxa"/>
        <w:right w:w="115.0" w:type="dxa"/>
      </w:tblCellMar>
    </w:tblPr>
  </w:style>
  <w:style w:type="table" w:styleId="Table209">
    <w:basedOn w:val="TableNormal"/>
    <w:tblPr>
      <w:tblStyleRowBandSize w:val="1"/>
      <w:tblStyleColBandSize w:val="1"/>
      <w:tblCellMar>
        <w:top w:w="0.0" w:type="dxa"/>
        <w:left w:w="115.0" w:type="dxa"/>
        <w:bottom w:w="0.0" w:type="dxa"/>
        <w:right w:w="115.0" w:type="dxa"/>
      </w:tblCellMar>
    </w:tblPr>
  </w:style>
  <w:style w:type="table" w:styleId="Table210">
    <w:basedOn w:val="TableNormal"/>
    <w:tblPr>
      <w:tblStyleRowBandSize w:val="1"/>
      <w:tblStyleColBandSize w:val="1"/>
      <w:tblCellMar>
        <w:top w:w="0.0" w:type="dxa"/>
        <w:left w:w="115.0" w:type="dxa"/>
        <w:bottom w:w="0.0" w:type="dxa"/>
        <w:right w:w="115.0" w:type="dxa"/>
      </w:tblCellMar>
    </w:tblPr>
  </w:style>
  <w:style w:type="table" w:styleId="Table211">
    <w:basedOn w:val="TableNormal"/>
    <w:tblPr>
      <w:tblStyleRowBandSize w:val="1"/>
      <w:tblStyleColBandSize w:val="1"/>
      <w:tblCellMar>
        <w:top w:w="0.0" w:type="dxa"/>
        <w:left w:w="115.0" w:type="dxa"/>
        <w:bottom w:w="0.0" w:type="dxa"/>
        <w:right w:w="115.0" w:type="dxa"/>
      </w:tblCellMar>
    </w:tblPr>
  </w:style>
  <w:style w:type="table" w:styleId="Table212">
    <w:basedOn w:val="TableNormal"/>
    <w:tblPr>
      <w:tblStyleRowBandSize w:val="1"/>
      <w:tblStyleColBandSize w:val="1"/>
      <w:tblCellMar>
        <w:top w:w="0.0" w:type="dxa"/>
        <w:left w:w="115.0" w:type="dxa"/>
        <w:bottom w:w="0.0" w:type="dxa"/>
        <w:right w:w="115.0" w:type="dxa"/>
      </w:tblCellMar>
    </w:tblPr>
  </w:style>
  <w:style w:type="table" w:styleId="Table213">
    <w:basedOn w:val="TableNormal"/>
    <w:tblPr>
      <w:tblStyleRowBandSize w:val="1"/>
      <w:tblStyleColBandSize w:val="1"/>
      <w:tblCellMar>
        <w:top w:w="0.0" w:type="dxa"/>
        <w:left w:w="115.0" w:type="dxa"/>
        <w:bottom w:w="0.0" w:type="dxa"/>
        <w:right w:w="115.0" w:type="dxa"/>
      </w:tblCellMar>
    </w:tblPr>
  </w:style>
  <w:style w:type="table" w:styleId="Table214">
    <w:basedOn w:val="TableNormal"/>
    <w:tblPr>
      <w:tblStyleRowBandSize w:val="1"/>
      <w:tblStyleColBandSize w:val="1"/>
      <w:tblCellMar>
        <w:top w:w="0.0" w:type="dxa"/>
        <w:left w:w="115.0" w:type="dxa"/>
        <w:bottom w:w="0.0" w:type="dxa"/>
        <w:right w:w="115.0" w:type="dxa"/>
      </w:tblCellMar>
    </w:tblPr>
  </w:style>
  <w:style w:type="table" w:styleId="Table215">
    <w:basedOn w:val="TableNormal"/>
    <w:tblPr>
      <w:tblStyleRowBandSize w:val="1"/>
      <w:tblStyleColBandSize w:val="1"/>
      <w:tblCellMar>
        <w:top w:w="0.0" w:type="dxa"/>
        <w:left w:w="115.0" w:type="dxa"/>
        <w:bottom w:w="0.0" w:type="dxa"/>
        <w:right w:w="115.0" w:type="dxa"/>
      </w:tblCellMar>
    </w:tblPr>
  </w:style>
  <w:style w:type="table" w:styleId="Table216">
    <w:basedOn w:val="TableNormal"/>
    <w:tblPr>
      <w:tblStyleRowBandSize w:val="1"/>
      <w:tblStyleColBandSize w:val="1"/>
      <w:tblCellMar>
        <w:top w:w="0.0" w:type="dxa"/>
        <w:left w:w="115.0" w:type="dxa"/>
        <w:bottom w:w="0.0" w:type="dxa"/>
        <w:right w:w="115.0" w:type="dxa"/>
      </w:tblCellMar>
    </w:tblPr>
  </w:style>
  <w:style w:type="table" w:styleId="Table217">
    <w:basedOn w:val="TableNormal"/>
    <w:tblPr>
      <w:tblStyleRowBandSize w:val="1"/>
      <w:tblStyleColBandSize w:val="1"/>
      <w:tblCellMar>
        <w:top w:w="0.0" w:type="dxa"/>
        <w:left w:w="115.0" w:type="dxa"/>
        <w:bottom w:w="0.0" w:type="dxa"/>
        <w:right w:w="115.0" w:type="dxa"/>
      </w:tblCellMar>
    </w:tblPr>
  </w:style>
  <w:style w:type="table" w:styleId="Table218">
    <w:basedOn w:val="TableNormal"/>
    <w:tblPr>
      <w:tblStyleRowBandSize w:val="1"/>
      <w:tblStyleColBandSize w:val="1"/>
      <w:tblCellMar>
        <w:top w:w="0.0" w:type="dxa"/>
        <w:left w:w="115.0" w:type="dxa"/>
        <w:bottom w:w="0.0" w:type="dxa"/>
        <w:right w:w="115.0" w:type="dxa"/>
      </w:tblCellMar>
    </w:tblPr>
  </w:style>
  <w:style w:type="table" w:styleId="Table219">
    <w:basedOn w:val="TableNormal"/>
    <w:tblPr>
      <w:tblStyleRowBandSize w:val="1"/>
      <w:tblStyleColBandSize w:val="1"/>
      <w:tblCellMar>
        <w:top w:w="0.0" w:type="dxa"/>
        <w:left w:w="115.0" w:type="dxa"/>
        <w:bottom w:w="0.0" w:type="dxa"/>
        <w:right w:w="115.0" w:type="dxa"/>
      </w:tblCellMar>
    </w:tblPr>
  </w:style>
  <w:style w:type="table" w:styleId="Table220">
    <w:basedOn w:val="TableNormal"/>
    <w:tblPr>
      <w:tblStyleRowBandSize w:val="1"/>
      <w:tblStyleColBandSize w:val="1"/>
      <w:tblCellMar>
        <w:top w:w="0.0" w:type="dxa"/>
        <w:left w:w="115.0" w:type="dxa"/>
        <w:bottom w:w="0.0" w:type="dxa"/>
        <w:right w:w="115.0" w:type="dxa"/>
      </w:tblCellMar>
    </w:tblPr>
  </w:style>
  <w:style w:type="table" w:styleId="Table221">
    <w:basedOn w:val="TableNormal"/>
    <w:tblPr>
      <w:tblStyleRowBandSize w:val="1"/>
      <w:tblStyleColBandSize w:val="1"/>
      <w:tblCellMar>
        <w:top w:w="0.0" w:type="dxa"/>
        <w:left w:w="115.0" w:type="dxa"/>
        <w:bottom w:w="0.0" w:type="dxa"/>
        <w:right w:w="115.0" w:type="dxa"/>
      </w:tblCellMar>
    </w:tblPr>
  </w:style>
  <w:style w:type="table" w:styleId="Table222">
    <w:basedOn w:val="TableNormal"/>
    <w:tblPr>
      <w:tblStyleRowBandSize w:val="1"/>
      <w:tblStyleColBandSize w:val="1"/>
      <w:tblCellMar>
        <w:top w:w="0.0" w:type="dxa"/>
        <w:left w:w="115.0" w:type="dxa"/>
        <w:bottom w:w="0.0" w:type="dxa"/>
        <w:right w:w="115.0" w:type="dxa"/>
      </w:tblCellMar>
    </w:tblPr>
  </w:style>
  <w:style w:type="table" w:styleId="Table223">
    <w:basedOn w:val="TableNormal"/>
    <w:tblPr>
      <w:tblStyleRowBandSize w:val="1"/>
      <w:tblStyleColBandSize w:val="1"/>
      <w:tblCellMar>
        <w:top w:w="0.0" w:type="dxa"/>
        <w:left w:w="115.0" w:type="dxa"/>
        <w:bottom w:w="0.0" w:type="dxa"/>
        <w:right w:w="115.0" w:type="dxa"/>
      </w:tblCellMar>
    </w:tblPr>
  </w:style>
  <w:style w:type="table" w:styleId="Table224">
    <w:basedOn w:val="TableNormal"/>
    <w:tblPr>
      <w:tblStyleRowBandSize w:val="1"/>
      <w:tblStyleColBandSize w:val="1"/>
      <w:tblCellMar>
        <w:top w:w="0.0" w:type="dxa"/>
        <w:left w:w="115.0" w:type="dxa"/>
        <w:bottom w:w="0.0" w:type="dxa"/>
        <w:right w:w="115.0" w:type="dxa"/>
      </w:tblCellMar>
    </w:tblPr>
  </w:style>
  <w:style w:type="table" w:styleId="Table225">
    <w:basedOn w:val="TableNormal"/>
    <w:tblPr>
      <w:tblStyleRowBandSize w:val="1"/>
      <w:tblStyleColBandSize w:val="1"/>
      <w:tblCellMar>
        <w:top w:w="0.0" w:type="dxa"/>
        <w:left w:w="115.0" w:type="dxa"/>
        <w:bottom w:w="0.0" w:type="dxa"/>
        <w:right w:w="115.0" w:type="dxa"/>
      </w:tblCellMar>
    </w:tblPr>
  </w:style>
  <w:style w:type="table" w:styleId="Table226">
    <w:basedOn w:val="TableNormal"/>
    <w:tblPr>
      <w:tblStyleRowBandSize w:val="1"/>
      <w:tblStyleColBandSize w:val="1"/>
      <w:tblCellMar>
        <w:top w:w="0.0" w:type="dxa"/>
        <w:left w:w="115.0" w:type="dxa"/>
        <w:bottom w:w="0.0" w:type="dxa"/>
        <w:right w:w="115.0" w:type="dxa"/>
      </w:tblCellMar>
    </w:tblPr>
  </w:style>
  <w:style w:type="table" w:styleId="Table227">
    <w:basedOn w:val="TableNormal"/>
    <w:tblPr>
      <w:tblStyleRowBandSize w:val="1"/>
      <w:tblStyleColBandSize w:val="1"/>
      <w:tblCellMar>
        <w:top w:w="0.0" w:type="dxa"/>
        <w:left w:w="115.0" w:type="dxa"/>
        <w:bottom w:w="0.0" w:type="dxa"/>
        <w:right w:w="115.0" w:type="dxa"/>
      </w:tblCellMar>
    </w:tblPr>
  </w:style>
  <w:style w:type="table" w:styleId="Table228">
    <w:basedOn w:val="TableNormal"/>
    <w:tblPr>
      <w:tblStyleRowBandSize w:val="1"/>
      <w:tblStyleColBandSize w:val="1"/>
      <w:tblCellMar>
        <w:top w:w="0.0" w:type="dxa"/>
        <w:left w:w="115.0" w:type="dxa"/>
        <w:bottom w:w="0.0" w:type="dxa"/>
        <w:right w:w="115.0" w:type="dxa"/>
      </w:tblCellMar>
    </w:tblPr>
  </w:style>
  <w:style w:type="table" w:styleId="Table229">
    <w:basedOn w:val="TableNormal"/>
    <w:tblPr>
      <w:tblStyleRowBandSize w:val="1"/>
      <w:tblStyleColBandSize w:val="1"/>
      <w:tblCellMar>
        <w:top w:w="0.0" w:type="dxa"/>
        <w:left w:w="115.0" w:type="dxa"/>
        <w:bottom w:w="0.0" w:type="dxa"/>
        <w:right w:w="115.0" w:type="dxa"/>
      </w:tblCellMar>
    </w:tblPr>
  </w:style>
  <w:style w:type="table" w:styleId="Table230">
    <w:basedOn w:val="TableNormal"/>
    <w:tblPr>
      <w:tblStyleRowBandSize w:val="1"/>
      <w:tblStyleColBandSize w:val="1"/>
      <w:tblCellMar>
        <w:top w:w="0.0" w:type="dxa"/>
        <w:left w:w="115.0" w:type="dxa"/>
        <w:bottom w:w="0.0" w:type="dxa"/>
        <w:right w:w="115.0" w:type="dxa"/>
      </w:tblCellMar>
    </w:tblPr>
  </w:style>
  <w:style w:type="table" w:styleId="Table231">
    <w:basedOn w:val="TableNormal"/>
    <w:tblPr>
      <w:tblStyleRowBandSize w:val="1"/>
      <w:tblStyleColBandSize w:val="1"/>
      <w:tblCellMar>
        <w:top w:w="0.0" w:type="dxa"/>
        <w:left w:w="115.0" w:type="dxa"/>
        <w:bottom w:w="0.0" w:type="dxa"/>
        <w:right w:w="115.0" w:type="dxa"/>
      </w:tblCellMar>
    </w:tblPr>
  </w:style>
  <w:style w:type="table" w:styleId="Table232">
    <w:basedOn w:val="TableNormal"/>
    <w:tblPr>
      <w:tblStyleRowBandSize w:val="1"/>
      <w:tblStyleColBandSize w:val="1"/>
      <w:tblCellMar>
        <w:top w:w="0.0" w:type="dxa"/>
        <w:left w:w="115.0" w:type="dxa"/>
        <w:bottom w:w="0.0" w:type="dxa"/>
        <w:right w:w="115.0" w:type="dxa"/>
      </w:tblCellMar>
    </w:tblPr>
  </w:style>
  <w:style w:type="table" w:styleId="Table233">
    <w:basedOn w:val="TableNormal"/>
    <w:tblPr>
      <w:tblStyleRowBandSize w:val="1"/>
      <w:tblStyleColBandSize w:val="1"/>
      <w:tblCellMar>
        <w:top w:w="0.0" w:type="dxa"/>
        <w:left w:w="115.0" w:type="dxa"/>
        <w:bottom w:w="0.0" w:type="dxa"/>
        <w:right w:w="115.0" w:type="dxa"/>
      </w:tblCellMar>
    </w:tblPr>
  </w:style>
  <w:style w:type="table" w:styleId="Table234">
    <w:basedOn w:val="TableNormal"/>
    <w:tblPr>
      <w:tblStyleRowBandSize w:val="1"/>
      <w:tblStyleColBandSize w:val="1"/>
      <w:tblCellMar>
        <w:top w:w="0.0" w:type="dxa"/>
        <w:left w:w="115.0" w:type="dxa"/>
        <w:bottom w:w="0.0" w:type="dxa"/>
        <w:right w:w="115.0" w:type="dxa"/>
      </w:tblCellMar>
    </w:tblPr>
  </w:style>
  <w:style w:type="table" w:styleId="Table235">
    <w:basedOn w:val="TableNormal"/>
    <w:tblPr>
      <w:tblStyleRowBandSize w:val="1"/>
      <w:tblStyleColBandSize w:val="1"/>
      <w:tblCellMar>
        <w:top w:w="0.0" w:type="dxa"/>
        <w:left w:w="115.0" w:type="dxa"/>
        <w:bottom w:w="0.0" w:type="dxa"/>
        <w:right w:w="115.0" w:type="dxa"/>
      </w:tblCellMar>
    </w:tblPr>
  </w:style>
  <w:style w:type="table" w:styleId="Table236">
    <w:basedOn w:val="TableNormal"/>
    <w:tblPr>
      <w:tblStyleRowBandSize w:val="1"/>
      <w:tblStyleColBandSize w:val="1"/>
      <w:tblCellMar>
        <w:top w:w="0.0" w:type="dxa"/>
        <w:left w:w="115.0" w:type="dxa"/>
        <w:bottom w:w="0.0" w:type="dxa"/>
        <w:right w:w="115.0" w:type="dxa"/>
      </w:tblCellMar>
    </w:tblPr>
  </w:style>
  <w:style w:type="table" w:styleId="Table237">
    <w:basedOn w:val="TableNormal"/>
    <w:tblPr>
      <w:tblStyleRowBandSize w:val="1"/>
      <w:tblStyleColBandSize w:val="1"/>
      <w:tblCellMar>
        <w:top w:w="0.0" w:type="dxa"/>
        <w:left w:w="115.0" w:type="dxa"/>
        <w:bottom w:w="0.0" w:type="dxa"/>
        <w:right w:w="115.0" w:type="dxa"/>
      </w:tblCellMar>
    </w:tblPr>
  </w:style>
  <w:style w:type="table" w:styleId="Table238">
    <w:basedOn w:val="TableNormal"/>
    <w:tblPr>
      <w:tblStyleRowBandSize w:val="1"/>
      <w:tblStyleColBandSize w:val="1"/>
      <w:tblCellMar>
        <w:top w:w="0.0" w:type="dxa"/>
        <w:left w:w="115.0" w:type="dxa"/>
        <w:bottom w:w="0.0" w:type="dxa"/>
        <w:right w:w="115.0" w:type="dxa"/>
      </w:tblCellMar>
    </w:tblPr>
  </w:style>
  <w:style w:type="table" w:styleId="Table239">
    <w:basedOn w:val="TableNormal"/>
    <w:tblPr>
      <w:tblStyleRowBandSize w:val="1"/>
      <w:tblStyleColBandSize w:val="1"/>
      <w:tblCellMar>
        <w:top w:w="0.0" w:type="dxa"/>
        <w:left w:w="115.0" w:type="dxa"/>
        <w:bottom w:w="0.0" w:type="dxa"/>
        <w:right w:w="115.0" w:type="dxa"/>
      </w:tblCellMar>
    </w:tblPr>
  </w:style>
  <w:style w:type="table" w:styleId="Table240">
    <w:basedOn w:val="TableNormal"/>
    <w:tblPr>
      <w:tblStyleRowBandSize w:val="1"/>
      <w:tblStyleColBandSize w:val="1"/>
      <w:tblCellMar>
        <w:top w:w="0.0" w:type="dxa"/>
        <w:left w:w="115.0" w:type="dxa"/>
        <w:bottom w:w="0.0" w:type="dxa"/>
        <w:right w:w="115.0" w:type="dxa"/>
      </w:tblCellMar>
    </w:tblPr>
  </w:style>
  <w:style w:type="table" w:styleId="Table241">
    <w:basedOn w:val="TableNormal"/>
    <w:tblPr>
      <w:tblStyleRowBandSize w:val="1"/>
      <w:tblStyleColBandSize w:val="1"/>
      <w:tblCellMar>
        <w:top w:w="0.0" w:type="dxa"/>
        <w:left w:w="115.0" w:type="dxa"/>
        <w:bottom w:w="0.0" w:type="dxa"/>
        <w:right w:w="115.0" w:type="dxa"/>
      </w:tblCellMar>
    </w:tblPr>
  </w:style>
  <w:style w:type="table" w:styleId="Table242">
    <w:basedOn w:val="TableNormal"/>
    <w:tblPr>
      <w:tblStyleRowBandSize w:val="1"/>
      <w:tblStyleColBandSize w:val="1"/>
      <w:tblCellMar>
        <w:top w:w="0.0" w:type="dxa"/>
        <w:left w:w="115.0" w:type="dxa"/>
        <w:bottom w:w="0.0" w:type="dxa"/>
        <w:right w:w="115.0" w:type="dxa"/>
      </w:tblCellMar>
    </w:tblPr>
  </w:style>
  <w:style w:type="table" w:styleId="Table243">
    <w:basedOn w:val="TableNormal"/>
    <w:tblPr>
      <w:tblStyleRowBandSize w:val="1"/>
      <w:tblStyleColBandSize w:val="1"/>
      <w:tblCellMar>
        <w:top w:w="0.0" w:type="dxa"/>
        <w:left w:w="115.0" w:type="dxa"/>
        <w:bottom w:w="0.0" w:type="dxa"/>
        <w:right w:w="115.0" w:type="dxa"/>
      </w:tblCellMar>
    </w:tblPr>
  </w:style>
  <w:style w:type="table" w:styleId="Table244">
    <w:basedOn w:val="TableNormal"/>
    <w:tblPr>
      <w:tblStyleRowBandSize w:val="1"/>
      <w:tblStyleColBandSize w:val="1"/>
      <w:tblCellMar>
        <w:top w:w="0.0" w:type="dxa"/>
        <w:left w:w="115.0" w:type="dxa"/>
        <w:bottom w:w="0.0" w:type="dxa"/>
        <w:right w:w="115.0" w:type="dxa"/>
      </w:tblCellMar>
    </w:tblPr>
  </w:style>
  <w:style w:type="table" w:styleId="Table245">
    <w:basedOn w:val="TableNormal"/>
    <w:tblPr>
      <w:tblStyleRowBandSize w:val="1"/>
      <w:tblStyleColBandSize w:val="1"/>
      <w:tblCellMar>
        <w:top w:w="0.0" w:type="dxa"/>
        <w:left w:w="115.0" w:type="dxa"/>
        <w:bottom w:w="0.0" w:type="dxa"/>
        <w:right w:w="115.0" w:type="dxa"/>
      </w:tblCellMar>
    </w:tblPr>
  </w:style>
  <w:style w:type="table" w:styleId="Table246">
    <w:basedOn w:val="TableNormal"/>
    <w:tblPr>
      <w:tblStyleRowBandSize w:val="1"/>
      <w:tblStyleColBandSize w:val="1"/>
      <w:tblCellMar>
        <w:top w:w="0.0" w:type="dxa"/>
        <w:left w:w="115.0" w:type="dxa"/>
        <w:bottom w:w="0.0" w:type="dxa"/>
        <w:right w:w="115.0" w:type="dxa"/>
      </w:tblCellMar>
    </w:tblPr>
  </w:style>
  <w:style w:type="table" w:styleId="Table247">
    <w:basedOn w:val="TableNormal"/>
    <w:tblPr>
      <w:tblStyleRowBandSize w:val="1"/>
      <w:tblStyleColBandSize w:val="1"/>
      <w:tblCellMar>
        <w:top w:w="0.0" w:type="dxa"/>
        <w:left w:w="115.0" w:type="dxa"/>
        <w:bottom w:w="0.0" w:type="dxa"/>
        <w:right w:w="115.0" w:type="dxa"/>
      </w:tblCellMar>
    </w:tblPr>
  </w:style>
  <w:style w:type="table" w:styleId="Table248">
    <w:basedOn w:val="TableNormal"/>
    <w:tblPr>
      <w:tblStyleRowBandSize w:val="1"/>
      <w:tblStyleColBandSize w:val="1"/>
      <w:tblCellMar>
        <w:top w:w="0.0" w:type="dxa"/>
        <w:left w:w="115.0" w:type="dxa"/>
        <w:bottom w:w="0.0" w:type="dxa"/>
        <w:right w:w="115.0" w:type="dxa"/>
      </w:tblCellMar>
    </w:tblPr>
  </w:style>
  <w:style w:type="table" w:styleId="Table249">
    <w:basedOn w:val="TableNormal"/>
    <w:tblPr>
      <w:tblStyleRowBandSize w:val="1"/>
      <w:tblStyleColBandSize w:val="1"/>
      <w:tblCellMar>
        <w:top w:w="0.0" w:type="dxa"/>
        <w:left w:w="115.0" w:type="dxa"/>
        <w:bottom w:w="0.0" w:type="dxa"/>
        <w:right w:w="115.0" w:type="dxa"/>
      </w:tblCellMar>
    </w:tblPr>
  </w:style>
  <w:style w:type="table" w:styleId="Table250">
    <w:basedOn w:val="TableNormal"/>
    <w:tblPr>
      <w:tblStyleRowBandSize w:val="1"/>
      <w:tblStyleColBandSize w:val="1"/>
      <w:tblCellMar>
        <w:top w:w="0.0" w:type="dxa"/>
        <w:left w:w="115.0" w:type="dxa"/>
        <w:bottom w:w="0.0" w:type="dxa"/>
        <w:right w:w="115.0" w:type="dxa"/>
      </w:tblCellMar>
    </w:tblPr>
  </w:style>
  <w:style w:type="table" w:styleId="Table251">
    <w:basedOn w:val="TableNormal"/>
    <w:tblPr>
      <w:tblStyleRowBandSize w:val="1"/>
      <w:tblStyleColBandSize w:val="1"/>
      <w:tblCellMar>
        <w:top w:w="0.0" w:type="dxa"/>
        <w:left w:w="115.0" w:type="dxa"/>
        <w:bottom w:w="0.0" w:type="dxa"/>
        <w:right w:w="115.0" w:type="dxa"/>
      </w:tblCellMar>
    </w:tblPr>
  </w:style>
  <w:style w:type="table" w:styleId="Table252">
    <w:basedOn w:val="TableNormal"/>
    <w:tblPr>
      <w:tblStyleRowBandSize w:val="1"/>
      <w:tblStyleColBandSize w:val="1"/>
      <w:tblCellMar>
        <w:top w:w="0.0" w:type="dxa"/>
        <w:left w:w="115.0" w:type="dxa"/>
        <w:bottom w:w="0.0" w:type="dxa"/>
        <w:right w:w="115.0" w:type="dxa"/>
      </w:tblCellMar>
    </w:tblPr>
  </w:style>
  <w:style w:type="table" w:styleId="Table253">
    <w:basedOn w:val="TableNormal"/>
    <w:tblPr>
      <w:tblStyleRowBandSize w:val="1"/>
      <w:tblStyleColBandSize w:val="1"/>
      <w:tblCellMar>
        <w:top w:w="0.0" w:type="dxa"/>
        <w:left w:w="115.0" w:type="dxa"/>
        <w:bottom w:w="0.0" w:type="dxa"/>
        <w:right w:w="115.0" w:type="dxa"/>
      </w:tblCellMar>
    </w:tblPr>
  </w:style>
  <w:style w:type="table" w:styleId="Table254">
    <w:basedOn w:val="TableNormal"/>
    <w:tblPr>
      <w:tblStyleRowBandSize w:val="1"/>
      <w:tblStyleColBandSize w:val="1"/>
      <w:tblCellMar>
        <w:top w:w="0.0" w:type="dxa"/>
        <w:left w:w="115.0" w:type="dxa"/>
        <w:bottom w:w="0.0" w:type="dxa"/>
        <w:right w:w="115.0" w:type="dxa"/>
      </w:tblCellMar>
    </w:tblPr>
  </w:style>
  <w:style w:type="table" w:styleId="Table255">
    <w:basedOn w:val="TableNormal"/>
    <w:tblPr>
      <w:tblStyleRowBandSize w:val="1"/>
      <w:tblStyleColBandSize w:val="1"/>
      <w:tblCellMar>
        <w:top w:w="0.0" w:type="dxa"/>
        <w:left w:w="115.0" w:type="dxa"/>
        <w:bottom w:w="0.0" w:type="dxa"/>
        <w:right w:w="115.0" w:type="dxa"/>
      </w:tblCellMar>
    </w:tblPr>
  </w:style>
  <w:style w:type="table" w:styleId="Table256">
    <w:basedOn w:val="TableNormal"/>
    <w:tblPr>
      <w:tblStyleRowBandSize w:val="1"/>
      <w:tblStyleColBandSize w:val="1"/>
      <w:tblCellMar>
        <w:top w:w="0.0" w:type="dxa"/>
        <w:left w:w="115.0" w:type="dxa"/>
        <w:bottom w:w="0.0" w:type="dxa"/>
        <w:right w:w="115.0" w:type="dxa"/>
      </w:tblCellMar>
    </w:tblPr>
  </w:style>
  <w:style w:type="table" w:styleId="Table257">
    <w:basedOn w:val="TableNormal"/>
    <w:tblPr>
      <w:tblStyleRowBandSize w:val="1"/>
      <w:tblStyleColBandSize w:val="1"/>
      <w:tblCellMar>
        <w:top w:w="0.0" w:type="dxa"/>
        <w:left w:w="115.0" w:type="dxa"/>
        <w:bottom w:w="0.0" w:type="dxa"/>
        <w:right w:w="115.0" w:type="dxa"/>
      </w:tblCellMar>
    </w:tblPr>
  </w:style>
  <w:style w:type="table" w:styleId="Table258">
    <w:basedOn w:val="TableNormal"/>
    <w:tblPr>
      <w:tblStyleRowBandSize w:val="1"/>
      <w:tblStyleColBandSize w:val="1"/>
      <w:tblCellMar>
        <w:top w:w="0.0" w:type="dxa"/>
        <w:left w:w="115.0" w:type="dxa"/>
        <w:bottom w:w="0.0" w:type="dxa"/>
        <w:right w:w="115.0" w:type="dxa"/>
      </w:tblCellMar>
    </w:tblPr>
  </w:style>
  <w:style w:type="table" w:styleId="Table259">
    <w:basedOn w:val="TableNormal"/>
    <w:tblPr>
      <w:tblStyleRowBandSize w:val="1"/>
      <w:tblStyleColBandSize w:val="1"/>
      <w:tblCellMar>
        <w:top w:w="0.0" w:type="dxa"/>
        <w:left w:w="115.0" w:type="dxa"/>
        <w:bottom w:w="0.0" w:type="dxa"/>
        <w:right w:w="115.0" w:type="dxa"/>
      </w:tblCellMar>
    </w:tblPr>
  </w:style>
  <w:style w:type="table" w:styleId="Table260">
    <w:basedOn w:val="TableNormal"/>
    <w:tblPr>
      <w:tblStyleRowBandSize w:val="1"/>
      <w:tblStyleColBandSize w:val="1"/>
      <w:tblCellMar>
        <w:top w:w="0.0" w:type="dxa"/>
        <w:left w:w="115.0" w:type="dxa"/>
        <w:bottom w:w="0.0" w:type="dxa"/>
        <w:right w:w="115.0" w:type="dxa"/>
      </w:tblCellMar>
    </w:tblPr>
  </w:style>
  <w:style w:type="table" w:styleId="Table261">
    <w:basedOn w:val="TableNormal"/>
    <w:tblPr>
      <w:tblStyleRowBandSize w:val="1"/>
      <w:tblStyleColBandSize w:val="1"/>
      <w:tblCellMar>
        <w:top w:w="0.0" w:type="dxa"/>
        <w:left w:w="115.0" w:type="dxa"/>
        <w:bottom w:w="0.0" w:type="dxa"/>
        <w:right w:w="115.0" w:type="dxa"/>
      </w:tblCellMar>
    </w:tblPr>
  </w:style>
  <w:style w:type="table" w:styleId="Table262">
    <w:basedOn w:val="TableNormal"/>
    <w:tblPr>
      <w:tblStyleRowBandSize w:val="1"/>
      <w:tblStyleColBandSize w:val="1"/>
      <w:tblCellMar>
        <w:top w:w="0.0" w:type="dxa"/>
        <w:left w:w="115.0" w:type="dxa"/>
        <w:bottom w:w="0.0" w:type="dxa"/>
        <w:right w:w="115.0" w:type="dxa"/>
      </w:tblCellMar>
    </w:tblPr>
  </w:style>
  <w:style w:type="table" w:styleId="Table263">
    <w:basedOn w:val="TableNormal"/>
    <w:tblPr>
      <w:tblStyleRowBandSize w:val="1"/>
      <w:tblStyleColBandSize w:val="1"/>
      <w:tblCellMar>
        <w:top w:w="0.0" w:type="dxa"/>
        <w:left w:w="115.0" w:type="dxa"/>
        <w:bottom w:w="0.0" w:type="dxa"/>
        <w:right w:w="115.0" w:type="dxa"/>
      </w:tblCellMar>
    </w:tblPr>
  </w:style>
  <w:style w:type="table" w:styleId="Table264">
    <w:basedOn w:val="TableNormal"/>
    <w:tblPr>
      <w:tblStyleRowBandSize w:val="1"/>
      <w:tblStyleColBandSize w:val="1"/>
      <w:tblCellMar>
        <w:top w:w="0.0" w:type="dxa"/>
        <w:left w:w="115.0" w:type="dxa"/>
        <w:bottom w:w="0.0" w:type="dxa"/>
        <w:right w:w="115.0" w:type="dxa"/>
      </w:tblCellMar>
    </w:tblPr>
  </w:style>
  <w:style w:type="table" w:styleId="Table265">
    <w:basedOn w:val="TableNormal"/>
    <w:tblPr>
      <w:tblStyleRowBandSize w:val="1"/>
      <w:tblStyleColBandSize w:val="1"/>
      <w:tblCellMar>
        <w:top w:w="0.0" w:type="dxa"/>
        <w:left w:w="115.0" w:type="dxa"/>
        <w:bottom w:w="0.0" w:type="dxa"/>
        <w:right w:w="115.0" w:type="dxa"/>
      </w:tblCellMar>
    </w:tblPr>
  </w:style>
  <w:style w:type="table" w:styleId="Table266">
    <w:basedOn w:val="TableNormal"/>
    <w:tblPr>
      <w:tblStyleRowBandSize w:val="1"/>
      <w:tblStyleColBandSize w:val="1"/>
      <w:tblCellMar>
        <w:top w:w="0.0" w:type="dxa"/>
        <w:left w:w="115.0" w:type="dxa"/>
        <w:bottom w:w="0.0" w:type="dxa"/>
        <w:right w:w="115.0" w:type="dxa"/>
      </w:tblCellMar>
    </w:tblPr>
  </w:style>
  <w:style w:type="table" w:styleId="Table267">
    <w:basedOn w:val="TableNormal"/>
    <w:tblPr>
      <w:tblStyleRowBandSize w:val="1"/>
      <w:tblStyleColBandSize w:val="1"/>
      <w:tblCellMar>
        <w:top w:w="0.0" w:type="dxa"/>
        <w:left w:w="115.0" w:type="dxa"/>
        <w:bottom w:w="0.0" w:type="dxa"/>
        <w:right w:w="115.0" w:type="dxa"/>
      </w:tblCellMar>
    </w:tblPr>
  </w:style>
  <w:style w:type="table" w:styleId="Table268">
    <w:basedOn w:val="TableNormal"/>
    <w:tblPr>
      <w:tblStyleRowBandSize w:val="1"/>
      <w:tblStyleColBandSize w:val="1"/>
      <w:tblCellMar>
        <w:top w:w="0.0" w:type="dxa"/>
        <w:left w:w="115.0" w:type="dxa"/>
        <w:bottom w:w="0.0" w:type="dxa"/>
        <w:right w:w="115.0" w:type="dxa"/>
      </w:tblCellMar>
    </w:tblPr>
  </w:style>
  <w:style w:type="table" w:styleId="Table269">
    <w:basedOn w:val="TableNormal"/>
    <w:tblPr>
      <w:tblStyleRowBandSize w:val="1"/>
      <w:tblStyleColBandSize w:val="1"/>
      <w:tblCellMar>
        <w:top w:w="0.0" w:type="dxa"/>
        <w:left w:w="115.0" w:type="dxa"/>
        <w:bottom w:w="0.0" w:type="dxa"/>
        <w:right w:w="115.0" w:type="dxa"/>
      </w:tblCellMar>
    </w:tblPr>
  </w:style>
  <w:style w:type="table" w:styleId="Table270">
    <w:basedOn w:val="TableNormal"/>
    <w:tblPr>
      <w:tblStyleRowBandSize w:val="1"/>
      <w:tblStyleColBandSize w:val="1"/>
      <w:tblCellMar>
        <w:top w:w="0.0" w:type="dxa"/>
        <w:left w:w="115.0" w:type="dxa"/>
        <w:bottom w:w="0.0" w:type="dxa"/>
        <w:right w:w="115.0" w:type="dxa"/>
      </w:tblCellMar>
    </w:tblPr>
  </w:style>
  <w:style w:type="table" w:styleId="Table271">
    <w:basedOn w:val="TableNormal"/>
    <w:tblPr>
      <w:tblStyleRowBandSize w:val="1"/>
      <w:tblStyleColBandSize w:val="1"/>
      <w:tblCellMar>
        <w:top w:w="0.0" w:type="dxa"/>
        <w:left w:w="115.0" w:type="dxa"/>
        <w:bottom w:w="0.0" w:type="dxa"/>
        <w:right w:w="115.0" w:type="dxa"/>
      </w:tblCellMar>
    </w:tblPr>
  </w:style>
  <w:style w:type="table" w:styleId="Table272">
    <w:basedOn w:val="TableNormal"/>
    <w:tblPr>
      <w:tblStyleRowBandSize w:val="1"/>
      <w:tblStyleColBandSize w:val="1"/>
      <w:tblCellMar>
        <w:top w:w="0.0" w:type="dxa"/>
        <w:left w:w="115.0" w:type="dxa"/>
        <w:bottom w:w="0.0" w:type="dxa"/>
        <w:right w:w="115.0" w:type="dxa"/>
      </w:tblCellMar>
    </w:tblPr>
  </w:style>
  <w:style w:type="table" w:styleId="Table273">
    <w:basedOn w:val="TableNormal"/>
    <w:tblPr>
      <w:tblStyleRowBandSize w:val="1"/>
      <w:tblStyleColBandSize w:val="1"/>
      <w:tblCellMar>
        <w:top w:w="0.0" w:type="dxa"/>
        <w:left w:w="115.0" w:type="dxa"/>
        <w:bottom w:w="0.0" w:type="dxa"/>
        <w:right w:w="115.0" w:type="dxa"/>
      </w:tblCellMar>
    </w:tblPr>
  </w:style>
  <w:style w:type="table" w:styleId="Table274">
    <w:basedOn w:val="TableNormal"/>
    <w:tblPr>
      <w:tblStyleRowBandSize w:val="1"/>
      <w:tblStyleColBandSize w:val="1"/>
      <w:tblCellMar>
        <w:top w:w="0.0" w:type="dxa"/>
        <w:left w:w="115.0" w:type="dxa"/>
        <w:bottom w:w="0.0" w:type="dxa"/>
        <w:right w:w="115.0" w:type="dxa"/>
      </w:tblCellMar>
    </w:tblPr>
  </w:style>
  <w:style w:type="table" w:styleId="Table275">
    <w:basedOn w:val="TableNormal"/>
    <w:tblPr>
      <w:tblStyleRowBandSize w:val="1"/>
      <w:tblStyleColBandSize w:val="1"/>
      <w:tblCellMar>
        <w:top w:w="0.0" w:type="dxa"/>
        <w:left w:w="115.0" w:type="dxa"/>
        <w:bottom w:w="0.0" w:type="dxa"/>
        <w:right w:w="115.0" w:type="dxa"/>
      </w:tblCellMar>
    </w:tblPr>
  </w:style>
  <w:style w:type="table" w:styleId="Table276">
    <w:basedOn w:val="TableNormal"/>
    <w:tblPr>
      <w:tblStyleRowBandSize w:val="1"/>
      <w:tblStyleColBandSize w:val="1"/>
      <w:tblCellMar>
        <w:top w:w="0.0" w:type="dxa"/>
        <w:left w:w="115.0" w:type="dxa"/>
        <w:bottom w:w="0.0" w:type="dxa"/>
        <w:right w:w="115.0" w:type="dxa"/>
      </w:tblCellMar>
    </w:tblPr>
  </w:style>
  <w:style w:type="table" w:styleId="Table277">
    <w:basedOn w:val="TableNormal"/>
    <w:tblPr>
      <w:tblStyleRowBandSize w:val="1"/>
      <w:tblStyleColBandSize w:val="1"/>
      <w:tblCellMar>
        <w:top w:w="0.0" w:type="dxa"/>
        <w:left w:w="115.0" w:type="dxa"/>
        <w:bottom w:w="0.0" w:type="dxa"/>
        <w:right w:w="115.0" w:type="dxa"/>
      </w:tblCellMar>
    </w:tblPr>
  </w:style>
  <w:style w:type="table" w:styleId="Table278">
    <w:basedOn w:val="TableNormal"/>
    <w:tblPr>
      <w:tblStyleRowBandSize w:val="1"/>
      <w:tblStyleColBandSize w:val="1"/>
      <w:tblCellMar>
        <w:top w:w="0.0" w:type="dxa"/>
        <w:left w:w="115.0" w:type="dxa"/>
        <w:bottom w:w="0.0" w:type="dxa"/>
        <w:right w:w="115.0" w:type="dxa"/>
      </w:tblCellMar>
    </w:tblPr>
  </w:style>
  <w:style w:type="table" w:styleId="Table279">
    <w:basedOn w:val="TableNormal"/>
    <w:tblPr>
      <w:tblStyleRowBandSize w:val="1"/>
      <w:tblStyleColBandSize w:val="1"/>
      <w:tblCellMar>
        <w:top w:w="0.0" w:type="dxa"/>
        <w:left w:w="115.0" w:type="dxa"/>
        <w:bottom w:w="0.0" w:type="dxa"/>
        <w:right w:w="115.0" w:type="dxa"/>
      </w:tblCellMar>
    </w:tblPr>
  </w:style>
  <w:style w:type="table" w:styleId="Table280">
    <w:basedOn w:val="TableNormal"/>
    <w:tblPr>
      <w:tblStyleRowBandSize w:val="1"/>
      <w:tblStyleColBandSize w:val="1"/>
      <w:tblCellMar>
        <w:top w:w="0.0" w:type="dxa"/>
        <w:left w:w="115.0" w:type="dxa"/>
        <w:bottom w:w="0.0" w:type="dxa"/>
        <w:right w:w="115.0" w:type="dxa"/>
      </w:tblCellMar>
    </w:tblPr>
  </w:style>
  <w:style w:type="table" w:styleId="Table281">
    <w:basedOn w:val="TableNormal"/>
    <w:tblPr>
      <w:tblStyleRowBandSize w:val="1"/>
      <w:tblStyleColBandSize w:val="1"/>
      <w:tblCellMar>
        <w:top w:w="0.0" w:type="dxa"/>
        <w:left w:w="115.0" w:type="dxa"/>
        <w:bottom w:w="0.0" w:type="dxa"/>
        <w:right w:w="115.0" w:type="dxa"/>
      </w:tblCellMar>
    </w:tblPr>
  </w:style>
  <w:style w:type="table" w:styleId="Table282">
    <w:basedOn w:val="TableNormal"/>
    <w:tblPr>
      <w:tblStyleRowBandSize w:val="1"/>
      <w:tblStyleColBandSize w:val="1"/>
      <w:tblCellMar>
        <w:top w:w="0.0" w:type="dxa"/>
        <w:left w:w="115.0" w:type="dxa"/>
        <w:bottom w:w="0.0" w:type="dxa"/>
        <w:right w:w="115.0" w:type="dxa"/>
      </w:tblCellMar>
    </w:tblPr>
  </w:style>
  <w:style w:type="table" w:styleId="Table283">
    <w:basedOn w:val="TableNormal"/>
    <w:tblPr>
      <w:tblStyleRowBandSize w:val="1"/>
      <w:tblStyleColBandSize w:val="1"/>
      <w:tblCellMar>
        <w:top w:w="0.0" w:type="dxa"/>
        <w:left w:w="115.0" w:type="dxa"/>
        <w:bottom w:w="0.0" w:type="dxa"/>
        <w:right w:w="115.0" w:type="dxa"/>
      </w:tblCellMar>
    </w:tblPr>
  </w:style>
  <w:style w:type="table" w:styleId="Table284">
    <w:basedOn w:val="TableNormal"/>
    <w:tblPr>
      <w:tblStyleRowBandSize w:val="1"/>
      <w:tblStyleColBandSize w:val="1"/>
      <w:tblCellMar>
        <w:top w:w="0.0" w:type="dxa"/>
        <w:left w:w="115.0" w:type="dxa"/>
        <w:bottom w:w="0.0" w:type="dxa"/>
        <w:right w:w="115.0" w:type="dxa"/>
      </w:tblCellMar>
    </w:tblPr>
  </w:style>
  <w:style w:type="table" w:styleId="Table285">
    <w:basedOn w:val="TableNormal"/>
    <w:tblPr>
      <w:tblStyleRowBandSize w:val="1"/>
      <w:tblStyleColBandSize w:val="1"/>
      <w:tblCellMar>
        <w:top w:w="0.0" w:type="dxa"/>
        <w:left w:w="115.0" w:type="dxa"/>
        <w:bottom w:w="0.0" w:type="dxa"/>
        <w:right w:w="115.0" w:type="dxa"/>
      </w:tblCellMar>
    </w:tblPr>
  </w:style>
  <w:style w:type="table" w:styleId="Table286">
    <w:basedOn w:val="TableNormal"/>
    <w:tblPr>
      <w:tblStyleRowBandSize w:val="1"/>
      <w:tblStyleColBandSize w:val="1"/>
      <w:tblCellMar>
        <w:top w:w="0.0" w:type="dxa"/>
        <w:left w:w="115.0" w:type="dxa"/>
        <w:bottom w:w="0.0" w:type="dxa"/>
        <w:right w:w="115.0" w:type="dxa"/>
      </w:tblCellMar>
    </w:tblPr>
  </w:style>
  <w:style w:type="table" w:styleId="Table287">
    <w:basedOn w:val="TableNormal"/>
    <w:tblPr>
      <w:tblStyleRowBandSize w:val="1"/>
      <w:tblStyleColBandSize w:val="1"/>
      <w:tblCellMar>
        <w:top w:w="0.0" w:type="dxa"/>
        <w:left w:w="115.0" w:type="dxa"/>
        <w:bottom w:w="0.0" w:type="dxa"/>
        <w:right w:w="115.0" w:type="dxa"/>
      </w:tblCellMar>
    </w:tblPr>
  </w:style>
  <w:style w:type="table" w:styleId="Table288">
    <w:basedOn w:val="TableNormal"/>
    <w:tblPr>
      <w:tblStyleRowBandSize w:val="1"/>
      <w:tblStyleColBandSize w:val="1"/>
      <w:tblCellMar>
        <w:top w:w="0.0" w:type="dxa"/>
        <w:left w:w="115.0" w:type="dxa"/>
        <w:bottom w:w="0.0" w:type="dxa"/>
        <w:right w:w="115.0" w:type="dxa"/>
      </w:tblCellMar>
    </w:tblPr>
  </w:style>
  <w:style w:type="table" w:styleId="Table289">
    <w:basedOn w:val="TableNormal"/>
    <w:tblPr>
      <w:tblStyleRowBandSize w:val="1"/>
      <w:tblStyleColBandSize w:val="1"/>
      <w:tblCellMar>
        <w:top w:w="0.0" w:type="dxa"/>
        <w:left w:w="115.0" w:type="dxa"/>
        <w:bottom w:w="0.0" w:type="dxa"/>
        <w:right w:w="115.0" w:type="dxa"/>
      </w:tblCellMar>
    </w:tblPr>
  </w:style>
  <w:style w:type="table" w:styleId="Table290">
    <w:basedOn w:val="TableNormal"/>
    <w:tblPr>
      <w:tblStyleRowBandSize w:val="1"/>
      <w:tblStyleColBandSize w:val="1"/>
      <w:tblCellMar>
        <w:top w:w="0.0" w:type="dxa"/>
        <w:left w:w="115.0" w:type="dxa"/>
        <w:bottom w:w="0.0" w:type="dxa"/>
        <w:right w:w="115.0" w:type="dxa"/>
      </w:tblCellMar>
    </w:tblPr>
  </w:style>
  <w:style w:type="table" w:styleId="Table291">
    <w:basedOn w:val="TableNormal"/>
    <w:tblPr>
      <w:tblStyleRowBandSize w:val="1"/>
      <w:tblStyleColBandSize w:val="1"/>
      <w:tblCellMar>
        <w:top w:w="0.0" w:type="dxa"/>
        <w:left w:w="115.0" w:type="dxa"/>
        <w:bottom w:w="0.0" w:type="dxa"/>
        <w:right w:w="115.0" w:type="dxa"/>
      </w:tblCellMar>
    </w:tblPr>
  </w:style>
  <w:style w:type="table" w:styleId="Table292">
    <w:basedOn w:val="TableNormal"/>
    <w:tblPr>
      <w:tblStyleRowBandSize w:val="1"/>
      <w:tblStyleColBandSize w:val="1"/>
      <w:tblCellMar>
        <w:top w:w="0.0" w:type="dxa"/>
        <w:left w:w="115.0" w:type="dxa"/>
        <w:bottom w:w="0.0" w:type="dxa"/>
        <w:right w:w="115.0" w:type="dxa"/>
      </w:tblCellMar>
    </w:tblPr>
  </w:style>
  <w:style w:type="table" w:styleId="Table293">
    <w:basedOn w:val="TableNormal"/>
    <w:tblPr>
      <w:tblStyleRowBandSize w:val="1"/>
      <w:tblStyleColBandSize w:val="1"/>
      <w:tblCellMar>
        <w:top w:w="0.0" w:type="dxa"/>
        <w:left w:w="115.0" w:type="dxa"/>
        <w:bottom w:w="0.0" w:type="dxa"/>
        <w:right w:w="115.0" w:type="dxa"/>
      </w:tblCellMar>
    </w:tblPr>
  </w:style>
  <w:style w:type="table" w:styleId="Table294">
    <w:basedOn w:val="TableNormal"/>
    <w:tblPr>
      <w:tblStyleRowBandSize w:val="1"/>
      <w:tblStyleColBandSize w:val="1"/>
      <w:tblCellMar>
        <w:top w:w="0.0" w:type="dxa"/>
        <w:left w:w="115.0" w:type="dxa"/>
        <w:bottom w:w="0.0" w:type="dxa"/>
        <w:right w:w="115.0" w:type="dxa"/>
      </w:tblCellMar>
    </w:tblPr>
  </w:style>
  <w:style w:type="table" w:styleId="Table295">
    <w:basedOn w:val="TableNormal"/>
    <w:tblPr>
      <w:tblStyleRowBandSize w:val="1"/>
      <w:tblStyleColBandSize w:val="1"/>
      <w:tblCellMar>
        <w:top w:w="0.0" w:type="dxa"/>
        <w:left w:w="115.0" w:type="dxa"/>
        <w:bottom w:w="0.0" w:type="dxa"/>
        <w:right w:w="115.0" w:type="dxa"/>
      </w:tblCellMar>
    </w:tblPr>
  </w:style>
  <w:style w:type="table" w:styleId="Table296">
    <w:basedOn w:val="TableNormal"/>
    <w:tblPr>
      <w:tblStyleRowBandSize w:val="1"/>
      <w:tblStyleColBandSize w:val="1"/>
      <w:tblCellMar>
        <w:top w:w="0.0" w:type="dxa"/>
        <w:left w:w="115.0" w:type="dxa"/>
        <w:bottom w:w="0.0" w:type="dxa"/>
        <w:right w:w="115.0" w:type="dxa"/>
      </w:tblCellMar>
    </w:tblPr>
  </w:style>
  <w:style w:type="table" w:styleId="Table297">
    <w:basedOn w:val="TableNormal"/>
    <w:tblPr>
      <w:tblStyleRowBandSize w:val="1"/>
      <w:tblStyleColBandSize w:val="1"/>
      <w:tblCellMar>
        <w:top w:w="0.0" w:type="dxa"/>
        <w:left w:w="115.0" w:type="dxa"/>
        <w:bottom w:w="0.0" w:type="dxa"/>
        <w:right w:w="115.0" w:type="dxa"/>
      </w:tblCellMar>
    </w:tblPr>
  </w:style>
  <w:style w:type="table" w:styleId="Table298">
    <w:basedOn w:val="TableNormal"/>
    <w:tblPr>
      <w:tblStyleRowBandSize w:val="1"/>
      <w:tblStyleColBandSize w:val="1"/>
      <w:tblCellMar>
        <w:top w:w="0.0" w:type="dxa"/>
        <w:left w:w="115.0" w:type="dxa"/>
        <w:bottom w:w="0.0" w:type="dxa"/>
        <w:right w:w="115.0" w:type="dxa"/>
      </w:tblCellMar>
    </w:tblPr>
  </w:style>
  <w:style w:type="table" w:styleId="Table299">
    <w:basedOn w:val="TableNormal"/>
    <w:tblPr>
      <w:tblStyleRowBandSize w:val="1"/>
      <w:tblStyleColBandSize w:val="1"/>
      <w:tblCellMar>
        <w:top w:w="0.0" w:type="dxa"/>
        <w:left w:w="115.0" w:type="dxa"/>
        <w:bottom w:w="0.0" w:type="dxa"/>
        <w:right w:w="115.0" w:type="dxa"/>
      </w:tblCellMar>
    </w:tblPr>
  </w:style>
  <w:style w:type="table" w:styleId="Table300">
    <w:basedOn w:val="TableNormal"/>
    <w:tblPr>
      <w:tblStyleRowBandSize w:val="1"/>
      <w:tblStyleColBandSize w:val="1"/>
      <w:tblCellMar>
        <w:top w:w="0.0" w:type="dxa"/>
        <w:left w:w="115.0" w:type="dxa"/>
        <w:bottom w:w="0.0" w:type="dxa"/>
        <w:right w:w="115.0" w:type="dxa"/>
      </w:tblCellMar>
    </w:tblPr>
  </w:style>
  <w:style w:type="table" w:styleId="Table301">
    <w:basedOn w:val="TableNormal"/>
    <w:tblPr>
      <w:tblStyleRowBandSize w:val="1"/>
      <w:tblStyleColBandSize w:val="1"/>
      <w:tblCellMar>
        <w:top w:w="0.0" w:type="dxa"/>
        <w:left w:w="115.0" w:type="dxa"/>
        <w:bottom w:w="0.0" w:type="dxa"/>
        <w:right w:w="115.0" w:type="dxa"/>
      </w:tblCellMar>
    </w:tblPr>
  </w:style>
  <w:style w:type="table" w:styleId="Table302">
    <w:basedOn w:val="TableNormal"/>
    <w:tblPr>
      <w:tblStyleRowBandSize w:val="1"/>
      <w:tblStyleColBandSize w:val="1"/>
      <w:tblCellMar>
        <w:top w:w="0.0" w:type="dxa"/>
        <w:left w:w="115.0" w:type="dxa"/>
        <w:bottom w:w="0.0" w:type="dxa"/>
        <w:right w:w="115.0" w:type="dxa"/>
      </w:tblCellMar>
    </w:tblPr>
  </w:style>
  <w:style w:type="table" w:styleId="Table303">
    <w:basedOn w:val="TableNormal"/>
    <w:tblPr>
      <w:tblStyleRowBandSize w:val="1"/>
      <w:tblStyleColBandSize w:val="1"/>
      <w:tblCellMar>
        <w:top w:w="0.0" w:type="dxa"/>
        <w:left w:w="115.0" w:type="dxa"/>
        <w:bottom w:w="0.0" w:type="dxa"/>
        <w:right w:w="115.0" w:type="dxa"/>
      </w:tblCellMar>
    </w:tblPr>
  </w:style>
  <w:style w:type="table" w:styleId="Table304">
    <w:basedOn w:val="TableNormal"/>
    <w:tblPr>
      <w:tblStyleRowBandSize w:val="1"/>
      <w:tblStyleColBandSize w:val="1"/>
      <w:tblCellMar>
        <w:top w:w="0.0" w:type="dxa"/>
        <w:left w:w="115.0" w:type="dxa"/>
        <w:bottom w:w="0.0" w:type="dxa"/>
        <w:right w:w="115.0" w:type="dxa"/>
      </w:tblCellMar>
    </w:tblPr>
  </w:style>
  <w:style w:type="table" w:styleId="Table305">
    <w:basedOn w:val="TableNormal"/>
    <w:tblPr>
      <w:tblStyleRowBandSize w:val="1"/>
      <w:tblStyleColBandSize w:val="1"/>
      <w:tblCellMar>
        <w:top w:w="0.0" w:type="dxa"/>
        <w:left w:w="115.0" w:type="dxa"/>
        <w:bottom w:w="0.0" w:type="dxa"/>
        <w:right w:w="115.0" w:type="dxa"/>
      </w:tblCellMar>
    </w:tblPr>
  </w:style>
  <w:style w:type="table" w:styleId="Table306">
    <w:basedOn w:val="TableNormal"/>
    <w:tblPr>
      <w:tblStyleRowBandSize w:val="1"/>
      <w:tblStyleColBandSize w:val="1"/>
      <w:tblCellMar>
        <w:top w:w="0.0" w:type="dxa"/>
        <w:left w:w="115.0" w:type="dxa"/>
        <w:bottom w:w="0.0" w:type="dxa"/>
        <w:right w:w="115.0" w:type="dxa"/>
      </w:tblCellMar>
    </w:tblPr>
  </w:style>
  <w:style w:type="table" w:styleId="Table307">
    <w:basedOn w:val="TableNormal"/>
    <w:tblPr>
      <w:tblStyleRowBandSize w:val="1"/>
      <w:tblStyleColBandSize w:val="1"/>
      <w:tblCellMar>
        <w:top w:w="0.0" w:type="dxa"/>
        <w:left w:w="115.0" w:type="dxa"/>
        <w:bottom w:w="0.0" w:type="dxa"/>
        <w:right w:w="115.0" w:type="dxa"/>
      </w:tblCellMar>
    </w:tblPr>
  </w:style>
  <w:style w:type="table" w:styleId="Table308">
    <w:basedOn w:val="TableNormal"/>
    <w:tblPr>
      <w:tblStyleRowBandSize w:val="1"/>
      <w:tblStyleColBandSize w:val="1"/>
      <w:tblCellMar>
        <w:top w:w="0.0" w:type="dxa"/>
        <w:left w:w="115.0" w:type="dxa"/>
        <w:bottom w:w="0.0" w:type="dxa"/>
        <w:right w:w="115.0" w:type="dxa"/>
      </w:tblCellMar>
    </w:tblPr>
  </w:style>
  <w:style w:type="table" w:styleId="Table309">
    <w:basedOn w:val="TableNormal"/>
    <w:tblPr>
      <w:tblStyleRowBandSize w:val="1"/>
      <w:tblStyleColBandSize w:val="1"/>
      <w:tblCellMar>
        <w:top w:w="0.0" w:type="dxa"/>
        <w:left w:w="115.0" w:type="dxa"/>
        <w:bottom w:w="0.0" w:type="dxa"/>
        <w:right w:w="115.0" w:type="dxa"/>
      </w:tblCellMar>
    </w:tblPr>
  </w:style>
  <w:style w:type="table" w:styleId="Table310">
    <w:basedOn w:val="TableNormal"/>
    <w:tblPr>
      <w:tblStyleRowBandSize w:val="1"/>
      <w:tblStyleColBandSize w:val="1"/>
      <w:tblCellMar>
        <w:top w:w="0.0" w:type="dxa"/>
        <w:left w:w="115.0" w:type="dxa"/>
        <w:bottom w:w="0.0" w:type="dxa"/>
        <w:right w:w="115.0" w:type="dxa"/>
      </w:tblCellMar>
    </w:tblPr>
  </w:style>
  <w:style w:type="table" w:styleId="Table311">
    <w:basedOn w:val="TableNormal"/>
    <w:tblPr>
      <w:tblStyleRowBandSize w:val="1"/>
      <w:tblStyleColBandSize w:val="1"/>
      <w:tblCellMar>
        <w:top w:w="0.0" w:type="dxa"/>
        <w:left w:w="115.0" w:type="dxa"/>
        <w:bottom w:w="0.0" w:type="dxa"/>
        <w:right w:w="115.0" w:type="dxa"/>
      </w:tblCellMar>
    </w:tblPr>
  </w:style>
  <w:style w:type="table" w:styleId="Table312">
    <w:basedOn w:val="TableNormal"/>
    <w:tblPr>
      <w:tblStyleRowBandSize w:val="1"/>
      <w:tblStyleColBandSize w:val="1"/>
      <w:tblCellMar>
        <w:top w:w="0.0" w:type="dxa"/>
        <w:left w:w="115.0" w:type="dxa"/>
        <w:bottom w:w="0.0" w:type="dxa"/>
        <w:right w:w="115.0" w:type="dxa"/>
      </w:tblCellMar>
    </w:tblPr>
  </w:style>
  <w:style w:type="table" w:styleId="Table313">
    <w:basedOn w:val="TableNormal"/>
    <w:tblPr>
      <w:tblStyleRowBandSize w:val="1"/>
      <w:tblStyleColBandSize w:val="1"/>
      <w:tblCellMar>
        <w:top w:w="0.0" w:type="dxa"/>
        <w:left w:w="115.0" w:type="dxa"/>
        <w:bottom w:w="0.0" w:type="dxa"/>
        <w:right w:w="115.0" w:type="dxa"/>
      </w:tblCellMar>
    </w:tblPr>
  </w:style>
  <w:style w:type="table" w:styleId="Table314">
    <w:basedOn w:val="TableNormal"/>
    <w:tblPr>
      <w:tblStyleRowBandSize w:val="1"/>
      <w:tblStyleColBandSize w:val="1"/>
      <w:tblCellMar>
        <w:top w:w="0.0" w:type="dxa"/>
        <w:left w:w="115.0" w:type="dxa"/>
        <w:bottom w:w="0.0" w:type="dxa"/>
        <w:right w:w="115.0" w:type="dxa"/>
      </w:tblCellMar>
    </w:tblPr>
  </w:style>
  <w:style w:type="table" w:styleId="Table315">
    <w:basedOn w:val="TableNormal"/>
    <w:tblPr>
      <w:tblStyleRowBandSize w:val="1"/>
      <w:tblStyleColBandSize w:val="1"/>
      <w:tblCellMar>
        <w:top w:w="0.0" w:type="dxa"/>
        <w:left w:w="115.0" w:type="dxa"/>
        <w:bottom w:w="0.0" w:type="dxa"/>
        <w:right w:w="115.0" w:type="dxa"/>
      </w:tblCellMar>
    </w:tblPr>
  </w:style>
  <w:style w:type="table" w:styleId="Table316">
    <w:basedOn w:val="TableNormal"/>
    <w:tblPr>
      <w:tblStyleRowBandSize w:val="1"/>
      <w:tblStyleColBandSize w:val="1"/>
      <w:tblCellMar>
        <w:top w:w="0.0" w:type="dxa"/>
        <w:left w:w="115.0" w:type="dxa"/>
        <w:bottom w:w="0.0" w:type="dxa"/>
        <w:right w:w="115.0" w:type="dxa"/>
      </w:tblCellMar>
    </w:tblPr>
  </w:style>
  <w:style w:type="table" w:styleId="Table317">
    <w:basedOn w:val="TableNormal"/>
    <w:tblPr>
      <w:tblStyleRowBandSize w:val="1"/>
      <w:tblStyleColBandSize w:val="1"/>
      <w:tblCellMar>
        <w:top w:w="0.0" w:type="dxa"/>
        <w:left w:w="115.0" w:type="dxa"/>
        <w:bottom w:w="0.0" w:type="dxa"/>
        <w:right w:w="115.0" w:type="dxa"/>
      </w:tblCellMar>
    </w:tblPr>
  </w:style>
  <w:style w:type="table" w:styleId="Table318">
    <w:basedOn w:val="TableNormal"/>
    <w:tblPr>
      <w:tblStyleRowBandSize w:val="1"/>
      <w:tblStyleColBandSize w:val="1"/>
      <w:tblCellMar>
        <w:top w:w="0.0" w:type="dxa"/>
        <w:left w:w="115.0" w:type="dxa"/>
        <w:bottom w:w="0.0" w:type="dxa"/>
        <w:right w:w="115.0" w:type="dxa"/>
      </w:tblCellMar>
    </w:tblPr>
  </w:style>
  <w:style w:type="table" w:styleId="Table319">
    <w:basedOn w:val="TableNormal"/>
    <w:tblPr>
      <w:tblStyleRowBandSize w:val="1"/>
      <w:tblStyleColBandSize w:val="1"/>
      <w:tblCellMar>
        <w:top w:w="0.0" w:type="dxa"/>
        <w:left w:w="115.0" w:type="dxa"/>
        <w:bottom w:w="0.0" w:type="dxa"/>
        <w:right w:w="115.0" w:type="dxa"/>
      </w:tblCellMar>
    </w:tblPr>
  </w:style>
  <w:style w:type="table" w:styleId="Table320">
    <w:basedOn w:val="TableNormal"/>
    <w:tblPr>
      <w:tblStyleRowBandSize w:val="1"/>
      <w:tblStyleColBandSize w:val="1"/>
      <w:tblCellMar>
        <w:top w:w="0.0" w:type="dxa"/>
        <w:left w:w="115.0" w:type="dxa"/>
        <w:bottom w:w="0.0" w:type="dxa"/>
        <w:right w:w="115.0" w:type="dxa"/>
      </w:tblCellMar>
    </w:tblPr>
  </w:style>
  <w:style w:type="table" w:styleId="Table321">
    <w:basedOn w:val="TableNormal"/>
    <w:tblPr>
      <w:tblStyleRowBandSize w:val="1"/>
      <w:tblStyleColBandSize w:val="1"/>
      <w:tblCellMar>
        <w:top w:w="0.0" w:type="dxa"/>
        <w:left w:w="115.0" w:type="dxa"/>
        <w:bottom w:w="0.0" w:type="dxa"/>
        <w:right w:w="115.0" w:type="dxa"/>
      </w:tblCellMar>
    </w:tblPr>
  </w:style>
  <w:style w:type="table" w:styleId="Table322">
    <w:basedOn w:val="TableNormal"/>
    <w:tblPr>
      <w:tblStyleRowBandSize w:val="1"/>
      <w:tblStyleColBandSize w:val="1"/>
      <w:tblCellMar>
        <w:top w:w="0.0" w:type="dxa"/>
        <w:left w:w="115.0" w:type="dxa"/>
        <w:bottom w:w="0.0" w:type="dxa"/>
        <w:right w:w="115.0" w:type="dxa"/>
      </w:tblCellMar>
    </w:tblPr>
  </w:style>
  <w:style w:type="table" w:styleId="Table323">
    <w:basedOn w:val="TableNormal"/>
    <w:tblPr>
      <w:tblStyleRowBandSize w:val="1"/>
      <w:tblStyleColBandSize w:val="1"/>
      <w:tblCellMar>
        <w:top w:w="0.0" w:type="dxa"/>
        <w:left w:w="115.0" w:type="dxa"/>
        <w:bottom w:w="0.0" w:type="dxa"/>
        <w:right w:w="115.0" w:type="dxa"/>
      </w:tblCellMar>
    </w:tblPr>
  </w:style>
  <w:style w:type="table" w:styleId="Table324">
    <w:basedOn w:val="TableNormal"/>
    <w:tblPr>
      <w:tblStyleRowBandSize w:val="1"/>
      <w:tblStyleColBandSize w:val="1"/>
      <w:tblCellMar>
        <w:top w:w="0.0" w:type="dxa"/>
        <w:left w:w="115.0" w:type="dxa"/>
        <w:bottom w:w="0.0" w:type="dxa"/>
        <w:right w:w="115.0" w:type="dxa"/>
      </w:tblCellMar>
    </w:tblPr>
  </w:style>
  <w:style w:type="table" w:styleId="Table325">
    <w:basedOn w:val="TableNormal"/>
    <w:tblPr>
      <w:tblStyleRowBandSize w:val="1"/>
      <w:tblStyleColBandSize w:val="1"/>
      <w:tblCellMar>
        <w:top w:w="0.0" w:type="dxa"/>
        <w:left w:w="115.0" w:type="dxa"/>
        <w:bottom w:w="0.0" w:type="dxa"/>
        <w:right w:w="115.0" w:type="dxa"/>
      </w:tblCellMar>
    </w:tblPr>
  </w:style>
  <w:style w:type="table" w:styleId="Table326">
    <w:basedOn w:val="TableNormal"/>
    <w:tblPr>
      <w:tblStyleRowBandSize w:val="1"/>
      <w:tblStyleColBandSize w:val="1"/>
      <w:tblCellMar>
        <w:top w:w="0.0" w:type="dxa"/>
        <w:left w:w="115.0" w:type="dxa"/>
        <w:bottom w:w="0.0" w:type="dxa"/>
        <w:right w:w="115.0" w:type="dxa"/>
      </w:tblCellMar>
    </w:tblPr>
  </w:style>
  <w:style w:type="table" w:styleId="Table327">
    <w:basedOn w:val="TableNormal"/>
    <w:tblPr>
      <w:tblStyleRowBandSize w:val="1"/>
      <w:tblStyleColBandSize w:val="1"/>
      <w:tblCellMar>
        <w:top w:w="0.0" w:type="dxa"/>
        <w:left w:w="115.0" w:type="dxa"/>
        <w:bottom w:w="0.0" w:type="dxa"/>
        <w:right w:w="115.0" w:type="dxa"/>
      </w:tblCellMar>
    </w:tblPr>
  </w:style>
  <w:style w:type="table" w:styleId="Table328">
    <w:basedOn w:val="TableNormal"/>
    <w:tblPr>
      <w:tblStyleRowBandSize w:val="1"/>
      <w:tblStyleColBandSize w:val="1"/>
      <w:tblCellMar>
        <w:top w:w="0.0" w:type="dxa"/>
        <w:left w:w="115.0" w:type="dxa"/>
        <w:bottom w:w="0.0" w:type="dxa"/>
        <w:right w:w="115.0" w:type="dxa"/>
      </w:tblCellMar>
    </w:tblPr>
  </w:style>
  <w:style w:type="table" w:styleId="Table329">
    <w:basedOn w:val="TableNormal"/>
    <w:tblPr>
      <w:tblStyleRowBandSize w:val="1"/>
      <w:tblStyleColBandSize w:val="1"/>
      <w:tblCellMar>
        <w:top w:w="0.0" w:type="dxa"/>
        <w:left w:w="115.0" w:type="dxa"/>
        <w:bottom w:w="0.0" w:type="dxa"/>
        <w:right w:w="115.0" w:type="dxa"/>
      </w:tblCellMar>
    </w:tblPr>
  </w:style>
  <w:style w:type="table" w:styleId="Table330">
    <w:basedOn w:val="TableNormal"/>
    <w:tblPr>
      <w:tblStyleRowBandSize w:val="1"/>
      <w:tblStyleColBandSize w:val="1"/>
      <w:tblCellMar>
        <w:top w:w="0.0" w:type="dxa"/>
        <w:left w:w="115.0" w:type="dxa"/>
        <w:bottom w:w="0.0" w:type="dxa"/>
        <w:right w:w="115.0" w:type="dxa"/>
      </w:tblCellMar>
    </w:tblPr>
  </w:style>
  <w:style w:type="table" w:styleId="Table331">
    <w:basedOn w:val="TableNormal"/>
    <w:tblPr>
      <w:tblStyleRowBandSize w:val="1"/>
      <w:tblStyleColBandSize w:val="1"/>
      <w:tblCellMar>
        <w:top w:w="0.0" w:type="dxa"/>
        <w:left w:w="115.0" w:type="dxa"/>
        <w:bottom w:w="0.0" w:type="dxa"/>
        <w:right w:w="115.0" w:type="dxa"/>
      </w:tblCellMar>
    </w:tblPr>
  </w:style>
  <w:style w:type="table" w:styleId="Table332">
    <w:basedOn w:val="TableNormal"/>
    <w:tblPr>
      <w:tblStyleRowBandSize w:val="1"/>
      <w:tblStyleColBandSize w:val="1"/>
      <w:tblCellMar>
        <w:top w:w="0.0" w:type="dxa"/>
        <w:left w:w="115.0" w:type="dxa"/>
        <w:bottom w:w="0.0" w:type="dxa"/>
        <w:right w:w="115.0" w:type="dxa"/>
      </w:tblCellMar>
    </w:tblPr>
  </w:style>
  <w:style w:type="table" w:styleId="Table333">
    <w:basedOn w:val="TableNormal"/>
    <w:tblPr>
      <w:tblStyleRowBandSize w:val="1"/>
      <w:tblStyleColBandSize w:val="1"/>
      <w:tblCellMar>
        <w:top w:w="0.0" w:type="dxa"/>
        <w:left w:w="115.0" w:type="dxa"/>
        <w:bottom w:w="0.0" w:type="dxa"/>
        <w:right w:w="115.0" w:type="dxa"/>
      </w:tblCellMar>
    </w:tblPr>
  </w:style>
  <w:style w:type="table" w:styleId="Table334">
    <w:basedOn w:val="TableNormal"/>
    <w:tblPr>
      <w:tblStyleRowBandSize w:val="1"/>
      <w:tblStyleColBandSize w:val="1"/>
      <w:tblCellMar>
        <w:top w:w="0.0" w:type="dxa"/>
        <w:left w:w="115.0" w:type="dxa"/>
        <w:bottom w:w="0.0" w:type="dxa"/>
        <w:right w:w="115.0" w:type="dxa"/>
      </w:tblCellMar>
    </w:tblPr>
  </w:style>
  <w:style w:type="table" w:styleId="Table335">
    <w:basedOn w:val="TableNormal"/>
    <w:tblPr>
      <w:tblStyleRowBandSize w:val="1"/>
      <w:tblStyleColBandSize w:val="1"/>
      <w:tblCellMar>
        <w:top w:w="0.0" w:type="dxa"/>
        <w:left w:w="115.0" w:type="dxa"/>
        <w:bottom w:w="0.0" w:type="dxa"/>
        <w:right w:w="115.0" w:type="dxa"/>
      </w:tblCellMar>
    </w:tblPr>
  </w:style>
  <w:style w:type="table" w:styleId="Table336">
    <w:basedOn w:val="TableNormal"/>
    <w:tblPr>
      <w:tblStyleRowBandSize w:val="1"/>
      <w:tblStyleColBandSize w:val="1"/>
      <w:tblCellMar>
        <w:top w:w="0.0" w:type="dxa"/>
        <w:left w:w="115.0" w:type="dxa"/>
        <w:bottom w:w="0.0" w:type="dxa"/>
        <w:right w:w="115.0" w:type="dxa"/>
      </w:tblCellMar>
    </w:tblPr>
  </w:style>
  <w:style w:type="table" w:styleId="Table337">
    <w:basedOn w:val="TableNormal"/>
    <w:tblPr>
      <w:tblStyleRowBandSize w:val="1"/>
      <w:tblStyleColBandSize w:val="1"/>
      <w:tblCellMar>
        <w:top w:w="0.0" w:type="dxa"/>
        <w:left w:w="115.0" w:type="dxa"/>
        <w:bottom w:w="0.0" w:type="dxa"/>
        <w:right w:w="115.0" w:type="dxa"/>
      </w:tblCellMar>
    </w:tblPr>
  </w:style>
  <w:style w:type="table" w:styleId="Table338">
    <w:basedOn w:val="TableNormal"/>
    <w:tblPr>
      <w:tblStyleRowBandSize w:val="1"/>
      <w:tblStyleColBandSize w:val="1"/>
      <w:tblCellMar>
        <w:top w:w="0.0" w:type="dxa"/>
        <w:left w:w="115.0" w:type="dxa"/>
        <w:bottom w:w="0.0" w:type="dxa"/>
        <w:right w:w="115.0" w:type="dxa"/>
      </w:tblCellMar>
    </w:tblPr>
  </w:style>
  <w:style w:type="table" w:styleId="Table339">
    <w:basedOn w:val="TableNormal"/>
    <w:tblPr>
      <w:tblStyleRowBandSize w:val="1"/>
      <w:tblStyleColBandSize w:val="1"/>
      <w:tblCellMar>
        <w:top w:w="0.0" w:type="dxa"/>
        <w:left w:w="115.0" w:type="dxa"/>
        <w:bottom w:w="0.0" w:type="dxa"/>
        <w:right w:w="115.0" w:type="dxa"/>
      </w:tblCellMar>
    </w:tblPr>
  </w:style>
  <w:style w:type="table" w:styleId="Table340">
    <w:basedOn w:val="TableNormal"/>
    <w:tblPr>
      <w:tblStyleRowBandSize w:val="1"/>
      <w:tblStyleColBandSize w:val="1"/>
      <w:tblCellMar>
        <w:top w:w="0.0" w:type="dxa"/>
        <w:left w:w="115.0" w:type="dxa"/>
        <w:bottom w:w="0.0" w:type="dxa"/>
        <w:right w:w="115.0" w:type="dxa"/>
      </w:tblCellMar>
    </w:tblPr>
  </w:style>
  <w:style w:type="table" w:styleId="Table341">
    <w:basedOn w:val="TableNormal"/>
    <w:tblPr>
      <w:tblStyleRowBandSize w:val="1"/>
      <w:tblStyleColBandSize w:val="1"/>
      <w:tblCellMar>
        <w:top w:w="0.0" w:type="dxa"/>
        <w:left w:w="115.0" w:type="dxa"/>
        <w:bottom w:w="0.0" w:type="dxa"/>
        <w:right w:w="115.0" w:type="dxa"/>
      </w:tblCellMar>
    </w:tblPr>
  </w:style>
  <w:style w:type="table" w:styleId="Table342">
    <w:basedOn w:val="TableNormal"/>
    <w:tblPr>
      <w:tblStyleRowBandSize w:val="1"/>
      <w:tblStyleColBandSize w:val="1"/>
      <w:tblCellMar>
        <w:top w:w="0.0" w:type="dxa"/>
        <w:left w:w="115.0" w:type="dxa"/>
        <w:bottom w:w="0.0" w:type="dxa"/>
        <w:right w:w="115.0" w:type="dxa"/>
      </w:tblCellMar>
    </w:tblPr>
  </w:style>
  <w:style w:type="table" w:styleId="Table343">
    <w:basedOn w:val="TableNormal"/>
    <w:tblPr>
      <w:tblStyleRowBandSize w:val="1"/>
      <w:tblStyleColBandSize w:val="1"/>
      <w:tblCellMar>
        <w:top w:w="0.0" w:type="dxa"/>
        <w:left w:w="115.0" w:type="dxa"/>
        <w:bottom w:w="0.0" w:type="dxa"/>
        <w:right w:w="115.0" w:type="dxa"/>
      </w:tblCellMar>
    </w:tblPr>
  </w:style>
  <w:style w:type="table" w:styleId="Table344">
    <w:basedOn w:val="TableNormal"/>
    <w:tblPr>
      <w:tblStyleRowBandSize w:val="1"/>
      <w:tblStyleColBandSize w:val="1"/>
      <w:tblCellMar>
        <w:top w:w="0.0" w:type="dxa"/>
        <w:left w:w="115.0" w:type="dxa"/>
        <w:bottom w:w="0.0" w:type="dxa"/>
        <w:right w:w="115.0" w:type="dxa"/>
      </w:tblCellMar>
    </w:tblPr>
  </w:style>
  <w:style w:type="table" w:styleId="Table345">
    <w:basedOn w:val="TableNormal"/>
    <w:tblPr>
      <w:tblStyleRowBandSize w:val="1"/>
      <w:tblStyleColBandSize w:val="1"/>
      <w:tblCellMar>
        <w:top w:w="100.0" w:type="dxa"/>
        <w:left w:w="100.0" w:type="dxa"/>
        <w:bottom w:w="100.0" w:type="dxa"/>
        <w:right w:w="100.0" w:type="dxa"/>
      </w:tblCellMar>
    </w:tblPr>
  </w:style>
  <w:style w:type="table" w:styleId="Table346">
    <w:basedOn w:val="TableNormal"/>
    <w:tblPr>
      <w:tblStyleRowBandSize w:val="1"/>
      <w:tblStyleColBandSize w:val="1"/>
      <w:tblCellMar>
        <w:top w:w="100.0" w:type="dxa"/>
        <w:left w:w="100.0" w:type="dxa"/>
        <w:bottom w:w="100.0" w:type="dxa"/>
        <w:right w:w="100.0" w:type="dxa"/>
      </w:tblCellMar>
    </w:tblPr>
  </w:style>
  <w:style w:type="table" w:styleId="Table347">
    <w:basedOn w:val="TableNormal"/>
    <w:tblPr>
      <w:tblStyleRowBandSize w:val="1"/>
      <w:tblStyleColBandSize w:val="1"/>
      <w:tblCellMar>
        <w:top w:w="100.0" w:type="dxa"/>
        <w:left w:w="100.0" w:type="dxa"/>
        <w:bottom w:w="100.0" w:type="dxa"/>
        <w:right w:w="100.0" w:type="dxa"/>
      </w:tblCellMar>
    </w:tblPr>
  </w:style>
  <w:style w:type="table" w:styleId="Table348">
    <w:basedOn w:val="TableNormal"/>
    <w:tblPr>
      <w:tblStyleRowBandSize w:val="1"/>
      <w:tblStyleColBandSize w:val="1"/>
      <w:tblCellMar>
        <w:top w:w="100.0" w:type="dxa"/>
        <w:left w:w="100.0" w:type="dxa"/>
        <w:bottom w:w="100.0" w:type="dxa"/>
        <w:right w:w="100.0" w:type="dxa"/>
      </w:tblCellMar>
    </w:tblPr>
  </w:style>
  <w:style w:type="table" w:styleId="Table349">
    <w:basedOn w:val="TableNormal"/>
    <w:tblPr>
      <w:tblStyleRowBandSize w:val="1"/>
      <w:tblStyleColBandSize w:val="1"/>
      <w:tblCellMar>
        <w:top w:w="100.0" w:type="dxa"/>
        <w:left w:w="100.0" w:type="dxa"/>
        <w:bottom w:w="100.0" w:type="dxa"/>
        <w:right w:w="100.0" w:type="dxa"/>
      </w:tblCellMar>
    </w:tblPr>
  </w:style>
  <w:style w:type="table" w:styleId="Table350">
    <w:basedOn w:val="TableNormal"/>
    <w:tblPr>
      <w:tblStyleRowBandSize w:val="1"/>
      <w:tblStyleColBandSize w:val="1"/>
      <w:tblCellMar>
        <w:top w:w="100.0" w:type="dxa"/>
        <w:left w:w="100.0" w:type="dxa"/>
        <w:bottom w:w="100.0" w:type="dxa"/>
        <w:right w:w="100.0" w:type="dxa"/>
      </w:tblCellMar>
    </w:tblPr>
  </w:style>
  <w:style w:type="table" w:styleId="Table35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0.0" w:type="dxa"/>
        <w:left w:w="98.0" w:type="dxa"/>
        <w:bottom w:w="0.0" w:type="dxa"/>
        <w:right w:w="115.0" w:type="dxa"/>
      </w:tblCellMar>
    </w:tblPr>
  </w:style>
  <w:style w:type="table" w:styleId="Table2">
    <w:basedOn w:val="TableNormal"/>
    <w:tblPr>
      <w:tblStyleRowBandSize w:val="1"/>
      <w:tblStyleColBandSize w:val="1"/>
      <w:tblCellMar>
        <w:top w:w="164.0" w:type="dxa"/>
        <w:left w:w="95.0" w:type="dxa"/>
        <w:bottom w:w="0.0" w:type="dxa"/>
        <w:right w:w="110.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CellMar>
        <w:top w:w="0.0" w:type="dxa"/>
        <w:left w:w="115.0" w:type="dxa"/>
        <w:bottom w:w="0.0" w:type="dxa"/>
        <w:right w:w="115.0" w:type="dxa"/>
      </w:tblCellMar>
    </w:tblPr>
  </w:style>
  <w:style w:type="table" w:styleId="Table72">
    <w:basedOn w:val="TableNormal"/>
    <w:tblPr>
      <w:tblStyleRowBandSize w:val="1"/>
      <w:tblStyleColBandSize w:val="1"/>
      <w:tblCellMar>
        <w:top w:w="0.0" w:type="dxa"/>
        <w:left w:w="115.0" w:type="dxa"/>
        <w:bottom w:w="0.0" w:type="dxa"/>
        <w:right w:w="115.0" w:type="dxa"/>
      </w:tblCellMar>
    </w:tblPr>
  </w:style>
  <w:style w:type="table" w:styleId="Table73">
    <w:basedOn w:val="TableNormal"/>
    <w:tblPr>
      <w:tblStyleRowBandSize w:val="1"/>
      <w:tblStyleColBandSize w:val="1"/>
      <w:tblCellMar>
        <w:top w:w="0.0" w:type="dxa"/>
        <w:left w:w="115.0" w:type="dxa"/>
        <w:bottom w:w="0.0" w:type="dxa"/>
        <w:right w:w="115.0" w:type="dxa"/>
      </w:tblCellMar>
    </w:tblPr>
  </w:style>
  <w:style w:type="table" w:styleId="Table74">
    <w:basedOn w:val="TableNormal"/>
    <w:tblPr>
      <w:tblStyleRowBandSize w:val="1"/>
      <w:tblStyleColBandSize w:val="1"/>
      <w:tblCellMar>
        <w:top w:w="0.0" w:type="dxa"/>
        <w:left w:w="115.0" w:type="dxa"/>
        <w:bottom w:w="0.0" w:type="dxa"/>
        <w:right w:w="115.0" w:type="dxa"/>
      </w:tblCellMar>
    </w:tblPr>
  </w:style>
  <w:style w:type="table" w:styleId="Table75">
    <w:basedOn w:val="TableNormal"/>
    <w:tblPr>
      <w:tblStyleRowBandSize w:val="1"/>
      <w:tblStyleColBandSize w:val="1"/>
      <w:tblCellMar>
        <w:top w:w="0.0" w:type="dxa"/>
        <w:left w:w="115.0" w:type="dxa"/>
        <w:bottom w:w="0.0" w:type="dxa"/>
        <w:right w:w="115.0" w:type="dxa"/>
      </w:tblCellMar>
    </w:tblPr>
  </w:style>
  <w:style w:type="table" w:styleId="Table76">
    <w:basedOn w:val="TableNormal"/>
    <w:tblPr>
      <w:tblStyleRowBandSize w:val="1"/>
      <w:tblStyleColBandSize w:val="1"/>
      <w:tblCellMar>
        <w:top w:w="0.0" w:type="dxa"/>
        <w:left w:w="115.0" w:type="dxa"/>
        <w:bottom w:w="0.0" w:type="dxa"/>
        <w:right w:w="115.0" w:type="dxa"/>
      </w:tblCellMar>
    </w:tblPr>
  </w:style>
  <w:style w:type="table" w:styleId="Table77">
    <w:basedOn w:val="TableNormal"/>
    <w:tblPr>
      <w:tblStyleRowBandSize w:val="1"/>
      <w:tblStyleColBandSize w:val="1"/>
      <w:tblCellMar>
        <w:top w:w="0.0" w:type="dxa"/>
        <w:left w:w="115.0" w:type="dxa"/>
        <w:bottom w:w="0.0" w:type="dxa"/>
        <w:right w:w="115.0" w:type="dxa"/>
      </w:tblCellMar>
    </w:tblPr>
  </w:style>
  <w:style w:type="table" w:styleId="Table78">
    <w:basedOn w:val="TableNormal"/>
    <w:tblPr>
      <w:tblStyleRowBandSize w:val="1"/>
      <w:tblStyleColBandSize w:val="1"/>
      <w:tblCellMar>
        <w:top w:w="0.0" w:type="dxa"/>
        <w:left w:w="115.0" w:type="dxa"/>
        <w:bottom w:w="0.0" w:type="dxa"/>
        <w:right w:w="115.0" w:type="dxa"/>
      </w:tblCellMar>
    </w:tblPr>
  </w:style>
  <w:style w:type="table" w:styleId="Table79">
    <w:basedOn w:val="TableNormal"/>
    <w:tblPr>
      <w:tblStyleRowBandSize w:val="1"/>
      <w:tblStyleColBandSize w:val="1"/>
      <w:tblCellMar>
        <w:top w:w="0.0" w:type="dxa"/>
        <w:left w:w="115.0" w:type="dxa"/>
        <w:bottom w:w="0.0" w:type="dxa"/>
        <w:right w:w="115.0" w:type="dxa"/>
      </w:tblCellMar>
    </w:tblPr>
  </w:style>
  <w:style w:type="table" w:styleId="Table80">
    <w:basedOn w:val="TableNormal"/>
    <w:tblPr>
      <w:tblStyleRowBandSize w:val="1"/>
      <w:tblStyleColBandSize w:val="1"/>
      <w:tblCellMar>
        <w:top w:w="0.0" w:type="dxa"/>
        <w:left w:w="115.0" w:type="dxa"/>
        <w:bottom w:w="0.0" w:type="dxa"/>
        <w:right w:w="115.0" w:type="dxa"/>
      </w:tblCellMar>
    </w:tblPr>
  </w:style>
  <w:style w:type="table" w:styleId="Table81">
    <w:basedOn w:val="TableNormal"/>
    <w:tblPr>
      <w:tblStyleRowBandSize w:val="1"/>
      <w:tblStyleColBandSize w:val="1"/>
      <w:tblCellMar>
        <w:top w:w="0.0" w:type="dxa"/>
        <w:left w:w="115.0" w:type="dxa"/>
        <w:bottom w:w="0.0" w:type="dxa"/>
        <w:right w:w="115.0" w:type="dxa"/>
      </w:tblCellMar>
    </w:tblPr>
  </w:style>
  <w:style w:type="table" w:styleId="Table82">
    <w:basedOn w:val="TableNormal"/>
    <w:tblPr>
      <w:tblStyleRowBandSize w:val="1"/>
      <w:tblStyleColBandSize w:val="1"/>
      <w:tblCellMar>
        <w:top w:w="0.0" w:type="dxa"/>
        <w:left w:w="115.0" w:type="dxa"/>
        <w:bottom w:w="0.0" w:type="dxa"/>
        <w:right w:w="115.0" w:type="dxa"/>
      </w:tblCellMar>
    </w:tblPr>
  </w:style>
  <w:style w:type="table" w:styleId="Table83">
    <w:basedOn w:val="TableNormal"/>
    <w:tblPr>
      <w:tblStyleRowBandSize w:val="1"/>
      <w:tblStyleColBandSize w:val="1"/>
      <w:tblCellMar>
        <w:top w:w="0.0" w:type="dxa"/>
        <w:left w:w="115.0" w:type="dxa"/>
        <w:bottom w:w="0.0" w:type="dxa"/>
        <w:right w:w="115.0" w:type="dxa"/>
      </w:tblCellMar>
    </w:tblPr>
  </w:style>
  <w:style w:type="table" w:styleId="Table84">
    <w:basedOn w:val="TableNormal"/>
    <w:tblPr>
      <w:tblStyleRowBandSize w:val="1"/>
      <w:tblStyleColBandSize w:val="1"/>
      <w:tblCellMar>
        <w:top w:w="0.0" w:type="dxa"/>
        <w:left w:w="115.0" w:type="dxa"/>
        <w:bottom w:w="0.0" w:type="dxa"/>
        <w:right w:w="115.0" w:type="dxa"/>
      </w:tblCellMar>
    </w:tblPr>
  </w:style>
  <w:style w:type="table" w:styleId="Table85">
    <w:basedOn w:val="TableNormal"/>
    <w:tblPr>
      <w:tblStyleRowBandSize w:val="1"/>
      <w:tblStyleColBandSize w:val="1"/>
      <w:tblCellMar>
        <w:top w:w="0.0" w:type="dxa"/>
        <w:left w:w="115.0" w:type="dxa"/>
        <w:bottom w:w="0.0" w:type="dxa"/>
        <w:right w:w="115.0" w:type="dxa"/>
      </w:tblCellMar>
    </w:tblPr>
  </w:style>
  <w:style w:type="table" w:styleId="Table86">
    <w:basedOn w:val="TableNormal"/>
    <w:tblPr>
      <w:tblStyleRowBandSize w:val="1"/>
      <w:tblStyleColBandSize w:val="1"/>
      <w:tblCellMar>
        <w:top w:w="0.0" w:type="dxa"/>
        <w:left w:w="115.0" w:type="dxa"/>
        <w:bottom w:w="0.0" w:type="dxa"/>
        <w:right w:w="115.0" w:type="dxa"/>
      </w:tblCellMar>
    </w:tblPr>
  </w:style>
  <w:style w:type="table" w:styleId="Table87">
    <w:basedOn w:val="TableNormal"/>
    <w:tblPr>
      <w:tblStyleRowBandSize w:val="1"/>
      <w:tblStyleColBandSize w:val="1"/>
      <w:tblCellMar>
        <w:top w:w="0.0" w:type="dxa"/>
        <w:left w:w="115.0" w:type="dxa"/>
        <w:bottom w:w="0.0" w:type="dxa"/>
        <w:right w:w="115.0" w:type="dxa"/>
      </w:tblCellMar>
    </w:tblPr>
  </w:style>
  <w:style w:type="table" w:styleId="Table88">
    <w:basedOn w:val="TableNormal"/>
    <w:tblPr>
      <w:tblStyleRowBandSize w:val="1"/>
      <w:tblStyleColBandSize w:val="1"/>
      <w:tblCellMar>
        <w:top w:w="0.0" w:type="dxa"/>
        <w:left w:w="115.0" w:type="dxa"/>
        <w:bottom w:w="0.0" w:type="dxa"/>
        <w:right w:w="115.0" w:type="dxa"/>
      </w:tblCellMar>
    </w:tblPr>
  </w:style>
  <w:style w:type="table" w:styleId="Table89">
    <w:basedOn w:val="TableNormal"/>
    <w:tblPr>
      <w:tblStyleRowBandSize w:val="1"/>
      <w:tblStyleColBandSize w:val="1"/>
      <w:tblCellMar>
        <w:top w:w="0.0" w:type="dxa"/>
        <w:left w:w="115.0" w:type="dxa"/>
        <w:bottom w:w="0.0" w:type="dxa"/>
        <w:right w:w="115.0" w:type="dxa"/>
      </w:tblCellMar>
    </w:tblPr>
  </w:style>
  <w:style w:type="table" w:styleId="Table90">
    <w:basedOn w:val="TableNormal"/>
    <w:tblPr>
      <w:tblStyleRowBandSize w:val="1"/>
      <w:tblStyleColBandSize w:val="1"/>
      <w:tblCellMar>
        <w:top w:w="0.0" w:type="dxa"/>
        <w:left w:w="115.0" w:type="dxa"/>
        <w:bottom w:w="0.0" w:type="dxa"/>
        <w:right w:w="115.0" w:type="dxa"/>
      </w:tblCellMar>
    </w:tblPr>
  </w:style>
  <w:style w:type="table" w:styleId="Table91">
    <w:basedOn w:val="TableNormal"/>
    <w:tblPr>
      <w:tblStyleRowBandSize w:val="1"/>
      <w:tblStyleColBandSize w:val="1"/>
      <w:tblCellMar>
        <w:top w:w="0.0" w:type="dxa"/>
        <w:left w:w="115.0" w:type="dxa"/>
        <w:bottom w:w="0.0" w:type="dxa"/>
        <w:right w:w="115.0" w:type="dxa"/>
      </w:tblCellMar>
    </w:tblPr>
  </w:style>
  <w:style w:type="table" w:styleId="Table92">
    <w:basedOn w:val="TableNormal"/>
    <w:tblPr>
      <w:tblStyleRowBandSize w:val="1"/>
      <w:tblStyleColBandSize w:val="1"/>
      <w:tblCellMar>
        <w:top w:w="0.0" w:type="dxa"/>
        <w:left w:w="115.0" w:type="dxa"/>
        <w:bottom w:w="0.0" w:type="dxa"/>
        <w:right w:w="115.0" w:type="dxa"/>
      </w:tblCellMar>
    </w:tblPr>
  </w:style>
  <w:style w:type="table" w:styleId="Table93">
    <w:basedOn w:val="TableNormal"/>
    <w:tblPr>
      <w:tblStyleRowBandSize w:val="1"/>
      <w:tblStyleColBandSize w:val="1"/>
      <w:tblCellMar>
        <w:top w:w="0.0" w:type="dxa"/>
        <w:left w:w="115.0" w:type="dxa"/>
        <w:bottom w:w="0.0" w:type="dxa"/>
        <w:right w:w="115.0" w:type="dxa"/>
      </w:tblCellMar>
    </w:tblPr>
  </w:style>
  <w:style w:type="table" w:styleId="Table94">
    <w:basedOn w:val="TableNormal"/>
    <w:tblPr>
      <w:tblStyleRowBandSize w:val="1"/>
      <w:tblStyleColBandSize w:val="1"/>
      <w:tblCellMar>
        <w:top w:w="0.0" w:type="dxa"/>
        <w:left w:w="115.0" w:type="dxa"/>
        <w:bottom w:w="0.0" w:type="dxa"/>
        <w:right w:w="115.0" w:type="dxa"/>
      </w:tblCellMar>
    </w:tblPr>
  </w:style>
  <w:style w:type="table" w:styleId="Table95">
    <w:basedOn w:val="TableNormal"/>
    <w:tblPr>
      <w:tblStyleRowBandSize w:val="1"/>
      <w:tblStyleColBandSize w:val="1"/>
      <w:tblCellMar>
        <w:top w:w="0.0" w:type="dxa"/>
        <w:left w:w="115.0" w:type="dxa"/>
        <w:bottom w:w="0.0" w:type="dxa"/>
        <w:right w:w="115.0" w:type="dxa"/>
      </w:tblCellMar>
    </w:tblPr>
  </w:style>
  <w:style w:type="table" w:styleId="Table96">
    <w:basedOn w:val="TableNormal"/>
    <w:tblPr>
      <w:tblStyleRowBandSize w:val="1"/>
      <w:tblStyleColBandSize w:val="1"/>
      <w:tblCellMar>
        <w:top w:w="0.0" w:type="dxa"/>
        <w:left w:w="115.0" w:type="dxa"/>
        <w:bottom w:w="0.0" w:type="dxa"/>
        <w:right w:w="115.0" w:type="dxa"/>
      </w:tblCellMar>
    </w:tblPr>
  </w:style>
  <w:style w:type="table" w:styleId="Table97">
    <w:basedOn w:val="TableNormal"/>
    <w:tblPr>
      <w:tblStyleRowBandSize w:val="1"/>
      <w:tblStyleColBandSize w:val="1"/>
      <w:tblCellMar>
        <w:top w:w="0.0" w:type="dxa"/>
        <w:left w:w="115.0" w:type="dxa"/>
        <w:bottom w:w="0.0" w:type="dxa"/>
        <w:right w:w="115.0" w:type="dxa"/>
      </w:tblCellMar>
    </w:tblPr>
  </w:style>
  <w:style w:type="table" w:styleId="Table98">
    <w:basedOn w:val="TableNormal"/>
    <w:tblPr>
      <w:tblStyleRowBandSize w:val="1"/>
      <w:tblStyleColBandSize w:val="1"/>
      <w:tblCellMar>
        <w:top w:w="0.0" w:type="dxa"/>
        <w:left w:w="115.0" w:type="dxa"/>
        <w:bottom w:w="0.0" w:type="dxa"/>
        <w:right w:w="115.0" w:type="dxa"/>
      </w:tblCellMar>
    </w:tblPr>
  </w:style>
  <w:style w:type="table" w:styleId="Table99">
    <w:basedOn w:val="TableNormal"/>
    <w:tblPr>
      <w:tblStyleRowBandSize w:val="1"/>
      <w:tblStyleColBandSize w:val="1"/>
      <w:tblCellMar>
        <w:top w:w="0.0" w:type="dxa"/>
        <w:left w:w="115.0" w:type="dxa"/>
        <w:bottom w:w="0.0" w:type="dxa"/>
        <w:right w:w="115.0" w:type="dxa"/>
      </w:tblCellMar>
    </w:tblPr>
  </w:style>
  <w:style w:type="table" w:styleId="Table100">
    <w:basedOn w:val="TableNormal"/>
    <w:tblPr>
      <w:tblStyleRowBandSize w:val="1"/>
      <w:tblStyleColBandSize w:val="1"/>
      <w:tblCellMar>
        <w:top w:w="0.0" w:type="dxa"/>
        <w:left w:w="115.0" w:type="dxa"/>
        <w:bottom w:w="0.0" w:type="dxa"/>
        <w:right w:w="115.0" w:type="dxa"/>
      </w:tblCellMar>
    </w:tblPr>
  </w:style>
  <w:style w:type="table" w:styleId="Table101">
    <w:basedOn w:val="TableNormal"/>
    <w:tblPr>
      <w:tblStyleRowBandSize w:val="1"/>
      <w:tblStyleColBandSize w:val="1"/>
      <w:tblCellMar>
        <w:top w:w="0.0" w:type="dxa"/>
        <w:left w:w="115.0" w:type="dxa"/>
        <w:bottom w:w="0.0" w:type="dxa"/>
        <w:right w:w="115.0" w:type="dxa"/>
      </w:tblCellMar>
    </w:tblPr>
  </w:style>
  <w:style w:type="table" w:styleId="Table102">
    <w:basedOn w:val="TableNormal"/>
    <w:tblPr>
      <w:tblStyleRowBandSize w:val="1"/>
      <w:tblStyleColBandSize w:val="1"/>
      <w:tblCellMar>
        <w:top w:w="0.0" w:type="dxa"/>
        <w:left w:w="115.0" w:type="dxa"/>
        <w:bottom w:w="0.0" w:type="dxa"/>
        <w:right w:w="115.0" w:type="dxa"/>
      </w:tblCellMar>
    </w:tblPr>
  </w:style>
  <w:style w:type="table" w:styleId="Table103">
    <w:basedOn w:val="TableNormal"/>
    <w:tblPr>
      <w:tblStyleRowBandSize w:val="1"/>
      <w:tblStyleColBandSize w:val="1"/>
      <w:tblCellMar>
        <w:top w:w="0.0" w:type="dxa"/>
        <w:left w:w="115.0" w:type="dxa"/>
        <w:bottom w:w="0.0" w:type="dxa"/>
        <w:right w:w="115.0" w:type="dxa"/>
      </w:tblCellMar>
    </w:tblPr>
  </w:style>
  <w:style w:type="table" w:styleId="Table104">
    <w:basedOn w:val="TableNormal"/>
    <w:tblPr>
      <w:tblStyleRowBandSize w:val="1"/>
      <w:tblStyleColBandSize w:val="1"/>
      <w:tblCellMar>
        <w:top w:w="0.0" w:type="dxa"/>
        <w:left w:w="115.0" w:type="dxa"/>
        <w:bottom w:w="0.0" w:type="dxa"/>
        <w:right w:w="115.0" w:type="dxa"/>
      </w:tblCellMar>
    </w:tblPr>
  </w:style>
  <w:style w:type="table" w:styleId="Table105">
    <w:basedOn w:val="TableNormal"/>
    <w:tblPr>
      <w:tblStyleRowBandSize w:val="1"/>
      <w:tblStyleColBandSize w:val="1"/>
      <w:tblCellMar>
        <w:top w:w="0.0" w:type="dxa"/>
        <w:left w:w="115.0" w:type="dxa"/>
        <w:bottom w:w="0.0" w:type="dxa"/>
        <w:right w:w="115.0" w:type="dxa"/>
      </w:tblCellMar>
    </w:tblPr>
  </w:style>
  <w:style w:type="table" w:styleId="Table106">
    <w:basedOn w:val="TableNormal"/>
    <w:tblPr>
      <w:tblStyleRowBandSize w:val="1"/>
      <w:tblStyleColBandSize w:val="1"/>
      <w:tblCellMar>
        <w:top w:w="0.0" w:type="dxa"/>
        <w:left w:w="115.0" w:type="dxa"/>
        <w:bottom w:w="0.0" w:type="dxa"/>
        <w:right w:w="115.0" w:type="dxa"/>
      </w:tblCellMar>
    </w:tblPr>
  </w:style>
  <w:style w:type="table" w:styleId="Table107">
    <w:basedOn w:val="TableNormal"/>
    <w:tblPr>
      <w:tblStyleRowBandSize w:val="1"/>
      <w:tblStyleColBandSize w:val="1"/>
      <w:tblCellMar>
        <w:top w:w="0.0" w:type="dxa"/>
        <w:left w:w="115.0" w:type="dxa"/>
        <w:bottom w:w="0.0" w:type="dxa"/>
        <w:right w:w="115.0" w:type="dxa"/>
      </w:tblCellMar>
    </w:tblPr>
  </w:style>
  <w:style w:type="table" w:styleId="Table108">
    <w:basedOn w:val="TableNormal"/>
    <w:tblPr>
      <w:tblStyleRowBandSize w:val="1"/>
      <w:tblStyleColBandSize w:val="1"/>
      <w:tblCellMar>
        <w:top w:w="0.0" w:type="dxa"/>
        <w:left w:w="115.0" w:type="dxa"/>
        <w:bottom w:w="0.0" w:type="dxa"/>
        <w:right w:w="115.0" w:type="dxa"/>
      </w:tblCellMar>
    </w:tblPr>
  </w:style>
  <w:style w:type="table" w:styleId="Table109">
    <w:basedOn w:val="TableNormal"/>
    <w:tblPr>
      <w:tblStyleRowBandSize w:val="1"/>
      <w:tblStyleColBandSize w:val="1"/>
      <w:tblCellMar>
        <w:top w:w="0.0" w:type="dxa"/>
        <w:left w:w="115.0" w:type="dxa"/>
        <w:bottom w:w="0.0" w:type="dxa"/>
        <w:right w:w="115.0" w:type="dxa"/>
      </w:tblCellMar>
    </w:tblPr>
  </w:style>
  <w:style w:type="table" w:styleId="Table110">
    <w:basedOn w:val="TableNormal"/>
    <w:tblPr>
      <w:tblStyleRowBandSize w:val="1"/>
      <w:tblStyleColBandSize w:val="1"/>
      <w:tblCellMar>
        <w:top w:w="0.0" w:type="dxa"/>
        <w:left w:w="115.0" w:type="dxa"/>
        <w:bottom w:w="0.0" w:type="dxa"/>
        <w:right w:w="115.0" w:type="dxa"/>
      </w:tblCellMar>
    </w:tblPr>
  </w:style>
  <w:style w:type="table" w:styleId="Table111">
    <w:basedOn w:val="TableNormal"/>
    <w:tblPr>
      <w:tblStyleRowBandSize w:val="1"/>
      <w:tblStyleColBandSize w:val="1"/>
      <w:tblCellMar>
        <w:top w:w="0.0" w:type="dxa"/>
        <w:left w:w="115.0" w:type="dxa"/>
        <w:bottom w:w="0.0" w:type="dxa"/>
        <w:right w:w="115.0" w:type="dxa"/>
      </w:tblCellMar>
    </w:tblPr>
  </w:style>
  <w:style w:type="table" w:styleId="Table112">
    <w:basedOn w:val="TableNormal"/>
    <w:tblPr>
      <w:tblStyleRowBandSize w:val="1"/>
      <w:tblStyleColBandSize w:val="1"/>
      <w:tblCellMar>
        <w:top w:w="0.0" w:type="dxa"/>
        <w:left w:w="115.0" w:type="dxa"/>
        <w:bottom w:w="0.0" w:type="dxa"/>
        <w:right w:w="115.0" w:type="dxa"/>
      </w:tblCellMar>
    </w:tblPr>
  </w:style>
  <w:style w:type="table" w:styleId="Table113">
    <w:basedOn w:val="TableNormal"/>
    <w:tblPr>
      <w:tblStyleRowBandSize w:val="1"/>
      <w:tblStyleColBandSize w:val="1"/>
      <w:tblCellMar>
        <w:top w:w="0.0" w:type="dxa"/>
        <w:left w:w="115.0" w:type="dxa"/>
        <w:bottom w:w="0.0" w:type="dxa"/>
        <w:right w:w="115.0" w:type="dxa"/>
      </w:tblCellMar>
    </w:tblPr>
  </w:style>
  <w:style w:type="table" w:styleId="Table114">
    <w:basedOn w:val="TableNormal"/>
    <w:tblPr>
      <w:tblStyleRowBandSize w:val="1"/>
      <w:tblStyleColBandSize w:val="1"/>
      <w:tblCellMar>
        <w:top w:w="0.0" w:type="dxa"/>
        <w:left w:w="115.0" w:type="dxa"/>
        <w:bottom w:w="0.0" w:type="dxa"/>
        <w:right w:w="115.0" w:type="dxa"/>
      </w:tblCellMar>
    </w:tblPr>
  </w:style>
  <w:style w:type="table" w:styleId="Table115">
    <w:basedOn w:val="TableNormal"/>
    <w:tblPr>
      <w:tblStyleRowBandSize w:val="1"/>
      <w:tblStyleColBandSize w:val="1"/>
      <w:tblCellMar>
        <w:top w:w="0.0" w:type="dxa"/>
        <w:left w:w="115.0" w:type="dxa"/>
        <w:bottom w:w="0.0" w:type="dxa"/>
        <w:right w:w="115.0" w:type="dxa"/>
      </w:tblCellMar>
    </w:tblPr>
  </w:style>
  <w:style w:type="table" w:styleId="Table116">
    <w:basedOn w:val="TableNormal"/>
    <w:tblPr>
      <w:tblStyleRowBandSize w:val="1"/>
      <w:tblStyleColBandSize w:val="1"/>
      <w:tblCellMar>
        <w:top w:w="0.0" w:type="dxa"/>
        <w:left w:w="115.0" w:type="dxa"/>
        <w:bottom w:w="0.0" w:type="dxa"/>
        <w:right w:w="115.0" w:type="dxa"/>
      </w:tblCellMar>
    </w:tblPr>
  </w:style>
  <w:style w:type="table" w:styleId="Table117">
    <w:basedOn w:val="TableNormal"/>
    <w:tblPr>
      <w:tblStyleRowBandSize w:val="1"/>
      <w:tblStyleColBandSize w:val="1"/>
      <w:tblCellMar>
        <w:top w:w="0.0" w:type="dxa"/>
        <w:left w:w="115.0" w:type="dxa"/>
        <w:bottom w:w="0.0" w:type="dxa"/>
        <w:right w:w="115.0" w:type="dxa"/>
      </w:tblCellMar>
    </w:tblPr>
  </w:style>
  <w:style w:type="table" w:styleId="Table118">
    <w:basedOn w:val="TableNormal"/>
    <w:tblPr>
      <w:tblStyleRowBandSize w:val="1"/>
      <w:tblStyleColBandSize w:val="1"/>
      <w:tblCellMar>
        <w:top w:w="0.0" w:type="dxa"/>
        <w:left w:w="115.0" w:type="dxa"/>
        <w:bottom w:w="0.0" w:type="dxa"/>
        <w:right w:w="115.0" w:type="dxa"/>
      </w:tblCellMar>
    </w:tblPr>
  </w:style>
  <w:style w:type="table" w:styleId="Table119">
    <w:basedOn w:val="TableNormal"/>
    <w:tblPr>
      <w:tblStyleRowBandSize w:val="1"/>
      <w:tblStyleColBandSize w:val="1"/>
      <w:tblCellMar>
        <w:top w:w="0.0" w:type="dxa"/>
        <w:left w:w="115.0" w:type="dxa"/>
        <w:bottom w:w="0.0" w:type="dxa"/>
        <w:right w:w="115.0" w:type="dxa"/>
      </w:tblCellMar>
    </w:tblPr>
  </w:style>
  <w:style w:type="table" w:styleId="Table120">
    <w:basedOn w:val="TableNormal"/>
    <w:tblPr>
      <w:tblStyleRowBandSize w:val="1"/>
      <w:tblStyleColBandSize w:val="1"/>
      <w:tblCellMar>
        <w:top w:w="0.0" w:type="dxa"/>
        <w:left w:w="115.0" w:type="dxa"/>
        <w:bottom w:w="0.0" w:type="dxa"/>
        <w:right w:w="115.0" w:type="dxa"/>
      </w:tblCellMar>
    </w:tblPr>
  </w:style>
  <w:style w:type="table" w:styleId="Table121">
    <w:basedOn w:val="TableNormal"/>
    <w:tblPr>
      <w:tblStyleRowBandSize w:val="1"/>
      <w:tblStyleColBandSize w:val="1"/>
      <w:tblCellMar>
        <w:top w:w="0.0" w:type="dxa"/>
        <w:left w:w="115.0" w:type="dxa"/>
        <w:bottom w:w="0.0" w:type="dxa"/>
        <w:right w:w="115.0" w:type="dxa"/>
      </w:tblCellMar>
    </w:tblPr>
  </w:style>
  <w:style w:type="table" w:styleId="Table122">
    <w:basedOn w:val="TableNormal"/>
    <w:tblPr>
      <w:tblStyleRowBandSize w:val="1"/>
      <w:tblStyleColBandSize w:val="1"/>
      <w:tblCellMar>
        <w:top w:w="0.0" w:type="dxa"/>
        <w:left w:w="115.0" w:type="dxa"/>
        <w:bottom w:w="0.0" w:type="dxa"/>
        <w:right w:w="115.0" w:type="dxa"/>
      </w:tblCellMar>
    </w:tblPr>
  </w:style>
  <w:style w:type="table" w:styleId="Table123">
    <w:basedOn w:val="TableNormal"/>
    <w:tblPr>
      <w:tblStyleRowBandSize w:val="1"/>
      <w:tblStyleColBandSize w:val="1"/>
      <w:tblCellMar>
        <w:top w:w="0.0" w:type="dxa"/>
        <w:left w:w="115.0" w:type="dxa"/>
        <w:bottom w:w="0.0" w:type="dxa"/>
        <w:right w:w="115.0" w:type="dxa"/>
      </w:tblCellMar>
    </w:tblPr>
  </w:style>
  <w:style w:type="table" w:styleId="Table124">
    <w:basedOn w:val="TableNormal"/>
    <w:tblPr>
      <w:tblStyleRowBandSize w:val="1"/>
      <w:tblStyleColBandSize w:val="1"/>
      <w:tblCellMar>
        <w:top w:w="0.0" w:type="dxa"/>
        <w:left w:w="115.0" w:type="dxa"/>
        <w:bottom w:w="0.0" w:type="dxa"/>
        <w:right w:w="115.0" w:type="dxa"/>
      </w:tblCellMar>
    </w:tblPr>
  </w:style>
  <w:style w:type="table" w:styleId="Table125">
    <w:basedOn w:val="TableNormal"/>
    <w:tblPr>
      <w:tblStyleRowBandSize w:val="1"/>
      <w:tblStyleColBandSize w:val="1"/>
      <w:tblCellMar>
        <w:top w:w="0.0" w:type="dxa"/>
        <w:left w:w="115.0" w:type="dxa"/>
        <w:bottom w:w="0.0" w:type="dxa"/>
        <w:right w:w="115.0" w:type="dxa"/>
      </w:tblCellMar>
    </w:tblPr>
  </w:style>
  <w:style w:type="table" w:styleId="Table126">
    <w:basedOn w:val="TableNormal"/>
    <w:tblPr>
      <w:tblStyleRowBandSize w:val="1"/>
      <w:tblStyleColBandSize w:val="1"/>
      <w:tblCellMar>
        <w:top w:w="0.0" w:type="dxa"/>
        <w:left w:w="115.0" w:type="dxa"/>
        <w:bottom w:w="0.0" w:type="dxa"/>
        <w:right w:w="115.0" w:type="dxa"/>
      </w:tblCellMar>
    </w:tblPr>
  </w:style>
  <w:style w:type="table" w:styleId="Table127">
    <w:basedOn w:val="TableNormal"/>
    <w:tblPr>
      <w:tblStyleRowBandSize w:val="1"/>
      <w:tblStyleColBandSize w:val="1"/>
      <w:tblCellMar>
        <w:top w:w="0.0" w:type="dxa"/>
        <w:left w:w="115.0" w:type="dxa"/>
        <w:bottom w:w="0.0" w:type="dxa"/>
        <w:right w:w="115.0" w:type="dxa"/>
      </w:tblCellMar>
    </w:tblPr>
  </w:style>
  <w:style w:type="table" w:styleId="Table128">
    <w:basedOn w:val="TableNormal"/>
    <w:tblPr>
      <w:tblStyleRowBandSize w:val="1"/>
      <w:tblStyleColBandSize w:val="1"/>
      <w:tblCellMar>
        <w:top w:w="0.0" w:type="dxa"/>
        <w:left w:w="115.0" w:type="dxa"/>
        <w:bottom w:w="0.0" w:type="dxa"/>
        <w:right w:w="115.0" w:type="dxa"/>
      </w:tblCellMar>
    </w:tblPr>
  </w:style>
  <w:style w:type="table" w:styleId="Table129">
    <w:basedOn w:val="TableNormal"/>
    <w:tblPr>
      <w:tblStyleRowBandSize w:val="1"/>
      <w:tblStyleColBandSize w:val="1"/>
      <w:tblCellMar>
        <w:top w:w="0.0" w:type="dxa"/>
        <w:left w:w="115.0" w:type="dxa"/>
        <w:bottom w:w="0.0" w:type="dxa"/>
        <w:right w:w="115.0" w:type="dxa"/>
      </w:tblCellMar>
    </w:tblPr>
  </w:style>
  <w:style w:type="table" w:styleId="Table130">
    <w:basedOn w:val="TableNormal"/>
    <w:tblPr>
      <w:tblStyleRowBandSize w:val="1"/>
      <w:tblStyleColBandSize w:val="1"/>
      <w:tblCellMar>
        <w:top w:w="0.0" w:type="dxa"/>
        <w:left w:w="115.0" w:type="dxa"/>
        <w:bottom w:w="0.0" w:type="dxa"/>
        <w:right w:w="115.0" w:type="dxa"/>
      </w:tblCellMar>
    </w:tblPr>
  </w:style>
  <w:style w:type="table" w:styleId="Table131">
    <w:basedOn w:val="TableNormal"/>
    <w:tblPr>
      <w:tblStyleRowBandSize w:val="1"/>
      <w:tblStyleColBandSize w:val="1"/>
      <w:tblCellMar>
        <w:top w:w="0.0" w:type="dxa"/>
        <w:left w:w="115.0" w:type="dxa"/>
        <w:bottom w:w="0.0" w:type="dxa"/>
        <w:right w:w="115.0" w:type="dxa"/>
      </w:tblCellMar>
    </w:tblPr>
  </w:style>
  <w:style w:type="table" w:styleId="Table132">
    <w:basedOn w:val="TableNormal"/>
    <w:tblPr>
      <w:tblStyleRowBandSize w:val="1"/>
      <w:tblStyleColBandSize w:val="1"/>
      <w:tblCellMar>
        <w:top w:w="0.0" w:type="dxa"/>
        <w:left w:w="115.0" w:type="dxa"/>
        <w:bottom w:w="0.0" w:type="dxa"/>
        <w:right w:w="115.0" w:type="dxa"/>
      </w:tblCellMar>
    </w:tblPr>
  </w:style>
  <w:style w:type="table" w:styleId="Table133">
    <w:basedOn w:val="TableNormal"/>
    <w:tblPr>
      <w:tblStyleRowBandSize w:val="1"/>
      <w:tblStyleColBandSize w:val="1"/>
      <w:tblCellMar>
        <w:top w:w="0.0" w:type="dxa"/>
        <w:left w:w="115.0" w:type="dxa"/>
        <w:bottom w:w="0.0" w:type="dxa"/>
        <w:right w:w="115.0" w:type="dxa"/>
      </w:tblCellMar>
    </w:tblPr>
  </w:style>
  <w:style w:type="table" w:styleId="Table134">
    <w:basedOn w:val="TableNormal"/>
    <w:tblPr>
      <w:tblStyleRowBandSize w:val="1"/>
      <w:tblStyleColBandSize w:val="1"/>
      <w:tblCellMar>
        <w:top w:w="0.0" w:type="dxa"/>
        <w:left w:w="115.0" w:type="dxa"/>
        <w:bottom w:w="0.0" w:type="dxa"/>
        <w:right w:w="115.0" w:type="dxa"/>
      </w:tblCellMar>
    </w:tblPr>
  </w:style>
  <w:style w:type="table" w:styleId="Table135">
    <w:basedOn w:val="TableNormal"/>
    <w:tblPr>
      <w:tblStyleRowBandSize w:val="1"/>
      <w:tblStyleColBandSize w:val="1"/>
      <w:tblCellMar>
        <w:top w:w="0.0" w:type="dxa"/>
        <w:left w:w="115.0" w:type="dxa"/>
        <w:bottom w:w="0.0" w:type="dxa"/>
        <w:right w:w="115.0" w:type="dxa"/>
      </w:tblCellMar>
    </w:tblPr>
  </w:style>
  <w:style w:type="table" w:styleId="Table136">
    <w:basedOn w:val="TableNormal"/>
    <w:tblPr>
      <w:tblStyleRowBandSize w:val="1"/>
      <w:tblStyleColBandSize w:val="1"/>
      <w:tblCellMar>
        <w:top w:w="0.0" w:type="dxa"/>
        <w:left w:w="115.0" w:type="dxa"/>
        <w:bottom w:w="0.0" w:type="dxa"/>
        <w:right w:w="115.0" w:type="dxa"/>
      </w:tblCellMar>
    </w:tblPr>
  </w:style>
  <w:style w:type="table" w:styleId="Table137">
    <w:basedOn w:val="TableNormal"/>
    <w:tblPr>
      <w:tblStyleRowBandSize w:val="1"/>
      <w:tblStyleColBandSize w:val="1"/>
      <w:tblCellMar>
        <w:top w:w="0.0" w:type="dxa"/>
        <w:left w:w="115.0" w:type="dxa"/>
        <w:bottom w:w="0.0" w:type="dxa"/>
        <w:right w:w="115.0" w:type="dxa"/>
      </w:tblCellMar>
    </w:tblPr>
  </w:style>
  <w:style w:type="table" w:styleId="Table138">
    <w:basedOn w:val="TableNormal"/>
    <w:tblPr>
      <w:tblStyleRowBandSize w:val="1"/>
      <w:tblStyleColBandSize w:val="1"/>
      <w:tblCellMar>
        <w:top w:w="0.0" w:type="dxa"/>
        <w:left w:w="115.0" w:type="dxa"/>
        <w:bottom w:w="0.0" w:type="dxa"/>
        <w:right w:w="115.0" w:type="dxa"/>
      </w:tblCellMar>
    </w:tblPr>
  </w:style>
  <w:style w:type="table" w:styleId="Table139">
    <w:basedOn w:val="TableNormal"/>
    <w:tblPr>
      <w:tblStyleRowBandSize w:val="1"/>
      <w:tblStyleColBandSize w:val="1"/>
      <w:tblCellMar>
        <w:top w:w="0.0" w:type="dxa"/>
        <w:left w:w="115.0" w:type="dxa"/>
        <w:bottom w:w="0.0" w:type="dxa"/>
        <w:right w:w="115.0" w:type="dxa"/>
      </w:tblCellMar>
    </w:tblPr>
  </w:style>
  <w:style w:type="table" w:styleId="Table140">
    <w:basedOn w:val="TableNormal"/>
    <w:tblPr>
      <w:tblStyleRowBandSize w:val="1"/>
      <w:tblStyleColBandSize w:val="1"/>
      <w:tblCellMar>
        <w:top w:w="0.0" w:type="dxa"/>
        <w:left w:w="115.0" w:type="dxa"/>
        <w:bottom w:w="0.0" w:type="dxa"/>
        <w:right w:w="115.0" w:type="dxa"/>
      </w:tblCellMar>
    </w:tblPr>
  </w:style>
  <w:style w:type="table" w:styleId="Table141">
    <w:basedOn w:val="TableNormal"/>
    <w:tblPr>
      <w:tblStyleRowBandSize w:val="1"/>
      <w:tblStyleColBandSize w:val="1"/>
      <w:tblCellMar>
        <w:top w:w="0.0" w:type="dxa"/>
        <w:left w:w="115.0" w:type="dxa"/>
        <w:bottom w:w="0.0" w:type="dxa"/>
        <w:right w:w="115.0" w:type="dxa"/>
      </w:tblCellMar>
    </w:tblPr>
  </w:style>
  <w:style w:type="table" w:styleId="Table142">
    <w:basedOn w:val="TableNormal"/>
    <w:tblPr>
      <w:tblStyleRowBandSize w:val="1"/>
      <w:tblStyleColBandSize w:val="1"/>
      <w:tblCellMar>
        <w:top w:w="0.0" w:type="dxa"/>
        <w:left w:w="115.0" w:type="dxa"/>
        <w:bottom w:w="0.0" w:type="dxa"/>
        <w:right w:w="115.0" w:type="dxa"/>
      </w:tblCellMar>
    </w:tblPr>
  </w:style>
  <w:style w:type="table" w:styleId="Table143">
    <w:basedOn w:val="TableNormal"/>
    <w:tblPr>
      <w:tblStyleRowBandSize w:val="1"/>
      <w:tblStyleColBandSize w:val="1"/>
      <w:tblCellMar>
        <w:top w:w="0.0" w:type="dxa"/>
        <w:left w:w="115.0" w:type="dxa"/>
        <w:bottom w:w="0.0" w:type="dxa"/>
        <w:right w:w="115.0" w:type="dxa"/>
      </w:tblCellMar>
    </w:tblPr>
  </w:style>
  <w:style w:type="table" w:styleId="Table144">
    <w:basedOn w:val="TableNormal"/>
    <w:tblPr>
      <w:tblStyleRowBandSize w:val="1"/>
      <w:tblStyleColBandSize w:val="1"/>
      <w:tblCellMar>
        <w:top w:w="0.0" w:type="dxa"/>
        <w:left w:w="115.0" w:type="dxa"/>
        <w:bottom w:w="0.0" w:type="dxa"/>
        <w:right w:w="115.0" w:type="dxa"/>
      </w:tblCellMar>
    </w:tblPr>
  </w:style>
  <w:style w:type="table" w:styleId="Table145">
    <w:basedOn w:val="TableNormal"/>
    <w:tblPr>
      <w:tblStyleRowBandSize w:val="1"/>
      <w:tblStyleColBandSize w:val="1"/>
      <w:tblCellMar>
        <w:top w:w="0.0" w:type="dxa"/>
        <w:left w:w="115.0" w:type="dxa"/>
        <w:bottom w:w="0.0" w:type="dxa"/>
        <w:right w:w="115.0" w:type="dxa"/>
      </w:tblCellMar>
    </w:tblPr>
  </w:style>
  <w:style w:type="table" w:styleId="Table146">
    <w:basedOn w:val="TableNormal"/>
    <w:tblPr>
      <w:tblStyleRowBandSize w:val="1"/>
      <w:tblStyleColBandSize w:val="1"/>
      <w:tblCellMar>
        <w:top w:w="0.0" w:type="dxa"/>
        <w:left w:w="115.0" w:type="dxa"/>
        <w:bottom w:w="0.0" w:type="dxa"/>
        <w:right w:w="115.0" w:type="dxa"/>
      </w:tblCellMar>
    </w:tblPr>
  </w:style>
  <w:style w:type="table" w:styleId="Table147">
    <w:basedOn w:val="TableNormal"/>
    <w:tblPr>
      <w:tblStyleRowBandSize w:val="1"/>
      <w:tblStyleColBandSize w:val="1"/>
      <w:tblCellMar>
        <w:top w:w="0.0" w:type="dxa"/>
        <w:left w:w="115.0" w:type="dxa"/>
        <w:bottom w:w="0.0" w:type="dxa"/>
        <w:right w:w="115.0" w:type="dxa"/>
      </w:tblCellMar>
    </w:tblPr>
  </w:style>
  <w:style w:type="table" w:styleId="Table148">
    <w:basedOn w:val="TableNormal"/>
    <w:tblPr>
      <w:tblStyleRowBandSize w:val="1"/>
      <w:tblStyleColBandSize w:val="1"/>
      <w:tblCellMar>
        <w:top w:w="0.0" w:type="dxa"/>
        <w:left w:w="115.0" w:type="dxa"/>
        <w:bottom w:w="0.0" w:type="dxa"/>
        <w:right w:w="115.0" w:type="dxa"/>
      </w:tblCellMar>
    </w:tblPr>
  </w:style>
  <w:style w:type="table" w:styleId="Table149">
    <w:basedOn w:val="TableNormal"/>
    <w:tblPr>
      <w:tblStyleRowBandSize w:val="1"/>
      <w:tblStyleColBandSize w:val="1"/>
      <w:tblCellMar>
        <w:top w:w="0.0" w:type="dxa"/>
        <w:left w:w="115.0" w:type="dxa"/>
        <w:bottom w:w="0.0" w:type="dxa"/>
        <w:right w:w="115.0" w:type="dxa"/>
      </w:tblCellMar>
    </w:tblPr>
  </w:style>
  <w:style w:type="table" w:styleId="Table150">
    <w:basedOn w:val="TableNormal"/>
    <w:tblPr>
      <w:tblStyleRowBandSize w:val="1"/>
      <w:tblStyleColBandSize w:val="1"/>
      <w:tblCellMar>
        <w:top w:w="0.0" w:type="dxa"/>
        <w:left w:w="115.0" w:type="dxa"/>
        <w:bottom w:w="0.0" w:type="dxa"/>
        <w:right w:w="115.0" w:type="dxa"/>
      </w:tblCellMar>
    </w:tblPr>
  </w:style>
  <w:style w:type="table" w:styleId="Table151">
    <w:basedOn w:val="TableNormal"/>
    <w:tblPr>
      <w:tblStyleRowBandSize w:val="1"/>
      <w:tblStyleColBandSize w:val="1"/>
      <w:tblCellMar>
        <w:top w:w="0.0" w:type="dxa"/>
        <w:left w:w="115.0" w:type="dxa"/>
        <w:bottom w:w="0.0" w:type="dxa"/>
        <w:right w:w="115.0" w:type="dxa"/>
      </w:tblCellMar>
    </w:tblPr>
  </w:style>
  <w:style w:type="table" w:styleId="Table152">
    <w:basedOn w:val="TableNormal"/>
    <w:tblPr>
      <w:tblStyleRowBandSize w:val="1"/>
      <w:tblStyleColBandSize w:val="1"/>
      <w:tblCellMar>
        <w:top w:w="0.0" w:type="dxa"/>
        <w:left w:w="115.0" w:type="dxa"/>
        <w:bottom w:w="0.0" w:type="dxa"/>
        <w:right w:w="115.0" w:type="dxa"/>
      </w:tblCellMar>
    </w:tblPr>
  </w:style>
  <w:style w:type="table" w:styleId="Table153">
    <w:basedOn w:val="TableNormal"/>
    <w:tblPr>
      <w:tblStyleRowBandSize w:val="1"/>
      <w:tblStyleColBandSize w:val="1"/>
      <w:tblCellMar>
        <w:top w:w="0.0" w:type="dxa"/>
        <w:left w:w="115.0" w:type="dxa"/>
        <w:bottom w:w="0.0" w:type="dxa"/>
        <w:right w:w="115.0" w:type="dxa"/>
      </w:tblCellMar>
    </w:tblPr>
  </w:style>
  <w:style w:type="table" w:styleId="Table154">
    <w:basedOn w:val="TableNormal"/>
    <w:tblPr>
      <w:tblStyleRowBandSize w:val="1"/>
      <w:tblStyleColBandSize w:val="1"/>
      <w:tblCellMar>
        <w:top w:w="0.0" w:type="dxa"/>
        <w:left w:w="115.0" w:type="dxa"/>
        <w:bottom w:w="0.0" w:type="dxa"/>
        <w:right w:w="115.0" w:type="dxa"/>
      </w:tblCellMar>
    </w:tblPr>
  </w:style>
  <w:style w:type="table" w:styleId="Table155">
    <w:basedOn w:val="TableNormal"/>
    <w:tblPr>
      <w:tblStyleRowBandSize w:val="1"/>
      <w:tblStyleColBandSize w:val="1"/>
      <w:tblCellMar>
        <w:top w:w="0.0" w:type="dxa"/>
        <w:left w:w="115.0" w:type="dxa"/>
        <w:bottom w:w="0.0" w:type="dxa"/>
        <w:right w:w="115.0" w:type="dxa"/>
      </w:tblCellMar>
    </w:tblPr>
  </w:style>
  <w:style w:type="table" w:styleId="Table156">
    <w:basedOn w:val="TableNormal"/>
    <w:tblPr>
      <w:tblStyleRowBandSize w:val="1"/>
      <w:tblStyleColBandSize w:val="1"/>
      <w:tblCellMar>
        <w:top w:w="0.0" w:type="dxa"/>
        <w:left w:w="115.0" w:type="dxa"/>
        <w:bottom w:w="0.0" w:type="dxa"/>
        <w:right w:w="115.0" w:type="dxa"/>
      </w:tblCellMar>
    </w:tblPr>
  </w:style>
  <w:style w:type="table" w:styleId="Table157">
    <w:basedOn w:val="TableNormal"/>
    <w:tblPr>
      <w:tblStyleRowBandSize w:val="1"/>
      <w:tblStyleColBandSize w:val="1"/>
      <w:tblCellMar>
        <w:top w:w="0.0" w:type="dxa"/>
        <w:left w:w="115.0" w:type="dxa"/>
        <w:bottom w:w="0.0" w:type="dxa"/>
        <w:right w:w="115.0" w:type="dxa"/>
      </w:tblCellMar>
    </w:tblPr>
  </w:style>
  <w:style w:type="table" w:styleId="Table158">
    <w:basedOn w:val="TableNormal"/>
    <w:tblPr>
      <w:tblStyleRowBandSize w:val="1"/>
      <w:tblStyleColBandSize w:val="1"/>
      <w:tblCellMar>
        <w:top w:w="0.0" w:type="dxa"/>
        <w:left w:w="115.0" w:type="dxa"/>
        <w:bottom w:w="0.0" w:type="dxa"/>
        <w:right w:w="115.0" w:type="dxa"/>
      </w:tblCellMar>
    </w:tblPr>
  </w:style>
  <w:style w:type="table" w:styleId="Table159">
    <w:basedOn w:val="TableNormal"/>
    <w:tblPr>
      <w:tblStyleRowBandSize w:val="1"/>
      <w:tblStyleColBandSize w:val="1"/>
      <w:tblCellMar>
        <w:top w:w="0.0" w:type="dxa"/>
        <w:left w:w="115.0" w:type="dxa"/>
        <w:bottom w:w="0.0" w:type="dxa"/>
        <w:right w:w="115.0" w:type="dxa"/>
      </w:tblCellMar>
    </w:tblPr>
  </w:style>
  <w:style w:type="table" w:styleId="Table160">
    <w:basedOn w:val="TableNormal"/>
    <w:tblPr>
      <w:tblStyleRowBandSize w:val="1"/>
      <w:tblStyleColBandSize w:val="1"/>
      <w:tblCellMar>
        <w:top w:w="0.0" w:type="dxa"/>
        <w:left w:w="115.0" w:type="dxa"/>
        <w:bottom w:w="0.0" w:type="dxa"/>
        <w:right w:w="115.0" w:type="dxa"/>
      </w:tblCellMar>
    </w:tblPr>
  </w:style>
  <w:style w:type="table" w:styleId="Table161">
    <w:basedOn w:val="TableNormal"/>
    <w:tblPr>
      <w:tblStyleRowBandSize w:val="1"/>
      <w:tblStyleColBandSize w:val="1"/>
      <w:tblCellMar>
        <w:top w:w="0.0" w:type="dxa"/>
        <w:left w:w="115.0" w:type="dxa"/>
        <w:bottom w:w="0.0" w:type="dxa"/>
        <w:right w:w="115.0" w:type="dxa"/>
      </w:tblCellMar>
    </w:tblPr>
  </w:style>
  <w:style w:type="table" w:styleId="Table162">
    <w:basedOn w:val="TableNormal"/>
    <w:tblPr>
      <w:tblStyleRowBandSize w:val="1"/>
      <w:tblStyleColBandSize w:val="1"/>
      <w:tblCellMar>
        <w:top w:w="0.0" w:type="dxa"/>
        <w:left w:w="115.0" w:type="dxa"/>
        <w:bottom w:w="0.0" w:type="dxa"/>
        <w:right w:w="115.0" w:type="dxa"/>
      </w:tblCellMar>
    </w:tblPr>
  </w:style>
  <w:style w:type="table" w:styleId="Table163">
    <w:basedOn w:val="TableNormal"/>
    <w:tblPr>
      <w:tblStyleRowBandSize w:val="1"/>
      <w:tblStyleColBandSize w:val="1"/>
      <w:tblCellMar>
        <w:top w:w="0.0" w:type="dxa"/>
        <w:left w:w="115.0" w:type="dxa"/>
        <w:bottom w:w="0.0" w:type="dxa"/>
        <w:right w:w="115.0" w:type="dxa"/>
      </w:tblCellMar>
    </w:tblPr>
  </w:style>
  <w:style w:type="table" w:styleId="Table164">
    <w:basedOn w:val="TableNormal"/>
    <w:tblPr>
      <w:tblStyleRowBandSize w:val="1"/>
      <w:tblStyleColBandSize w:val="1"/>
      <w:tblCellMar>
        <w:top w:w="0.0" w:type="dxa"/>
        <w:left w:w="115.0" w:type="dxa"/>
        <w:bottom w:w="0.0" w:type="dxa"/>
        <w:right w:w="115.0" w:type="dxa"/>
      </w:tblCellMar>
    </w:tblPr>
  </w:style>
  <w:style w:type="table" w:styleId="Table165">
    <w:basedOn w:val="TableNormal"/>
    <w:tblPr>
      <w:tblStyleRowBandSize w:val="1"/>
      <w:tblStyleColBandSize w:val="1"/>
      <w:tblCellMar>
        <w:top w:w="0.0" w:type="dxa"/>
        <w:left w:w="115.0" w:type="dxa"/>
        <w:bottom w:w="0.0" w:type="dxa"/>
        <w:right w:w="115.0" w:type="dxa"/>
      </w:tblCellMar>
    </w:tblPr>
  </w:style>
  <w:style w:type="table" w:styleId="Table166">
    <w:basedOn w:val="TableNormal"/>
    <w:tblPr>
      <w:tblStyleRowBandSize w:val="1"/>
      <w:tblStyleColBandSize w:val="1"/>
      <w:tblCellMar>
        <w:top w:w="0.0" w:type="dxa"/>
        <w:left w:w="115.0" w:type="dxa"/>
        <w:bottom w:w="0.0" w:type="dxa"/>
        <w:right w:w="115.0" w:type="dxa"/>
      </w:tblCellMar>
    </w:tblPr>
  </w:style>
  <w:style w:type="table" w:styleId="Table167">
    <w:basedOn w:val="TableNormal"/>
    <w:tblPr>
      <w:tblStyleRowBandSize w:val="1"/>
      <w:tblStyleColBandSize w:val="1"/>
      <w:tblCellMar>
        <w:top w:w="0.0" w:type="dxa"/>
        <w:left w:w="115.0" w:type="dxa"/>
        <w:bottom w:w="0.0" w:type="dxa"/>
        <w:right w:w="115.0" w:type="dxa"/>
      </w:tblCellMar>
    </w:tblPr>
  </w:style>
  <w:style w:type="table" w:styleId="Table168">
    <w:basedOn w:val="TableNormal"/>
    <w:tblPr>
      <w:tblStyleRowBandSize w:val="1"/>
      <w:tblStyleColBandSize w:val="1"/>
      <w:tblCellMar>
        <w:top w:w="0.0" w:type="dxa"/>
        <w:left w:w="115.0" w:type="dxa"/>
        <w:bottom w:w="0.0" w:type="dxa"/>
        <w:right w:w="115.0" w:type="dxa"/>
      </w:tblCellMar>
    </w:tblPr>
  </w:style>
  <w:style w:type="table" w:styleId="Table169">
    <w:basedOn w:val="TableNormal"/>
    <w:tblPr>
      <w:tblStyleRowBandSize w:val="1"/>
      <w:tblStyleColBandSize w:val="1"/>
      <w:tblCellMar>
        <w:top w:w="0.0" w:type="dxa"/>
        <w:left w:w="115.0" w:type="dxa"/>
        <w:bottom w:w="0.0" w:type="dxa"/>
        <w:right w:w="115.0" w:type="dxa"/>
      </w:tblCellMar>
    </w:tblPr>
  </w:style>
  <w:style w:type="table" w:styleId="Table170">
    <w:basedOn w:val="TableNormal"/>
    <w:tblPr>
      <w:tblStyleRowBandSize w:val="1"/>
      <w:tblStyleColBandSize w:val="1"/>
      <w:tblCellMar>
        <w:top w:w="0.0" w:type="dxa"/>
        <w:left w:w="115.0" w:type="dxa"/>
        <w:bottom w:w="0.0" w:type="dxa"/>
        <w:right w:w="115.0" w:type="dxa"/>
      </w:tblCellMar>
    </w:tblPr>
  </w:style>
  <w:style w:type="table" w:styleId="Table171">
    <w:basedOn w:val="TableNormal"/>
    <w:tblPr>
      <w:tblStyleRowBandSize w:val="1"/>
      <w:tblStyleColBandSize w:val="1"/>
      <w:tblCellMar>
        <w:top w:w="0.0" w:type="dxa"/>
        <w:left w:w="115.0" w:type="dxa"/>
        <w:bottom w:w="0.0" w:type="dxa"/>
        <w:right w:w="115.0" w:type="dxa"/>
      </w:tblCellMar>
    </w:tblPr>
  </w:style>
  <w:style w:type="table" w:styleId="Table172">
    <w:basedOn w:val="TableNormal"/>
    <w:tblPr>
      <w:tblStyleRowBandSize w:val="1"/>
      <w:tblStyleColBandSize w:val="1"/>
      <w:tblCellMar>
        <w:top w:w="0.0" w:type="dxa"/>
        <w:left w:w="115.0" w:type="dxa"/>
        <w:bottom w:w="0.0" w:type="dxa"/>
        <w:right w:w="115.0" w:type="dxa"/>
      </w:tblCellMar>
    </w:tblPr>
  </w:style>
  <w:style w:type="table" w:styleId="Table173">
    <w:basedOn w:val="TableNormal"/>
    <w:tblPr>
      <w:tblStyleRowBandSize w:val="1"/>
      <w:tblStyleColBandSize w:val="1"/>
      <w:tblCellMar>
        <w:top w:w="0.0" w:type="dxa"/>
        <w:left w:w="115.0" w:type="dxa"/>
        <w:bottom w:w="0.0" w:type="dxa"/>
        <w:right w:w="115.0" w:type="dxa"/>
      </w:tblCellMar>
    </w:tblPr>
  </w:style>
  <w:style w:type="table" w:styleId="Table174">
    <w:basedOn w:val="TableNormal"/>
    <w:tblPr>
      <w:tblStyleRowBandSize w:val="1"/>
      <w:tblStyleColBandSize w:val="1"/>
      <w:tblCellMar>
        <w:top w:w="0.0" w:type="dxa"/>
        <w:left w:w="115.0" w:type="dxa"/>
        <w:bottom w:w="0.0" w:type="dxa"/>
        <w:right w:w="115.0" w:type="dxa"/>
      </w:tblCellMar>
    </w:tblPr>
  </w:style>
  <w:style w:type="table" w:styleId="Table175">
    <w:basedOn w:val="TableNormal"/>
    <w:tblPr>
      <w:tblStyleRowBandSize w:val="1"/>
      <w:tblStyleColBandSize w:val="1"/>
      <w:tblCellMar>
        <w:top w:w="0.0" w:type="dxa"/>
        <w:left w:w="115.0" w:type="dxa"/>
        <w:bottom w:w="0.0" w:type="dxa"/>
        <w:right w:w="115.0" w:type="dxa"/>
      </w:tblCellMar>
    </w:tblPr>
  </w:style>
  <w:style w:type="table" w:styleId="Table176">
    <w:basedOn w:val="TableNormal"/>
    <w:tblPr>
      <w:tblStyleRowBandSize w:val="1"/>
      <w:tblStyleColBandSize w:val="1"/>
      <w:tblCellMar>
        <w:top w:w="0.0" w:type="dxa"/>
        <w:left w:w="115.0" w:type="dxa"/>
        <w:bottom w:w="0.0" w:type="dxa"/>
        <w:right w:w="115.0" w:type="dxa"/>
      </w:tblCellMar>
    </w:tblPr>
  </w:style>
  <w:style w:type="table" w:styleId="Table177">
    <w:basedOn w:val="TableNormal"/>
    <w:tblPr>
      <w:tblStyleRowBandSize w:val="1"/>
      <w:tblStyleColBandSize w:val="1"/>
      <w:tblCellMar>
        <w:top w:w="0.0" w:type="dxa"/>
        <w:left w:w="115.0" w:type="dxa"/>
        <w:bottom w:w="0.0" w:type="dxa"/>
        <w:right w:w="115.0" w:type="dxa"/>
      </w:tblCellMar>
    </w:tblPr>
  </w:style>
  <w:style w:type="table" w:styleId="Table178">
    <w:basedOn w:val="TableNormal"/>
    <w:tblPr>
      <w:tblStyleRowBandSize w:val="1"/>
      <w:tblStyleColBandSize w:val="1"/>
      <w:tblCellMar>
        <w:top w:w="0.0" w:type="dxa"/>
        <w:left w:w="115.0" w:type="dxa"/>
        <w:bottom w:w="0.0" w:type="dxa"/>
        <w:right w:w="115.0" w:type="dxa"/>
      </w:tblCellMar>
    </w:tblPr>
  </w:style>
  <w:style w:type="table" w:styleId="Table179">
    <w:basedOn w:val="TableNormal"/>
    <w:tblPr>
      <w:tblStyleRowBandSize w:val="1"/>
      <w:tblStyleColBandSize w:val="1"/>
      <w:tblCellMar>
        <w:top w:w="0.0" w:type="dxa"/>
        <w:left w:w="115.0" w:type="dxa"/>
        <w:bottom w:w="0.0" w:type="dxa"/>
        <w:right w:w="115.0" w:type="dxa"/>
      </w:tblCellMar>
    </w:tblPr>
  </w:style>
  <w:style w:type="table" w:styleId="Table180">
    <w:basedOn w:val="TableNormal"/>
    <w:tblPr>
      <w:tblStyleRowBandSize w:val="1"/>
      <w:tblStyleColBandSize w:val="1"/>
      <w:tblCellMar>
        <w:top w:w="0.0" w:type="dxa"/>
        <w:left w:w="115.0" w:type="dxa"/>
        <w:bottom w:w="0.0" w:type="dxa"/>
        <w:right w:w="115.0" w:type="dxa"/>
      </w:tblCellMar>
    </w:tblPr>
  </w:style>
  <w:style w:type="table" w:styleId="Table181">
    <w:basedOn w:val="TableNormal"/>
    <w:tblPr>
      <w:tblStyleRowBandSize w:val="1"/>
      <w:tblStyleColBandSize w:val="1"/>
      <w:tblCellMar>
        <w:top w:w="0.0" w:type="dxa"/>
        <w:left w:w="115.0" w:type="dxa"/>
        <w:bottom w:w="0.0" w:type="dxa"/>
        <w:right w:w="115.0" w:type="dxa"/>
      </w:tblCellMar>
    </w:tblPr>
  </w:style>
  <w:style w:type="table" w:styleId="Table182">
    <w:basedOn w:val="TableNormal"/>
    <w:tblPr>
      <w:tblStyleRowBandSize w:val="1"/>
      <w:tblStyleColBandSize w:val="1"/>
      <w:tblCellMar>
        <w:top w:w="0.0" w:type="dxa"/>
        <w:left w:w="115.0" w:type="dxa"/>
        <w:bottom w:w="0.0" w:type="dxa"/>
        <w:right w:w="115.0" w:type="dxa"/>
      </w:tblCellMar>
    </w:tblPr>
  </w:style>
  <w:style w:type="table" w:styleId="Table183">
    <w:basedOn w:val="TableNormal"/>
    <w:tblPr>
      <w:tblStyleRowBandSize w:val="1"/>
      <w:tblStyleColBandSize w:val="1"/>
      <w:tblCellMar>
        <w:top w:w="0.0" w:type="dxa"/>
        <w:left w:w="115.0" w:type="dxa"/>
        <w:bottom w:w="0.0" w:type="dxa"/>
        <w:right w:w="115.0" w:type="dxa"/>
      </w:tblCellMar>
    </w:tblPr>
  </w:style>
  <w:style w:type="table" w:styleId="Table184">
    <w:basedOn w:val="TableNormal"/>
    <w:tblPr>
      <w:tblStyleRowBandSize w:val="1"/>
      <w:tblStyleColBandSize w:val="1"/>
      <w:tblCellMar>
        <w:top w:w="0.0" w:type="dxa"/>
        <w:left w:w="115.0" w:type="dxa"/>
        <w:bottom w:w="0.0" w:type="dxa"/>
        <w:right w:w="115.0" w:type="dxa"/>
      </w:tblCellMar>
    </w:tblPr>
  </w:style>
  <w:style w:type="table" w:styleId="Table185">
    <w:basedOn w:val="TableNormal"/>
    <w:tblPr>
      <w:tblStyleRowBandSize w:val="1"/>
      <w:tblStyleColBandSize w:val="1"/>
      <w:tblCellMar>
        <w:top w:w="0.0" w:type="dxa"/>
        <w:left w:w="115.0" w:type="dxa"/>
        <w:bottom w:w="0.0" w:type="dxa"/>
        <w:right w:w="115.0" w:type="dxa"/>
      </w:tblCellMar>
    </w:tblPr>
  </w:style>
  <w:style w:type="table" w:styleId="Table186">
    <w:basedOn w:val="TableNormal"/>
    <w:tblPr>
      <w:tblStyleRowBandSize w:val="1"/>
      <w:tblStyleColBandSize w:val="1"/>
      <w:tblCellMar>
        <w:top w:w="0.0" w:type="dxa"/>
        <w:left w:w="115.0" w:type="dxa"/>
        <w:bottom w:w="0.0" w:type="dxa"/>
        <w:right w:w="115.0" w:type="dxa"/>
      </w:tblCellMar>
    </w:tblPr>
  </w:style>
  <w:style w:type="table" w:styleId="Table187">
    <w:basedOn w:val="TableNormal"/>
    <w:tblPr>
      <w:tblStyleRowBandSize w:val="1"/>
      <w:tblStyleColBandSize w:val="1"/>
      <w:tblCellMar>
        <w:top w:w="0.0" w:type="dxa"/>
        <w:left w:w="115.0" w:type="dxa"/>
        <w:bottom w:w="0.0" w:type="dxa"/>
        <w:right w:w="115.0" w:type="dxa"/>
      </w:tblCellMar>
    </w:tblPr>
  </w:style>
  <w:style w:type="table" w:styleId="Table188">
    <w:basedOn w:val="TableNormal"/>
    <w:tblPr>
      <w:tblStyleRowBandSize w:val="1"/>
      <w:tblStyleColBandSize w:val="1"/>
      <w:tblCellMar>
        <w:top w:w="0.0" w:type="dxa"/>
        <w:left w:w="115.0" w:type="dxa"/>
        <w:bottom w:w="0.0" w:type="dxa"/>
        <w:right w:w="115.0" w:type="dxa"/>
      </w:tblCellMar>
    </w:tblPr>
  </w:style>
  <w:style w:type="table" w:styleId="Table189">
    <w:basedOn w:val="TableNormal"/>
    <w:tblPr>
      <w:tblStyleRowBandSize w:val="1"/>
      <w:tblStyleColBandSize w:val="1"/>
      <w:tblCellMar>
        <w:top w:w="0.0" w:type="dxa"/>
        <w:left w:w="115.0" w:type="dxa"/>
        <w:bottom w:w="0.0" w:type="dxa"/>
        <w:right w:w="115.0" w:type="dxa"/>
      </w:tblCellMar>
    </w:tblPr>
  </w:style>
  <w:style w:type="table" w:styleId="Table190">
    <w:basedOn w:val="TableNormal"/>
    <w:tblPr>
      <w:tblStyleRowBandSize w:val="1"/>
      <w:tblStyleColBandSize w:val="1"/>
      <w:tblCellMar>
        <w:top w:w="0.0" w:type="dxa"/>
        <w:left w:w="115.0" w:type="dxa"/>
        <w:bottom w:w="0.0" w:type="dxa"/>
        <w:right w:w="115.0" w:type="dxa"/>
      </w:tblCellMar>
    </w:tblPr>
  </w:style>
  <w:style w:type="table" w:styleId="Table191">
    <w:basedOn w:val="TableNormal"/>
    <w:tblPr>
      <w:tblStyleRowBandSize w:val="1"/>
      <w:tblStyleColBandSize w:val="1"/>
      <w:tblCellMar>
        <w:top w:w="0.0" w:type="dxa"/>
        <w:left w:w="115.0" w:type="dxa"/>
        <w:bottom w:w="0.0" w:type="dxa"/>
        <w:right w:w="115.0" w:type="dxa"/>
      </w:tblCellMar>
    </w:tblPr>
  </w:style>
  <w:style w:type="table" w:styleId="Table192">
    <w:basedOn w:val="TableNormal"/>
    <w:tblPr>
      <w:tblStyleRowBandSize w:val="1"/>
      <w:tblStyleColBandSize w:val="1"/>
      <w:tblCellMar>
        <w:top w:w="0.0" w:type="dxa"/>
        <w:left w:w="115.0" w:type="dxa"/>
        <w:bottom w:w="0.0" w:type="dxa"/>
        <w:right w:w="115.0" w:type="dxa"/>
      </w:tblCellMar>
    </w:tblPr>
  </w:style>
  <w:style w:type="table" w:styleId="Table193">
    <w:basedOn w:val="TableNormal"/>
    <w:tblPr>
      <w:tblStyleRowBandSize w:val="1"/>
      <w:tblStyleColBandSize w:val="1"/>
      <w:tblCellMar>
        <w:top w:w="0.0" w:type="dxa"/>
        <w:left w:w="115.0" w:type="dxa"/>
        <w:bottom w:w="0.0" w:type="dxa"/>
        <w:right w:w="115.0" w:type="dxa"/>
      </w:tblCellMar>
    </w:tblPr>
  </w:style>
  <w:style w:type="table" w:styleId="Table194">
    <w:basedOn w:val="TableNormal"/>
    <w:tblPr>
      <w:tblStyleRowBandSize w:val="1"/>
      <w:tblStyleColBandSize w:val="1"/>
      <w:tblCellMar>
        <w:top w:w="0.0" w:type="dxa"/>
        <w:left w:w="115.0" w:type="dxa"/>
        <w:bottom w:w="0.0" w:type="dxa"/>
        <w:right w:w="115.0" w:type="dxa"/>
      </w:tblCellMar>
    </w:tblPr>
  </w:style>
  <w:style w:type="table" w:styleId="Table195">
    <w:basedOn w:val="TableNormal"/>
    <w:tblPr>
      <w:tblStyleRowBandSize w:val="1"/>
      <w:tblStyleColBandSize w:val="1"/>
      <w:tblCellMar>
        <w:top w:w="0.0" w:type="dxa"/>
        <w:left w:w="115.0" w:type="dxa"/>
        <w:bottom w:w="0.0" w:type="dxa"/>
        <w:right w:w="115.0" w:type="dxa"/>
      </w:tblCellMar>
    </w:tblPr>
  </w:style>
  <w:style w:type="table" w:styleId="Table196">
    <w:basedOn w:val="TableNormal"/>
    <w:tblPr>
      <w:tblStyleRowBandSize w:val="1"/>
      <w:tblStyleColBandSize w:val="1"/>
      <w:tblCellMar>
        <w:top w:w="0.0" w:type="dxa"/>
        <w:left w:w="115.0" w:type="dxa"/>
        <w:bottom w:w="0.0" w:type="dxa"/>
        <w:right w:w="115.0" w:type="dxa"/>
      </w:tblCellMar>
    </w:tblPr>
  </w:style>
  <w:style w:type="table" w:styleId="Table197">
    <w:basedOn w:val="TableNormal"/>
    <w:tblPr>
      <w:tblStyleRowBandSize w:val="1"/>
      <w:tblStyleColBandSize w:val="1"/>
      <w:tblCellMar>
        <w:top w:w="0.0" w:type="dxa"/>
        <w:left w:w="115.0" w:type="dxa"/>
        <w:bottom w:w="0.0" w:type="dxa"/>
        <w:right w:w="115.0" w:type="dxa"/>
      </w:tblCellMar>
    </w:tblPr>
  </w:style>
  <w:style w:type="table" w:styleId="Table198">
    <w:basedOn w:val="TableNormal"/>
    <w:tblPr>
      <w:tblStyleRowBandSize w:val="1"/>
      <w:tblStyleColBandSize w:val="1"/>
      <w:tblCellMar>
        <w:top w:w="0.0" w:type="dxa"/>
        <w:left w:w="115.0" w:type="dxa"/>
        <w:bottom w:w="0.0" w:type="dxa"/>
        <w:right w:w="115.0" w:type="dxa"/>
      </w:tblCellMar>
    </w:tblPr>
  </w:style>
  <w:style w:type="table" w:styleId="Table199">
    <w:basedOn w:val="TableNormal"/>
    <w:tblPr>
      <w:tblStyleRowBandSize w:val="1"/>
      <w:tblStyleColBandSize w:val="1"/>
      <w:tblCellMar>
        <w:top w:w="0.0" w:type="dxa"/>
        <w:left w:w="115.0" w:type="dxa"/>
        <w:bottom w:w="0.0" w:type="dxa"/>
        <w:right w:w="115.0" w:type="dxa"/>
      </w:tblCellMar>
    </w:tblPr>
  </w:style>
  <w:style w:type="table" w:styleId="Table200">
    <w:basedOn w:val="TableNormal"/>
    <w:tblPr>
      <w:tblStyleRowBandSize w:val="1"/>
      <w:tblStyleColBandSize w:val="1"/>
      <w:tblCellMar>
        <w:top w:w="0.0" w:type="dxa"/>
        <w:left w:w="115.0" w:type="dxa"/>
        <w:bottom w:w="0.0" w:type="dxa"/>
        <w:right w:w="115.0" w:type="dxa"/>
      </w:tblCellMar>
    </w:tblPr>
  </w:style>
  <w:style w:type="table" w:styleId="Table201">
    <w:basedOn w:val="TableNormal"/>
    <w:tblPr>
      <w:tblStyleRowBandSize w:val="1"/>
      <w:tblStyleColBandSize w:val="1"/>
      <w:tblCellMar>
        <w:top w:w="0.0" w:type="dxa"/>
        <w:left w:w="115.0" w:type="dxa"/>
        <w:bottom w:w="0.0" w:type="dxa"/>
        <w:right w:w="115.0" w:type="dxa"/>
      </w:tblCellMar>
    </w:tblPr>
  </w:style>
  <w:style w:type="table" w:styleId="Table202">
    <w:basedOn w:val="TableNormal"/>
    <w:tblPr>
      <w:tblStyleRowBandSize w:val="1"/>
      <w:tblStyleColBandSize w:val="1"/>
      <w:tblCellMar>
        <w:top w:w="0.0" w:type="dxa"/>
        <w:left w:w="115.0" w:type="dxa"/>
        <w:bottom w:w="0.0" w:type="dxa"/>
        <w:right w:w="115.0" w:type="dxa"/>
      </w:tblCellMar>
    </w:tblPr>
  </w:style>
  <w:style w:type="table" w:styleId="Table203">
    <w:basedOn w:val="TableNormal"/>
    <w:tblPr>
      <w:tblStyleRowBandSize w:val="1"/>
      <w:tblStyleColBandSize w:val="1"/>
      <w:tblCellMar>
        <w:top w:w="0.0" w:type="dxa"/>
        <w:left w:w="115.0" w:type="dxa"/>
        <w:bottom w:w="0.0" w:type="dxa"/>
        <w:right w:w="115.0" w:type="dxa"/>
      </w:tblCellMar>
    </w:tblPr>
  </w:style>
  <w:style w:type="table" w:styleId="Table204">
    <w:basedOn w:val="TableNormal"/>
    <w:tblPr>
      <w:tblStyleRowBandSize w:val="1"/>
      <w:tblStyleColBandSize w:val="1"/>
      <w:tblCellMar>
        <w:top w:w="0.0" w:type="dxa"/>
        <w:left w:w="115.0" w:type="dxa"/>
        <w:bottom w:w="0.0" w:type="dxa"/>
        <w:right w:w="115.0" w:type="dxa"/>
      </w:tblCellMar>
    </w:tblPr>
  </w:style>
  <w:style w:type="table" w:styleId="Table205">
    <w:basedOn w:val="TableNormal"/>
    <w:tblPr>
      <w:tblStyleRowBandSize w:val="1"/>
      <w:tblStyleColBandSize w:val="1"/>
      <w:tblCellMar>
        <w:top w:w="0.0" w:type="dxa"/>
        <w:left w:w="115.0" w:type="dxa"/>
        <w:bottom w:w="0.0" w:type="dxa"/>
        <w:right w:w="115.0" w:type="dxa"/>
      </w:tblCellMar>
    </w:tblPr>
  </w:style>
  <w:style w:type="table" w:styleId="Table206">
    <w:basedOn w:val="TableNormal"/>
    <w:tblPr>
      <w:tblStyleRowBandSize w:val="1"/>
      <w:tblStyleColBandSize w:val="1"/>
      <w:tblCellMar>
        <w:top w:w="0.0" w:type="dxa"/>
        <w:left w:w="115.0" w:type="dxa"/>
        <w:bottom w:w="0.0" w:type="dxa"/>
        <w:right w:w="115.0" w:type="dxa"/>
      </w:tblCellMar>
    </w:tblPr>
  </w:style>
  <w:style w:type="table" w:styleId="Table207">
    <w:basedOn w:val="TableNormal"/>
    <w:tblPr>
      <w:tblStyleRowBandSize w:val="1"/>
      <w:tblStyleColBandSize w:val="1"/>
      <w:tblCellMar>
        <w:top w:w="0.0" w:type="dxa"/>
        <w:left w:w="115.0" w:type="dxa"/>
        <w:bottom w:w="0.0" w:type="dxa"/>
        <w:right w:w="115.0" w:type="dxa"/>
      </w:tblCellMar>
    </w:tblPr>
  </w:style>
  <w:style w:type="table" w:styleId="Table208">
    <w:basedOn w:val="TableNormal"/>
    <w:tblPr>
      <w:tblStyleRowBandSize w:val="1"/>
      <w:tblStyleColBandSize w:val="1"/>
      <w:tblCellMar>
        <w:top w:w="0.0" w:type="dxa"/>
        <w:left w:w="115.0" w:type="dxa"/>
        <w:bottom w:w="0.0" w:type="dxa"/>
        <w:right w:w="115.0" w:type="dxa"/>
      </w:tblCellMar>
    </w:tblPr>
  </w:style>
  <w:style w:type="table" w:styleId="Table209">
    <w:basedOn w:val="TableNormal"/>
    <w:tblPr>
      <w:tblStyleRowBandSize w:val="1"/>
      <w:tblStyleColBandSize w:val="1"/>
      <w:tblCellMar>
        <w:top w:w="0.0" w:type="dxa"/>
        <w:left w:w="115.0" w:type="dxa"/>
        <w:bottom w:w="0.0" w:type="dxa"/>
        <w:right w:w="115.0" w:type="dxa"/>
      </w:tblCellMar>
    </w:tblPr>
  </w:style>
  <w:style w:type="table" w:styleId="Table210">
    <w:basedOn w:val="TableNormal"/>
    <w:tblPr>
      <w:tblStyleRowBandSize w:val="1"/>
      <w:tblStyleColBandSize w:val="1"/>
      <w:tblCellMar>
        <w:top w:w="0.0" w:type="dxa"/>
        <w:left w:w="115.0" w:type="dxa"/>
        <w:bottom w:w="0.0" w:type="dxa"/>
        <w:right w:w="115.0" w:type="dxa"/>
      </w:tblCellMar>
    </w:tblPr>
  </w:style>
  <w:style w:type="table" w:styleId="Table211">
    <w:basedOn w:val="TableNormal"/>
    <w:tblPr>
      <w:tblStyleRowBandSize w:val="1"/>
      <w:tblStyleColBandSize w:val="1"/>
      <w:tblCellMar>
        <w:top w:w="0.0" w:type="dxa"/>
        <w:left w:w="115.0" w:type="dxa"/>
        <w:bottom w:w="0.0" w:type="dxa"/>
        <w:right w:w="115.0" w:type="dxa"/>
      </w:tblCellMar>
    </w:tblPr>
  </w:style>
  <w:style w:type="table" w:styleId="Table212">
    <w:basedOn w:val="TableNormal"/>
    <w:tblPr>
      <w:tblStyleRowBandSize w:val="1"/>
      <w:tblStyleColBandSize w:val="1"/>
      <w:tblCellMar>
        <w:top w:w="0.0" w:type="dxa"/>
        <w:left w:w="115.0" w:type="dxa"/>
        <w:bottom w:w="0.0" w:type="dxa"/>
        <w:right w:w="115.0" w:type="dxa"/>
      </w:tblCellMar>
    </w:tblPr>
  </w:style>
  <w:style w:type="table" w:styleId="Table213">
    <w:basedOn w:val="TableNormal"/>
    <w:tblPr>
      <w:tblStyleRowBandSize w:val="1"/>
      <w:tblStyleColBandSize w:val="1"/>
      <w:tblCellMar>
        <w:top w:w="0.0" w:type="dxa"/>
        <w:left w:w="115.0" w:type="dxa"/>
        <w:bottom w:w="0.0" w:type="dxa"/>
        <w:right w:w="115.0" w:type="dxa"/>
      </w:tblCellMar>
    </w:tblPr>
  </w:style>
  <w:style w:type="table" w:styleId="Table214">
    <w:basedOn w:val="TableNormal"/>
    <w:tblPr>
      <w:tblStyleRowBandSize w:val="1"/>
      <w:tblStyleColBandSize w:val="1"/>
      <w:tblCellMar>
        <w:top w:w="0.0" w:type="dxa"/>
        <w:left w:w="115.0" w:type="dxa"/>
        <w:bottom w:w="0.0" w:type="dxa"/>
        <w:right w:w="115.0" w:type="dxa"/>
      </w:tblCellMar>
    </w:tblPr>
  </w:style>
  <w:style w:type="table" w:styleId="Table215">
    <w:basedOn w:val="TableNormal"/>
    <w:tblPr>
      <w:tblStyleRowBandSize w:val="1"/>
      <w:tblStyleColBandSize w:val="1"/>
      <w:tblCellMar>
        <w:top w:w="0.0" w:type="dxa"/>
        <w:left w:w="115.0" w:type="dxa"/>
        <w:bottom w:w="0.0" w:type="dxa"/>
        <w:right w:w="115.0" w:type="dxa"/>
      </w:tblCellMar>
    </w:tblPr>
  </w:style>
  <w:style w:type="table" w:styleId="Table216">
    <w:basedOn w:val="TableNormal"/>
    <w:tblPr>
      <w:tblStyleRowBandSize w:val="1"/>
      <w:tblStyleColBandSize w:val="1"/>
      <w:tblCellMar>
        <w:top w:w="0.0" w:type="dxa"/>
        <w:left w:w="115.0" w:type="dxa"/>
        <w:bottom w:w="0.0" w:type="dxa"/>
        <w:right w:w="115.0" w:type="dxa"/>
      </w:tblCellMar>
    </w:tblPr>
  </w:style>
  <w:style w:type="table" w:styleId="Table217">
    <w:basedOn w:val="TableNormal"/>
    <w:tblPr>
      <w:tblStyleRowBandSize w:val="1"/>
      <w:tblStyleColBandSize w:val="1"/>
      <w:tblCellMar>
        <w:top w:w="0.0" w:type="dxa"/>
        <w:left w:w="115.0" w:type="dxa"/>
        <w:bottom w:w="0.0" w:type="dxa"/>
        <w:right w:w="115.0" w:type="dxa"/>
      </w:tblCellMar>
    </w:tblPr>
  </w:style>
  <w:style w:type="table" w:styleId="Table218">
    <w:basedOn w:val="TableNormal"/>
    <w:tblPr>
      <w:tblStyleRowBandSize w:val="1"/>
      <w:tblStyleColBandSize w:val="1"/>
      <w:tblCellMar>
        <w:top w:w="0.0" w:type="dxa"/>
        <w:left w:w="115.0" w:type="dxa"/>
        <w:bottom w:w="0.0" w:type="dxa"/>
        <w:right w:w="115.0" w:type="dxa"/>
      </w:tblCellMar>
    </w:tblPr>
  </w:style>
  <w:style w:type="table" w:styleId="Table219">
    <w:basedOn w:val="TableNormal"/>
    <w:tblPr>
      <w:tblStyleRowBandSize w:val="1"/>
      <w:tblStyleColBandSize w:val="1"/>
      <w:tblCellMar>
        <w:top w:w="0.0" w:type="dxa"/>
        <w:left w:w="115.0" w:type="dxa"/>
        <w:bottom w:w="0.0" w:type="dxa"/>
        <w:right w:w="115.0" w:type="dxa"/>
      </w:tblCellMar>
    </w:tblPr>
  </w:style>
  <w:style w:type="table" w:styleId="Table220">
    <w:basedOn w:val="TableNormal"/>
    <w:tblPr>
      <w:tblStyleRowBandSize w:val="1"/>
      <w:tblStyleColBandSize w:val="1"/>
      <w:tblCellMar>
        <w:top w:w="0.0" w:type="dxa"/>
        <w:left w:w="115.0" w:type="dxa"/>
        <w:bottom w:w="0.0" w:type="dxa"/>
        <w:right w:w="115.0" w:type="dxa"/>
      </w:tblCellMar>
    </w:tblPr>
  </w:style>
  <w:style w:type="table" w:styleId="Table221">
    <w:basedOn w:val="TableNormal"/>
    <w:tblPr>
      <w:tblStyleRowBandSize w:val="1"/>
      <w:tblStyleColBandSize w:val="1"/>
      <w:tblCellMar>
        <w:top w:w="0.0" w:type="dxa"/>
        <w:left w:w="115.0" w:type="dxa"/>
        <w:bottom w:w="0.0" w:type="dxa"/>
        <w:right w:w="115.0" w:type="dxa"/>
      </w:tblCellMar>
    </w:tblPr>
  </w:style>
  <w:style w:type="table" w:styleId="Table222">
    <w:basedOn w:val="TableNormal"/>
    <w:tblPr>
      <w:tblStyleRowBandSize w:val="1"/>
      <w:tblStyleColBandSize w:val="1"/>
      <w:tblCellMar>
        <w:top w:w="0.0" w:type="dxa"/>
        <w:left w:w="115.0" w:type="dxa"/>
        <w:bottom w:w="0.0" w:type="dxa"/>
        <w:right w:w="115.0" w:type="dxa"/>
      </w:tblCellMar>
    </w:tblPr>
  </w:style>
  <w:style w:type="table" w:styleId="Table223">
    <w:basedOn w:val="TableNormal"/>
    <w:tblPr>
      <w:tblStyleRowBandSize w:val="1"/>
      <w:tblStyleColBandSize w:val="1"/>
      <w:tblCellMar>
        <w:top w:w="0.0" w:type="dxa"/>
        <w:left w:w="115.0" w:type="dxa"/>
        <w:bottom w:w="0.0" w:type="dxa"/>
        <w:right w:w="115.0" w:type="dxa"/>
      </w:tblCellMar>
    </w:tblPr>
  </w:style>
  <w:style w:type="table" w:styleId="Table224">
    <w:basedOn w:val="TableNormal"/>
    <w:tblPr>
      <w:tblStyleRowBandSize w:val="1"/>
      <w:tblStyleColBandSize w:val="1"/>
      <w:tblCellMar>
        <w:top w:w="0.0" w:type="dxa"/>
        <w:left w:w="115.0" w:type="dxa"/>
        <w:bottom w:w="0.0" w:type="dxa"/>
        <w:right w:w="115.0" w:type="dxa"/>
      </w:tblCellMar>
    </w:tblPr>
  </w:style>
  <w:style w:type="table" w:styleId="Table225">
    <w:basedOn w:val="TableNormal"/>
    <w:tblPr>
      <w:tblStyleRowBandSize w:val="1"/>
      <w:tblStyleColBandSize w:val="1"/>
      <w:tblCellMar>
        <w:top w:w="0.0" w:type="dxa"/>
        <w:left w:w="115.0" w:type="dxa"/>
        <w:bottom w:w="0.0" w:type="dxa"/>
        <w:right w:w="115.0" w:type="dxa"/>
      </w:tblCellMar>
    </w:tblPr>
  </w:style>
  <w:style w:type="table" w:styleId="Table226">
    <w:basedOn w:val="TableNormal"/>
    <w:tblPr>
      <w:tblStyleRowBandSize w:val="1"/>
      <w:tblStyleColBandSize w:val="1"/>
      <w:tblCellMar>
        <w:top w:w="0.0" w:type="dxa"/>
        <w:left w:w="115.0" w:type="dxa"/>
        <w:bottom w:w="0.0" w:type="dxa"/>
        <w:right w:w="115.0" w:type="dxa"/>
      </w:tblCellMar>
    </w:tblPr>
  </w:style>
  <w:style w:type="table" w:styleId="Table227">
    <w:basedOn w:val="TableNormal"/>
    <w:tblPr>
      <w:tblStyleRowBandSize w:val="1"/>
      <w:tblStyleColBandSize w:val="1"/>
      <w:tblCellMar>
        <w:top w:w="0.0" w:type="dxa"/>
        <w:left w:w="115.0" w:type="dxa"/>
        <w:bottom w:w="0.0" w:type="dxa"/>
        <w:right w:w="115.0" w:type="dxa"/>
      </w:tblCellMar>
    </w:tblPr>
  </w:style>
  <w:style w:type="table" w:styleId="Table228">
    <w:basedOn w:val="TableNormal"/>
    <w:tblPr>
      <w:tblStyleRowBandSize w:val="1"/>
      <w:tblStyleColBandSize w:val="1"/>
      <w:tblCellMar>
        <w:top w:w="0.0" w:type="dxa"/>
        <w:left w:w="115.0" w:type="dxa"/>
        <w:bottom w:w="0.0" w:type="dxa"/>
        <w:right w:w="115.0" w:type="dxa"/>
      </w:tblCellMar>
    </w:tblPr>
  </w:style>
  <w:style w:type="table" w:styleId="Table229">
    <w:basedOn w:val="TableNormal"/>
    <w:tblPr>
      <w:tblStyleRowBandSize w:val="1"/>
      <w:tblStyleColBandSize w:val="1"/>
      <w:tblCellMar>
        <w:top w:w="0.0" w:type="dxa"/>
        <w:left w:w="115.0" w:type="dxa"/>
        <w:bottom w:w="0.0" w:type="dxa"/>
        <w:right w:w="115.0" w:type="dxa"/>
      </w:tblCellMar>
    </w:tblPr>
  </w:style>
  <w:style w:type="table" w:styleId="Table230">
    <w:basedOn w:val="TableNormal"/>
    <w:tblPr>
      <w:tblStyleRowBandSize w:val="1"/>
      <w:tblStyleColBandSize w:val="1"/>
      <w:tblCellMar>
        <w:top w:w="0.0" w:type="dxa"/>
        <w:left w:w="115.0" w:type="dxa"/>
        <w:bottom w:w="0.0" w:type="dxa"/>
        <w:right w:w="115.0" w:type="dxa"/>
      </w:tblCellMar>
    </w:tblPr>
  </w:style>
  <w:style w:type="table" w:styleId="Table231">
    <w:basedOn w:val="TableNormal"/>
    <w:tblPr>
      <w:tblStyleRowBandSize w:val="1"/>
      <w:tblStyleColBandSize w:val="1"/>
      <w:tblCellMar>
        <w:top w:w="0.0" w:type="dxa"/>
        <w:left w:w="115.0" w:type="dxa"/>
        <w:bottom w:w="0.0" w:type="dxa"/>
        <w:right w:w="115.0" w:type="dxa"/>
      </w:tblCellMar>
    </w:tblPr>
  </w:style>
  <w:style w:type="table" w:styleId="Table232">
    <w:basedOn w:val="TableNormal"/>
    <w:tblPr>
      <w:tblStyleRowBandSize w:val="1"/>
      <w:tblStyleColBandSize w:val="1"/>
      <w:tblCellMar>
        <w:top w:w="0.0" w:type="dxa"/>
        <w:left w:w="115.0" w:type="dxa"/>
        <w:bottom w:w="0.0" w:type="dxa"/>
        <w:right w:w="115.0" w:type="dxa"/>
      </w:tblCellMar>
    </w:tblPr>
  </w:style>
  <w:style w:type="table" w:styleId="Table233">
    <w:basedOn w:val="TableNormal"/>
    <w:tblPr>
      <w:tblStyleRowBandSize w:val="1"/>
      <w:tblStyleColBandSize w:val="1"/>
      <w:tblCellMar>
        <w:top w:w="0.0" w:type="dxa"/>
        <w:left w:w="115.0" w:type="dxa"/>
        <w:bottom w:w="0.0" w:type="dxa"/>
        <w:right w:w="115.0" w:type="dxa"/>
      </w:tblCellMar>
    </w:tblPr>
  </w:style>
  <w:style w:type="table" w:styleId="Table234">
    <w:basedOn w:val="TableNormal"/>
    <w:tblPr>
      <w:tblStyleRowBandSize w:val="1"/>
      <w:tblStyleColBandSize w:val="1"/>
      <w:tblCellMar>
        <w:top w:w="0.0" w:type="dxa"/>
        <w:left w:w="115.0" w:type="dxa"/>
        <w:bottom w:w="0.0" w:type="dxa"/>
        <w:right w:w="115.0" w:type="dxa"/>
      </w:tblCellMar>
    </w:tblPr>
  </w:style>
  <w:style w:type="table" w:styleId="Table235">
    <w:basedOn w:val="TableNormal"/>
    <w:tblPr>
      <w:tblStyleRowBandSize w:val="1"/>
      <w:tblStyleColBandSize w:val="1"/>
      <w:tblCellMar>
        <w:top w:w="0.0" w:type="dxa"/>
        <w:left w:w="115.0" w:type="dxa"/>
        <w:bottom w:w="0.0" w:type="dxa"/>
        <w:right w:w="115.0" w:type="dxa"/>
      </w:tblCellMar>
    </w:tblPr>
  </w:style>
  <w:style w:type="table" w:styleId="Table236">
    <w:basedOn w:val="TableNormal"/>
    <w:tblPr>
      <w:tblStyleRowBandSize w:val="1"/>
      <w:tblStyleColBandSize w:val="1"/>
      <w:tblCellMar>
        <w:top w:w="0.0" w:type="dxa"/>
        <w:left w:w="115.0" w:type="dxa"/>
        <w:bottom w:w="0.0" w:type="dxa"/>
        <w:right w:w="115.0" w:type="dxa"/>
      </w:tblCellMar>
    </w:tblPr>
  </w:style>
  <w:style w:type="table" w:styleId="Table237">
    <w:basedOn w:val="TableNormal"/>
    <w:tblPr>
      <w:tblStyleRowBandSize w:val="1"/>
      <w:tblStyleColBandSize w:val="1"/>
      <w:tblCellMar>
        <w:top w:w="0.0" w:type="dxa"/>
        <w:left w:w="115.0" w:type="dxa"/>
        <w:bottom w:w="0.0" w:type="dxa"/>
        <w:right w:w="115.0" w:type="dxa"/>
      </w:tblCellMar>
    </w:tblPr>
  </w:style>
  <w:style w:type="table" w:styleId="Table238">
    <w:basedOn w:val="TableNormal"/>
    <w:tblPr>
      <w:tblStyleRowBandSize w:val="1"/>
      <w:tblStyleColBandSize w:val="1"/>
      <w:tblCellMar>
        <w:top w:w="0.0" w:type="dxa"/>
        <w:left w:w="115.0" w:type="dxa"/>
        <w:bottom w:w="0.0" w:type="dxa"/>
        <w:right w:w="115.0" w:type="dxa"/>
      </w:tblCellMar>
    </w:tblPr>
  </w:style>
  <w:style w:type="table" w:styleId="Table239">
    <w:basedOn w:val="TableNormal"/>
    <w:tblPr>
      <w:tblStyleRowBandSize w:val="1"/>
      <w:tblStyleColBandSize w:val="1"/>
      <w:tblCellMar>
        <w:top w:w="0.0" w:type="dxa"/>
        <w:left w:w="115.0" w:type="dxa"/>
        <w:bottom w:w="0.0" w:type="dxa"/>
        <w:right w:w="115.0" w:type="dxa"/>
      </w:tblCellMar>
    </w:tblPr>
  </w:style>
  <w:style w:type="table" w:styleId="Table240">
    <w:basedOn w:val="TableNormal"/>
    <w:tblPr>
      <w:tblStyleRowBandSize w:val="1"/>
      <w:tblStyleColBandSize w:val="1"/>
      <w:tblCellMar>
        <w:top w:w="0.0" w:type="dxa"/>
        <w:left w:w="115.0" w:type="dxa"/>
        <w:bottom w:w="0.0" w:type="dxa"/>
        <w:right w:w="115.0" w:type="dxa"/>
      </w:tblCellMar>
    </w:tblPr>
  </w:style>
  <w:style w:type="table" w:styleId="Table241">
    <w:basedOn w:val="TableNormal"/>
    <w:tblPr>
      <w:tblStyleRowBandSize w:val="1"/>
      <w:tblStyleColBandSize w:val="1"/>
      <w:tblCellMar>
        <w:top w:w="0.0" w:type="dxa"/>
        <w:left w:w="115.0" w:type="dxa"/>
        <w:bottom w:w="0.0" w:type="dxa"/>
        <w:right w:w="115.0" w:type="dxa"/>
      </w:tblCellMar>
    </w:tblPr>
  </w:style>
  <w:style w:type="table" w:styleId="Table242">
    <w:basedOn w:val="TableNormal"/>
    <w:tblPr>
      <w:tblStyleRowBandSize w:val="1"/>
      <w:tblStyleColBandSize w:val="1"/>
      <w:tblCellMar>
        <w:top w:w="0.0" w:type="dxa"/>
        <w:left w:w="115.0" w:type="dxa"/>
        <w:bottom w:w="0.0" w:type="dxa"/>
        <w:right w:w="115.0" w:type="dxa"/>
      </w:tblCellMar>
    </w:tblPr>
  </w:style>
  <w:style w:type="table" w:styleId="Table243">
    <w:basedOn w:val="TableNormal"/>
    <w:tblPr>
      <w:tblStyleRowBandSize w:val="1"/>
      <w:tblStyleColBandSize w:val="1"/>
      <w:tblCellMar>
        <w:top w:w="0.0" w:type="dxa"/>
        <w:left w:w="115.0" w:type="dxa"/>
        <w:bottom w:w="0.0" w:type="dxa"/>
        <w:right w:w="115.0" w:type="dxa"/>
      </w:tblCellMar>
    </w:tblPr>
  </w:style>
  <w:style w:type="table" w:styleId="Table244">
    <w:basedOn w:val="TableNormal"/>
    <w:tblPr>
      <w:tblStyleRowBandSize w:val="1"/>
      <w:tblStyleColBandSize w:val="1"/>
      <w:tblCellMar>
        <w:top w:w="0.0" w:type="dxa"/>
        <w:left w:w="115.0" w:type="dxa"/>
        <w:bottom w:w="0.0" w:type="dxa"/>
        <w:right w:w="115.0" w:type="dxa"/>
      </w:tblCellMar>
    </w:tblPr>
  </w:style>
  <w:style w:type="table" w:styleId="Table245">
    <w:basedOn w:val="TableNormal"/>
    <w:tblPr>
      <w:tblStyleRowBandSize w:val="1"/>
      <w:tblStyleColBandSize w:val="1"/>
      <w:tblCellMar>
        <w:top w:w="0.0" w:type="dxa"/>
        <w:left w:w="115.0" w:type="dxa"/>
        <w:bottom w:w="0.0" w:type="dxa"/>
        <w:right w:w="115.0" w:type="dxa"/>
      </w:tblCellMar>
    </w:tblPr>
  </w:style>
  <w:style w:type="table" w:styleId="Table246">
    <w:basedOn w:val="TableNormal"/>
    <w:tblPr>
      <w:tblStyleRowBandSize w:val="1"/>
      <w:tblStyleColBandSize w:val="1"/>
      <w:tblCellMar>
        <w:top w:w="0.0" w:type="dxa"/>
        <w:left w:w="115.0" w:type="dxa"/>
        <w:bottom w:w="0.0" w:type="dxa"/>
        <w:right w:w="115.0" w:type="dxa"/>
      </w:tblCellMar>
    </w:tblPr>
  </w:style>
  <w:style w:type="table" w:styleId="Table247">
    <w:basedOn w:val="TableNormal"/>
    <w:tblPr>
      <w:tblStyleRowBandSize w:val="1"/>
      <w:tblStyleColBandSize w:val="1"/>
      <w:tblCellMar>
        <w:top w:w="0.0" w:type="dxa"/>
        <w:left w:w="115.0" w:type="dxa"/>
        <w:bottom w:w="0.0" w:type="dxa"/>
        <w:right w:w="115.0" w:type="dxa"/>
      </w:tblCellMar>
    </w:tblPr>
  </w:style>
  <w:style w:type="table" w:styleId="Table248">
    <w:basedOn w:val="TableNormal"/>
    <w:tblPr>
      <w:tblStyleRowBandSize w:val="1"/>
      <w:tblStyleColBandSize w:val="1"/>
      <w:tblCellMar>
        <w:top w:w="0.0" w:type="dxa"/>
        <w:left w:w="115.0" w:type="dxa"/>
        <w:bottom w:w="0.0" w:type="dxa"/>
        <w:right w:w="115.0" w:type="dxa"/>
      </w:tblCellMar>
    </w:tblPr>
  </w:style>
  <w:style w:type="table" w:styleId="Table249">
    <w:basedOn w:val="TableNormal"/>
    <w:tblPr>
      <w:tblStyleRowBandSize w:val="1"/>
      <w:tblStyleColBandSize w:val="1"/>
      <w:tblCellMar>
        <w:top w:w="0.0" w:type="dxa"/>
        <w:left w:w="115.0" w:type="dxa"/>
        <w:bottom w:w="0.0" w:type="dxa"/>
        <w:right w:w="115.0" w:type="dxa"/>
      </w:tblCellMar>
    </w:tblPr>
  </w:style>
  <w:style w:type="table" w:styleId="Table250">
    <w:basedOn w:val="TableNormal"/>
    <w:tblPr>
      <w:tblStyleRowBandSize w:val="1"/>
      <w:tblStyleColBandSize w:val="1"/>
      <w:tblCellMar>
        <w:top w:w="0.0" w:type="dxa"/>
        <w:left w:w="115.0" w:type="dxa"/>
        <w:bottom w:w="0.0" w:type="dxa"/>
        <w:right w:w="115.0" w:type="dxa"/>
      </w:tblCellMar>
    </w:tblPr>
  </w:style>
  <w:style w:type="table" w:styleId="Table25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Arial" w:cs="Arial" w:eastAsia="Arial" w:hAnsi="Arial"/>
      <w:i w:val="1"/>
      <w:iCs w:val="1"/>
      <w:color w:val="666666"/>
      <w:sz w:val="48"/>
      <w:szCs w:val="48"/>
    </w:rPr>
  </w:style>
  <w:style w:type="table" w:styleId="Table1">
    <w:basedOn w:val="TableNormal"/>
    <w:tblPr>
      <w:tblStyleRowBandSize w:val="1"/>
      <w:tblStyleColBandSize w:val="1"/>
      <w:tblCellMar>
        <w:top w:w="0.0" w:type="dxa"/>
        <w:left w:w="98.0" w:type="dxa"/>
        <w:bottom w:w="0.0" w:type="dxa"/>
        <w:right w:w="115.0" w:type="dxa"/>
      </w:tblCellMar>
    </w:tblPr>
  </w:style>
  <w:style w:type="table" w:styleId="Table2">
    <w:basedOn w:val="TableNormal"/>
    <w:tblPr>
      <w:tblStyleRowBandSize w:val="1"/>
      <w:tblStyleColBandSize w:val="1"/>
      <w:tblCellMar>
        <w:top w:w="164.0" w:type="dxa"/>
        <w:left w:w="95.0" w:type="dxa"/>
        <w:bottom w:w="0.0" w:type="dxa"/>
        <w:right w:w="110.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CellMar>
        <w:top w:w="0.0" w:type="dxa"/>
        <w:left w:w="115.0" w:type="dxa"/>
        <w:bottom w:w="0.0" w:type="dxa"/>
        <w:right w:w="115.0" w:type="dxa"/>
      </w:tblCellMar>
    </w:tblPr>
  </w:style>
  <w:style w:type="table" w:styleId="Table72">
    <w:basedOn w:val="TableNormal"/>
    <w:tblPr>
      <w:tblStyleRowBandSize w:val="1"/>
      <w:tblStyleColBandSize w:val="1"/>
      <w:tblCellMar>
        <w:top w:w="0.0" w:type="dxa"/>
        <w:left w:w="115.0" w:type="dxa"/>
        <w:bottom w:w="0.0" w:type="dxa"/>
        <w:right w:w="115.0" w:type="dxa"/>
      </w:tblCellMar>
    </w:tblPr>
  </w:style>
  <w:style w:type="table" w:styleId="Table73">
    <w:basedOn w:val="TableNormal"/>
    <w:tblPr>
      <w:tblStyleRowBandSize w:val="1"/>
      <w:tblStyleColBandSize w:val="1"/>
      <w:tblCellMar>
        <w:top w:w="0.0" w:type="dxa"/>
        <w:left w:w="115.0" w:type="dxa"/>
        <w:bottom w:w="0.0" w:type="dxa"/>
        <w:right w:w="115.0" w:type="dxa"/>
      </w:tblCellMar>
    </w:tblPr>
  </w:style>
  <w:style w:type="table" w:styleId="Table74">
    <w:basedOn w:val="TableNormal"/>
    <w:tblPr>
      <w:tblStyleRowBandSize w:val="1"/>
      <w:tblStyleColBandSize w:val="1"/>
      <w:tblCellMar>
        <w:top w:w="0.0" w:type="dxa"/>
        <w:left w:w="115.0" w:type="dxa"/>
        <w:bottom w:w="0.0" w:type="dxa"/>
        <w:right w:w="115.0" w:type="dxa"/>
      </w:tblCellMar>
    </w:tblPr>
  </w:style>
  <w:style w:type="table" w:styleId="Table75">
    <w:basedOn w:val="TableNormal"/>
    <w:tblPr>
      <w:tblStyleRowBandSize w:val="1"/>
      <w:tblStyleColBandSize w:val="1"/>
      <w:tblCellMar>
        <w:top w:w="0.0" w:type="dxa"/>
        <w:left w:w="115.0" w:type="dxa"/>
        <w:bottom w:w="0.0" w:type="dxa"/>
        <w:right w:w="115.0" w:type="dxa"/>
      </w:tblCellMar>
    </w:tblPr>
  </w:style>
  <w:style w:type="table" w:styleId="Table76">
    <w:basedOn w:val="TableNormal"/>
    <w:tblPr>
      <w:tblStyleRowBandSize w:val="1"/>
      <w:tblStyleColBandSize w:val="1"/>
      <w:tblCellMar>
        <w:top w:w="0.0" w:type="dxa"/>
        <w:left w:w="115.0" w:type="dxa"/>
        <w:bottom w:w="0.0" w:type="dxa"/>
        <w:right w:w="115.0" w:type="dxa"/>
      </w:tblCellMar>
    </w:tblPr>
  </w:style>
  <w:style w:type="table" w:styleId="Table77">
    <w:basedOn w:val="TableNormal"/>
    <w:tblPr>
      <w:tblStyleRowBandSize w:val="1"/>
      <w:tblStyleColBandSize w:val="1"/>
      <w:tblCellMar>
        <w:top w:w="0.0" w:type="dxa"/>
        <w:left w:w="115.0" w:type="dxa"/>
        <w:bottom w:w="0.0" w:type="dxa"/>
        <w:right w:w="115.0" w:type="dxa"/>
      </w:tblCellMar>
    </w:tblPr>
  </w:style>
  <w:style w:type="table" w:styleId="Table78">
    <w:basedOn w:val="TableNormal"/>
    <w:tblPr>
      <w:tblStyleRowBandSize w:val="1"/>
      <w:tblStyleColBandSize w:val="1"/>
      <w:tblCellMar>
        <w:top w:w="0.0" w:type="dxa"/>
        <w:left w:w="115.0" w:type="dxa"/>
        <w:bottom w:w="0.0" w:type="dxa"/>
        <w:right w:w="115.0" w:type="dxa"/>
      </w:tblCellMar>
    </w:tblPr>
  </w:style>
  <w:style w:type="table" w:styleId="Table79">
    <w:basedOn w:val="TableNormal"/>
    <w:tblPr>
      <w:tblStyleRowBandSize w:val="1"/>
      <w:tblStyleColBandSize w:val="1"/>
      <w:tblCellMar>
        <w:top w:w="0.0" w:type="dxa"/>
        <w:left w:w="115.0" w:type="dxa"/>
        <w:bottom w:w="0.0" w:type="dxa"/>
        <w:right w:w="115.0" w:type="dxa"/>
      </w:tblCellMar>
    </w:tblPr>
  </w:style>
  <w:style w:type="table" w:styleId="Table80">
    <w:basedOn w:val="TableNormal"/>
    <w:tblPr>
      <w:tblStyleRowBandSize w:val="1"/>
      <w:tblStyleColBandSize w:val="1"/>
      <w:tblCellMar>
        <w:top w:w="0.0" w:type="dxa"/>
        <w:left w:w="115.0" w:type="dxa"/>
        <w:bottom w:w="0.0" w:type="dxa"/>
        <w:right w:w="115.0" w:type="dxa"/>
      </w:tblCellMar>
    </w:tblPr>
  </w:style>
  <w:style w:type="table" w:styleId="Table81">
    <w:basedOn w:val="TableNormal"/>
    <w:tblPr>
      <w:tblStyleRowBandSize w:val="1"/>
      <w:tblStyleColBandSize w:val="1"/>
      <w:tblCellMar>
        <w:top w:w="0.0" w:type="dxa"/>
        <w:left w:w="115.0" w:type="dxa"/>
        <w:bottom w:w="0.0" w:type="dxa"/>
        <w:right w:w="115.0" w:type="dxa"/>
      </w:tblCellMar>
    </w:tblPr>
  </w:style>
  <w:style w:type="table" w:styleId="Table82">
    <w:basedOn w:val="TableNormal"/>
    <w:tblPr>
      <w:tblStyleRowBandSize w:val="1"/>
      <w:tblStyleColBandSize w:val="1"/>
      <w:tblCellMar>
        <w:top w:w="0.0" w:type="dxa"/>
        <w:left w:w="115.0" w:type="dxa"/>
        <w:bottom w:w="0.0" w:type="dxa"/>
        <w:right w:w="115.0" w:type="dxa"/>
      </w:tblCellMar>
    </w:tblPr>
  </w:style>
  <w:style w:type="table" w:styleId="Table83">
    <w:basedOn w:val="TableNormal"/>
    <w:tblPr>
      <w:tblStyleRowBandSize w:val="1"/>
      <w:tblStyleColBandSize w:val="1"/>
      <w:tblCellMar>
        <w:top w:w="0.0" w:type="dxa"/>
        <w:left w:w="115.0" w:type="dxa"/>
        <w:bottom w:w="0.0" w:type="dxa"/>
        <w:right w:w="115.0" w:type="dxa"/>
      </w:tblCellMar>
    </w:tblPr>
  </w:style>
  <w:style w:type="table" w:styleId="Table84">
    <w:basedOn w:val="TableNormal"/>
    <w:tblPr>
      <w:tblStyleRowBandSize w:val="1"/>
      <w:tblStyleColBandSize w:val="1"/>
      <w:tblCellMar>
        <w:top w:w="0.0" w:type="dxa"/>
        <w:left w:w="115.0" w:type="dxa"/>
        <w:bottom w:w="0.0" w:type="dxa"/>
        <w:right w:w="115.0" w:type="dxa"/>
      </w:tblCellMar>
    </w:tblPr>
  </w:style>
  <w:style w:type="table" w:styleId="Table85">
    <w:basedOn w:val="TableNormal"/>
    <w:tblPr>
      <w:tblStyleRowBandSize w:val="1"/>
      <w:tblStyleColBandSize w:val="1"/>
      <w:tblCellMar>
        <w:top w:w="0.0" w:type="dxa"/>
        <w:left w:w="115.0" w:type="dxa"/>
        <w:bottom w:w="0.0" w:type="dxa"/>
        <w:right w:w="115.0" w:type="dxa"/>
      </w:tblCellMar>
    </w:tblPr>
  </w:style>
  <w:style w:type="table" w:styleId="Table86">
    <w:basedOn w:val="TableNormal"/>
    <w:tblPr>
      <w:tblStyleRowBandSize w:val="1"/>
      <w:tblStyleColBandSize w:val="1"/>
      <w:tblCellMar>
        <w:top w:w="0.0" w:type="dxa"/>
        <w:left w:w="115.0" w:type="dxa"/>
        <w:bottom w:w="0.0" w:type="dxa"/>
        <w:right w:w="115.0" w:type="dxa"/>
      </w:tblCellMar>
    </w:tblPr>
  </w:style>
  <w:style w:type="table" w:styleId="Table87">
    <w:basedOn w:val="TableNormal"/>
    <w:tblPr>
      <w:tblStyleRowBandSize w:val="1"/>
      <w:tblStyleColBandSize w:val="1"/>
      <w:tblCellMar>
        <w:top w:w="0.0" w:type="dxa"/>
        <w:left w:w="115.0" w:type="dxa"/>
        <w:bottom w:w="0.0" w:type="dxa"/>
        <w:right w:w="115.0" w:type="dxa"/>
      </w:tblCellMar>
    </w:tblPr>
  </w:style>
  <w:style w:type="table" w:styleId="Table88">
    <w:basedOn w:val="TableNormal"/>
    <w:tblPr>
      <w:tblStyleRowBandSize w:val="1"/>
      <w:tblStyleColBandSize w:val="1"/>
      <w:tblCellMar>
        <w:top w:w="0.0" w:type="dxa"/>
        <w:left w:w="115.0" w:type="dxa"/>
        <w:bottom w:w="0.0" w:type="dxa"/>
        <w:right w:w="115.0" w:type="dxa"/>
      </w:tblCellMar>
    </w:tblPr>
  </w:style>
  <w:style w:type="table" w:styleId="Table89">
    <w:basedOn w:val="TableNormal"/>
    <w:tblPr>
      <w:tblStyleRowBandSize w:val="1"/>
      <w:tblStyleColBandSize w:val="1"/>
      <w:tblCellMar>
        <w:top w:w="0.0" w:type="dxa"/>
        <w:left w:w="115.0" w:type="dxa"/>
        <w:bottom w:w="0.0" w:type="dxa"/>
        <w:right w:w="115.0" w:type="dxa"/>
      </w:tblCellMar>
    </w:tblPr>
  </w:style>
  <w:style w:type="table" w:styleId="Table90">
    <w:basedOn w:val="TableNormal"/>
    <w:tblPr>
      <w:tblStyleRowBandSize w:val="1"/>
      <w:tblStyleColBandSize w:val="1"/>
      <w:tblCellMar>
        <w:top w:w="0.0" w:type="dxa"/>
        <w:left w:w="115.0" w:type="dxa"/>
        <w:bottom w:w="0.0" w:type="dxa"/>
        <w:right w:w="115.0" w:type="dxa"/>
      </w:tblCellMar>
    </w:tblPr>
  </w:style>
  <w:style w:type="table" w:styleId="Table91">
    <w:basedOn w:val="TableNormal"/>
    <w:tblPr>
      <w:tblStyleRowBandSize w:val="1"/>
      <w:tblStyleColBandSize w:val="1"/>
      <w:tblCellMar>
        <w:top w:w="0.0" w:type="dxa"/>
        <w:left w:w="115.0" w:type="dxa"/>
        <w:bottom w:w="0.0" w:type="dxa"/>
        <w:right w:w="115.0" w:type="dxa"/>
      </w:tblCellMar>
    </w:tblPr>
  </w:style>
  <w:style w:type="table" w:styleId="Table92">
    <w:basedOn w:val="TableNormal"/>
    <w:tblPr>
      <w:tblStyleRowBandSize w:val="1"/>
      <w:tblStyleColBandSize w:val="1"/>
      <w:tblCellMar>
        <w:top w:w="0.0" w:type="dxa"/>
        <w:left w:w="115.0" w:type="dxa"/>
        <w:bottom w:w="0.0" w:type="dxa"/>
        <w:right w:w="115.0" w:type="dxa"/>
      </w:tblCellMar>
    </w:tblPr>
  </w:style>
  <w:style w:type="table" w:styleId="Table93">
    <w:basedOn w:val="TableNormal"/>
    <w:tblPr>
      <w:tblStyleRowBandSize w:val="1"/>
      <w:tblStyleColBandSize w:val="1"/>
      <w:tblCellMar>
        <w:top w:w="0.0" w:type="dxa"/>
        <w:left w:w="115.0" w:type="dxa"/>
        <w:bottom w:w="0.0" w:type="dxa"/>
        <w:right w:w="115.0" w:type="dxa"/>
      </w:tblCellMar>
    </w:tblPr>
  </w:style>
  <w:style w:type="table" w:styleId="Table94">
    <w:basedOn w:val="TableNormal"/>
    <w:tblPr>
      <w:tblStyleRowBandSize w:val="1"/>
      <w:tblStyleColBandSize w:val="1"/>
      <w:tblCellMar>
        <w:top w:w="0.0" w:type="dxa"/>
        <w:left w:w="115.0" w:type="dxa"/>
        <w:bottom w:w="0.0" w:type="dxa"/>
        <w:right w:w="115.0" w:type="dxa"/>
      </w:tblCellMar>
    </w:tblPr>
  </w:style>
  <w:style w:type="table" w:styleId="Table95">
    <w:basedOn w:val="TableNormal"/>
    <w:tblPr>
      <w:tblStyleRowBandSize w:val="1"/>
      <w:tblStyleColBandSize w:val="1"/>
      <w:tblCellMar>
        <w:top w:w="0.0" w:type="dxa"/>
        <w:left w:w="115.0" w:type="dxa"/>
        <w:bottom w:w="0.0" w:type="dxa"/>
        <w:right w:w="115.0" w:type="dxa"/>
      </w:tblCellMar>
    </w:tblPr>
  </w:style>
  <w:style w:type="table" w:styleId="Table96">
    <w:basedOn w:val="TableNormal"/>
    <w:tblPr>
      <w:tblStyleRowBandSize w:val="1"/>
      <w:tblStyleColBandSize w:val="1"/>
      <w:tblCellMar>
        <w:top w:w="0.0" w:type="dxa"/>
        <w:left w:w="115.0" w:type="dxa"/>
        <w:bottom w:w="0.0" w:type="dxa"/>
        <w:right w:w="115.0" w:type="dxa"/>
      </w:tblCellMar>
    </w:tblPr>
  </w:style>
  <w:style w:type="table" w:styleId="Table97">
    <w:basedOn w:val="TableNormal"/>
    <w:tblPr>
      <w:tblStyleRowBandSize w:val="1"/>
      <w:tblStyleColBandSize w:val="1"/>
      <w:tblCellMar>
        <w:top w:w="0.0" w:type="dxa"/>
        <w:left w:w="115.0" w:type="dxa"/>
        <w:bottom w:w="0.0" w:type="dxa"/>
        <w:right w:w="115.0" w:type="dxa"/>
      </w:tblCellMar>
    </w:tblPr>
  </w:style>
  <w:style w:type="table" w:styleId="Table98">
    <w:basedOn w:val="TableNormal"/>
    <w:tblPr>
      <w:tblStyleRowBandSize w:val="1"/>
      <w:tblStyleColBandSize w:val="1"/>
      <w:tblCellMar>
        <w:top w:w="0.0" w:type="dxa"/>
        <w:left w:w="115.0" w:type="dxa"/>
        <w:bottom w:w="0.0" w:type="dxa"/>
        <w:right w:w="115.0" w:type="dxa"/>
      </w:tblCellMar>
    </w:tblPr>
  </w:style>
  <w:style w:type="table" w:styleId="Table99">
    <w:basedOn w:val="TableNormal"/>
    <w:tblPr>
      <w:tblStyleRowBandSize w:val="1"/>
      <w:tblStyleColBandSize w:val="1"/>
      <w:tblCellMar>
        <w:top w:w="0.0" w:type="dxa"/>
        <w:left w:w="115.0" w:type="dxa"/>
        <w:bottom w:w="0.0" w:type="dxa"/>
        <w:right w:w="115.0" w:type="dxa"/>
      </w:tblCellMar>
    </w:tblPr>
  </w:style>
  <w:style w:type="table" w:styleId="Table100">
    <w:basedOn w:val="TableNormal"/>
    <w:tblPr>
      <w:tblStyleRowBandSize w:val="1"/>
      <w:tblStyleColBandSize w:val="1"/>
      <w:tblCellMar>
        <w:top w:w="0.0" w:type="dxa"/>
        <w:left w:w="115.0" w:type="dxa"/>
        <w:bottom w:w="0.0" w:type="dxa"/>
        <w:right w:w="115.0" w:type="dxa"/>
      </w:tblCellMar>
    </w:tblPr>
  </w:style>
  <w:style w:type="table" w:styleId="Table101">
    <w:basedOn w:val="TableNormal"/>
    <w:tblPr>
      <w:tblStyleRowBandSize w:val="1"/>
      <w:tblStyleColBandSize w:val="1"/>
      <w:tblCellMar>
        <w:top w:w="0.0" w:type="dxa"/>
        <w:left w:w="115.0" w:type="dxa"/>
        <w:bottom w:w="0.0" w:type="dxa"/>
        <w:right w:w="115.0" w:type="dxa"/>
      </w:tblCellMar>
    </w:tblPr>
  </w:style>
  <w:style w:type="table" w:styleId="Table102">
    <w:basedOn w:val="TableNormal"/>
    <w:tblPr>
      <w:tblStyleRowBandSize w:val="1"/>
      <w:tblStyleColBandSize w:val="1"/>
      <w:tblCellMar>
        <w:top w:w="0.0" w:type="dxa"/>
        <w:left w:w="115.0" w:type="dxa"/>
        <w:bottom w:w="0.0" w:type="dxa"/>
        <w:right w:w="115.0" w:type="dxa"/>
      </w:tblCellMar>
    </w:tblPr>
  </w:style>
  <w:style w:type="table" w:styleId="Table103">
    <w:basedOn w:val="TableNormal"/>
    <w:tblPr>
      <w:tblStyleRowBandSize w:val="1"/>
      <w:tblStyleColBandSize w:val="1"/>
      <w:tblCellMar>
        <w:top w:w="0.0" w:type="dxa"/>
        <w:left w:w="115.0" w:type="dxa"/>
        <w:bottom w:w="0.0" w:type="dxa"/>
        <w:right w:w="115.0" w:type="dxa"/>
      </w:tblCellMar>
    </w:tblPr>
  </w:style>
  <w:style w:type="table" w:styleId="Table104">
    <w:basedOn w:val="TableNormal"/>
    <w:tblPr>
      <w:tblStyleRowBandSize w:val="1"/>
      <w:tblStyleColBandSize w:val="1"/>
      <w:tblCellMar>
        <w:top w:w="0.0" w:type="dxa"/>
        <w:left w:w="115.0" w:type="dxa"/>
        <w:bottom w:w="0.0" w:type="dxa"/>
        <w:right w:w="115.0" w:type="dxa"/>
      </w:tblCellMar>
    </w:tblPr>
  </w:style>
  <w:style w:type="table" w:styleId="Table105">
    <w:basedOn w:val="TableNormal"/>
    <w:tblPr>
      <w:tblStyleRowBandSize w:val="1"/>
      <w:tblStyleColBandSize w:val="1"/>
      <w:tblCellMar>
        <w:top w:w="0.0" w:type="dxa"/>
        <w:left w:w="115.0" w:type="dxa"/>
        <w:bottom w:w="0.0" w:type="dxa"/>
        <w:right w:w="115.0" w:type="dxa"/>
      </w:tblCellMar>
    </w:tblPr>
  </w:style>
  <w:style w:type="table" w:styleId="Table106">
    <w:basedOn w:val="TableNormal"/>
    <w:tblPr>
      <w:tblStyleRowBandSize w:val="1"/>
      <w:tblStyleColBandSize w:val="1"/>
      <w:tblCellMar>
        <w:top w:w="0.0" w:type="dxa"/>
        <w:left w:w="115.0" w:type="dxa"/>
        <w:bottom w:w="0.0" w:type="dxa"/>
        <w:right w:w="115.0" w:type="dxa"/>
      </w:tblCellMar>
    </w:tblPr>
  </w:style>
  <w:style w:type="table" w:styleId="Table107">
    <w:basedOn w:val="TableNormal"/>
    <w:tblPr>
      <w:tblStyleRowBandSize w:val="1"/>
      <w:tblStyleColBandSize w:val="1"/>
      <w:tblCellMar>
        <w:top w:w="0.0" w:type="dxa"/>
        <w:left w:w="115.0" w:type="dxa"/>
        <w:bottom w:w="0.0" w:type="dxa"/>
        <w:right w:w="115.0" w:type="dxa"/>
      </w:tblCellMar>
    </w:tblPr>
  </w:style>
  <w:style w:type="table" w:styleId="Table108">
    <w:basedOn w:val="TableNormal"/>
    <w:tblPr>
      <w:tblStyleRowBandSize w:val="1"/>
      <w:tblStyleColBandSize w:val="1"/>
      <w:tblCellMar>
        <w:top w:w="0.0" w:type="dxa"/>
        <w:left w:w="115.0" w:type="dxa"/>
        <w:bottom w:w="0.0" w:type="dxa"/>
        <w:right w:w="115.0" w:type="dxa"/>
      </w:tblCellMar>
    </w:tblPr>
  </w:style>
  <w:style w:type="table" w:styleId="Table109">
    <w:basedOn w:val="TableNormal"/>
    <w:tblPr>
      <w:tblStyleRowBandSize w:val="1"/>
      <w:tblStyleColBandSize w:val="1"/>
      <w:tblCellMar>
        <w:top w:w="0.0" w:type="dxa"/>
        <w:left w:w="115.0" w:type="dxa"/>
        <w:bottom w:w="0.0" w:type="dxa"/>
        <w:right w:w="115.0" w:type="dxa"/>
      </w:tblCellMar>
    </w:tblPr>
  </w:style>
  <w:style w:type="table" w:styleId="Table110">
    <w:basedOn w:val="TableNormal"/>
    <w:tblPr>
      <w:tblStyleRowBandSize w:val="1"/>
      <w:tblStyleColBandSize w:val="1"/>
      <w:tblCellMar>
        <w:top w:w="0.0" w:type="dxa"/>
        <w:left w:w="115.0" w:type="dxa"/>
        <w:bottom w:w="0.0" w:type="dxa"/>
        <w:right w:w="115.0" w:type="dxa"/>
      </w:tblCellMar>
    </w:tblPr>
  </w:style>
  <w:style w:type="table" w:styleId="Table111">
    <w:basedOn w:val="TableNormal"/>
    <w:tblPr>
      <w:tblStyleRowBandSize w:val="1"/>
      <w:tblStyleColBandSize w:val="1"/>
      <w:tblCellMar>
        <w:top w:w="0.0" w:type="dxa"/>
        <w:left w:w="115.0" w:type="dxa"/>
        <w:bottom w:w="0.0" w:type="dxa"/>
        <w:right w:w="115.0" w:type="dxa"/>
      </w:tblCellMar>
    </w:tblPr>
  </w:style>
  <w:style w:type="table" w:styleId="Table112">
    <w:basedOn w:val="TableNormal"/>
    <w:tblPr>
      <w:tblStyleRowBandSize w:val="1"/>
      <w:tblStyleColBandSize w:val="1"/>
      <w:tblCellMar>
        <w:top w:w="0.0" w:type="dxa"/>
        <w:left w:w="115.0" w:type="dxa"/>
        <w:bottom w:w="0.0" w:type="dxa"/>
        <w:right w:w="115.0" w:type="dxa"/>
      </w:tblCellMar>
    </w:tblPr>
  </w:style>
  <w:style w:type="table" w:styleId="Table113">
    <w:basedOn w:val="TableNormal"/>
    <w:tblPr>
      <w:tblStyleRowBandSize w:val="1"/>
      <w:tblStyleColBandSize w:val="1"/>
      <w:tblCellMar>
        <w:top w:w="0.0" w:type="dxa"/>
        <w:left w:w="115.0" w:type="dxa"/>
        <w:bottom w:w="0.0" w:type="dxa"/>
        <w:right w:w="115.0" w:type="dxa"/>
      </w:tblCellMar>
    </w:tblPr>
  </w:style>
  <w:style w:type="table" w:styleId="Table114">
    <w:basedOn w:val="TableNormal"/>
    <w:tblPr>
      <w:tblStyleRowBandSize w:val="1"/>
      <w:tblStyleColBandSize w:val="1"/>
      <w:tblCellMar>
        <w:top w:w="0.0" w:type="dxa"/>
        <w:left w:w="115.0" w:type="dxa"/>
        <w:bottom w:w="0.0" w:type="dxa"/>
        <w:right w:w="115.0" w:type="dxa"/>
      </w:tblCellMar>
    </w:tblPr>
  </w:style>
  <w:style w:type="table" w:styleId="Table115">
    <w:basedOn w:val="TableNormal"/>
    <w:tblPr>
      <w:tblStyleRowBandSize w:val="1"/>
      <w:tblStyleColBandSize w:val="1"/>
      <w:tblCellMar>
        <w:top w:w="0.0" w:type="dxa"/>
        <w:left w:w="115.0" w:type="dxa"/>
        <w:bottom w:w="0.0" w:type="dxa"/>
        <w:right w:w="115.0" w:type="dxa"/>
      </w:tblCellMar>
    </w:tblPr>
  </w:style>
  <w:style w:type="table" w:styleId="Table116">
    <w:basedOn w:val="TableNormal"/>
    <w:tblPr>
      <w:tblStyleRowBandSize w:val="1"/>
      <w:tblStyleColBandSize w:val="1"/>
      <w:tblCellMar>
        <w:top w:w="0.0" w:type="dxa"/>
        <w:left w:w="115.0" w:type="dxa"/>
        <w:bottom w:w="0.0" w:type="dxa"/>
        <w:right w:w="115.0" w:type="dxa"/>
      </w:tblCellMar>
    </w:tblPr>
  </w:style>
  <w:style w:type="table" w:styleId="Table117">
    <w:basedOn w:val="TableNormal"/>
    <w:tblPr>
      <w:tblStyleRowBandSize w:val="1"/>
      <w:tblStyleColBandSize w:val="1"/>
      <w:tblCellMar>
        <w:top w:w="0.0" w:type="dxa"/>
        <w:left w:w="115.0" w:type="dxa"/>
        <w:bottom w:w="0.0" w:type="dxa"/>
        <w:right w:w="115.0" w:type="dxa"/>
      </w:tblCellMar>
    </w:tblPr>
  </w:style>
  <w:style w:type="table" w:styleId="Table118">
    <w:basedOn w:val="TableNormal"/>
    <w:tblPr>
      <w:tblStyleRowBandSize w:val="1"/>
      <w:tblStyleColBandSize w:val="1"/>
      <w:tblCellMar>
        <w:top w:w="0.0" w:type="dxa"/>
        <w:left w:w="115.0" w:type="dxa"/>
        <w:bottom w:w="0.0" w:type="dxa"/>
        <w:right w:w="115.0" w:type="dxa"/>
      </w:tblCellMar>
    </w:tblPr>
  </w:style>
  <w:style w:type="table" w:styleId="Table119">
    <w:basedOn w:val="TableNormal"/>
    <w:tblPr>
      <w:tblStyleRowBandSize w:val="1"/>
      <w:tblStyleColBandSize w:val="1"/>
      <w:tblCellMar>
        <w:top w:w="0.0" w:type="dxa"/>
        <w:left w:w="115.0" w:type="dxa"/>
        <w:bottom w:w="0.0" w:type="dxa"/>
        <w:right w:w="115.0" w:type="dxa"/>
      </w:tblCellMar>
    </w:tblPr>
  </w:style>
  <w:style w:type="table" w:styleId="Table120">
    <w:basedOn w:val="TableNormal"/>
    <w:tblPr>
      <w:tblStyleRowBandSize w:val="1"/>
      <w:tblStyleColBandSize w:val="1"/>
      <w:tblCellMar>
        <w:top w:w="0.0" w:type="dxa"/>
        <w:left w:w="115.0" w:type="dxa"/>
        <w:bottom w:w="0.0" w:type="dxa"/>
        <w:right w:w="115.0" w:type="dxa"/>
      </w:tblCellMar>
    </w:tblPr>
  </w:style>
  <w:style w:type="table" w:styleId="Table121">
    <w:basedOn w:val="TableNormal"/>
    <w:tblPr>
      <w:tblStyleRowBandSize w:val="1"/>
      <w:tblStyleColBandSize w:val="1"/>
      <w:tblCellMar>
        <w:top w:w="0.0" w:type="dxa"/>
        <w:left w:w="115.0" w:type="dxa"/>
        <w:bottom w:w="0.0" w:type="dxa"/>
        <w:right w:w="115.0" w:type="dxa"/>
      </w:tblCellMar>
    </w:tblPr>
  </w:style>
  <w:style w:type="table" w:styleId="Table122">
    <w:basedOn w:val="TableNormal"/>
    <w:tblPr>
      <w:tblStyleRowBandSize w:val="1"/>
      <w:tblStyleColBandSize w:val="1"/>
      <w:tblCellMar>
        <w:top w:w="0.0" w:type="dxa"/>
        <w:left w:w="115.0" w:type="dxa"/>
        <w:bottom w:w="0.0" w:type="dxa"/>
        <w:right w:w="115.0" w:type="dxa"/>
      </w:tblCellMar>
    </w:tblPr>
  </w:style>
  <w:style w:type="table" w:styleId="Table123">
    <w:basedOn w:val="TableNormal"/>
    <w:tblPr>
      <w:tblStyleRowBandSize w:val="1"/>
      <w:tblStyleColBandSize w:val="1"/>
      <w:tblCellMar>
        <w:top w:w="0.0" w:type="dxa"/>
        <w:left w:w="115.0" w:type="dxa"/>
        <w:bottom w:w="0.0" w:type="dxa"/>
        <w:right w:w="115.0" w:type="dxa"/>
      </w:tblCellMar>
    </w:tblPr>
  </w:style>
  <w:style w:type="table" w:styleId="Table124">
    <w:basedOn w:val="TableNormal"/>
    <w:tblPr>
      <w:tblStyleRowBandSize w:val="1"/>
      <w:tblStyleColBandSize w:val="1"/>
      <w:tblCellMar>
        <w:top w:w="0.0" w:type="dxa"/>
        <w:left w:w="115.0" w:type="dxa"/>
        <w:bottom w:w="0.0" w:type="dxa"/>
        <w:right w:w="115.0" w:type="dxa"/>
      </w:tblCellMar>
    </w:tblPr>
  </w:style>
  <w:style w:type="table" w:styleId="Table125">
    <w:basedOn w:val="TableNormal"/>
    <w:tblPr>
      <w:tblStyleRowBandSize w:val="1"/>
      <w:tblStyleColBandSize w:val="1"/>
      <w:tblCellMar>
        <w:top w:w="0.0" w:type="dxa"/>
        <w:left w:w="115.0" w:type="dxa"/>
        <w:bottom w:w="0.0" w:type="dxa"/>
        <w:right w:w="115.0" w:type="dxa"/>
      </w:tblCellMar>
    </w:tblPr>
  </w:style>
  <w:style w:type="table" w:styleId="Table126">
    <w:basedOn w:val="TableNormal"/>
    <w:tblPr>
      <w:tblStyleRowBandSize w:val="1"/>
      <w:tblStyleColBandSize w:val="1"/>
      <w:tblCellMar>
        <w:top w:w="0.0" w:type="dxa"/>
        <w:left w:w="115.0" w:type="dxa"/>
        <w:bottom w:w="0.0" w:type="dxa"/>
        <w:right w:w="115.0" w:type="dxa"/>
      </w:tblCellMar>
    </w:tblPr>
  </w:style>
  <w:style w:type="table" w:styleId="Table127">
    <w:basedOn w:val="TableNormal"/>
    <w:tblPr>
      <w:tblStyleRowBandSize w:val="1"/>
      <w:tblStyleColBandSize w:val="1"/>
      <w:tblCellMar>
        <w:top w:w="0.0" w:type="dxa"/>
        <w:left w:w="115.0" w:type="dxa"/>
        <w:bottom w:w="0.0" w:type="dxa"/>
        <w:right w:w="115.0" w:type="dxa"/>
      </w:tblCellMar>
    </w:tblPr>
  </w:style>
  <w:style w:type="table" w:styleId="Table128">
    <w:basedOn w:val="TableNormal"/>
    <w:tblPr>
      <w:tblStyleRowBandSize w:val="1"/>
      <w:tblStyleColBandSize w:val="1"/>
      <w:tblCellMar>
        <w:top w:w="0.0" w:type="dxa"/>
        <w:left w:w="115.0" w:type="dxa"/>
        <w:bottom w:w="0.0" w:type="dxa"/>
        <w:right w:w="115.0" w:type="dxa"/>
      </w:tblCellMar>
    </w:tblPr>
  </w:style>
  <w:style w:type="table" w:styleId="Table129">
    <w:basedOn w:val="TableNormal"/>
    <w:tblPr>
      <w:tblStyleRowBandSize w:val="1"/>
      <w:tblStyleColBandSize w:val="1"/>
      <w:tblCellMar>
        <w:top w:w="0.0" w:type="dxa"/>
        <w:left w:w="115.0" w:type="dxa"/>
        <w:bottom w:w="0.0" w:type="dxa"/>
        <w:right w:w="115.0" w:type="dxa"/>
      </w:tblCellMar>
    </w:tblPr>
  </w:style>
  <w:style w:type="table" w:styleId="Table130">
    <w:basedOn w:val="TableNormal"/>
    <w:tblPr>
      <w:tblStyleRowBandSize w:val="1"/>
      <w:tblStyleColBandSize w:val="1"/>
      <w:tblCellMar>
        <w:top w:w="0.0" w:type="dxa"/>
        <w:left w:w="115.0" w:type="dxa"/>
        <w:bottom w:w="0.0" w:type="dxa"/>
        <w:right w:w="115.0" w:type="dxa"/>
      </w:tblCellMar>
    </w:tblPr>
  </w:style>
  <w:style w:type="table" w:styleId="Table131">
    <w:basedOn w:val="TableNormal"/>
    <w:tblPr>
      <w:tblStyleRowBandSize w:val="1"/>
      <w:tblStyleColBandSize w:val="1"/>
      <w:tblCellMar>
        <w:top w:w="0.0" w:type="dxa"/>
        <w:left w:w="115.0" w:type="dxa"/>
        <w:bottom w:w="0.0" w:type="dxa"/>
        <w:right w:w="115.0" w:type="dxa"/>
      </w:tblCellMar>
    </w:tblPr>
  </w:style>
  <w:style w:type="table" w:styleId="Table132">
    <w:basedOn w:val="TableNormal"/>
    <w:tblPr>
      <w:tblStyleRowBandSize w:val="1"/>
      <w:tblStyleColBandSize w:val="1"/>
      <w:tblCellMar>
        <w:top w:w="0.0" w:type="dxa"/>
        <w:left w:w="115.0" w:type="dxa"/>
        <w:bottom w:w="0.0" w:type="dxa"/>
        <w:right w:w="115.0" w:type="dxa"/>
      </w:tblCellMar>
    </w:tblPr>
  </w:style>
  <w:style w:type="table" w:styleId="Table133">
    <w:basedOn w:val="TableNormal"/>
    <w:tblPr>
      <w:tblStyleRowBandSize w:val="1"/>
      <w:tblStyleColBandSize w:val="1"/>
      <w:tblCellMar>
        <w:top w:w="0.0" w:type="dxa"/>
        <w:left w:w="115.0" w:type="dxa"/>
        <w:bottom w:w="0.0" w:type="dxa"/>
        <w:right w:w="115.0" w:type="dxa"/>
      </w:tblCellMar>
    </w:tblPr>
  </w:style>
  <w:style w:type="table" w:styleId="Table134">
    <w:basedOn w:val="TableNormal"/>
    <w:tblPr>
      <w:tblStyleRowBandSize w:val="1"/>
      <w:tblStyleColBandSize w:val="1"/>
      <w:tblCellMar>
        <w:top w:w="0.0" w:type="dxa"/>
        <w:left w:w="115.0" w:type="dxa"/>
        <w:bottom w:w="0.0" w:type="dxa"/>
        <w:right w:w="115.0" w:type="dxa"/>
      </w:tblCellMar>
    </w:tblPr>
  </w:style>
  <w:style w:type="table" w:styleId="Table135">
    <w:basedOn w:val="TableNormal"/>
    <w:tblPr>
      <w:tblStyleRowBandSize w:val="1"/>
      <w:tblStyleColBandSize w:val="1"/>
      <w:tblCellMar>
        <w:top w:w="0.0" w:type="dxa"/>
        <w:left w:w="115.0" w:type="dxa"/>
        <w:bottom w:w="0.0" w:type="dxa"/>
        <w:right w:w="115.0" w:type="dxa"/>
      </w:tblCellMar>
    </w:tblPr>
  </w:style>
  <w:style w:type="table" w:styleId="Table136">
    <w:basedOn w:val="TableNormal"/>
    <w:tblPr>
      <w:tblStyleRowBandSize w:val="1"/>
      <w:tblStyleColBandSize w:val="1"/>
      <w:tblCellMar>
        <w:top w:w="0.0" w:type="dxa"/>
        <w:left w:w="115.0" w:type="dxa"/>
        <w:bottom w:w="0.0" w:type="dxa"/>
        <w:right w:w="115.0" w:type="dxa"/>
      </w:tblCellMar>
    </w:tblPr>
  </w:style>
  <w:style w:type="table" w:styleId="Table137">
    <w:basedOn w:val="TableNormal"/>
    <w:tblPr>
      <w:tblStyleRowBandSize w:val="1"/>
      <w:tblStyleColBandSize w:val="1"/>
      <w:tblCellMar>
        <w:top w:w="0.0" w:type="dxa"/>
        <w:left w:w="115.0" w:type="dxa"/>
        <w:bottom w:w="0.0" w:type="dxa"/>
        <w:right w:w="115.0" w:type="dxa"/>
      </w:tblCellMar>
    </w:tblPr>
  </w:style>
  <w:style w:type="table" w:styleId="Table138">
    <w:basedOn w:val="TableNormal"/>
    <w:tblPr>
      <w:tblStyleRowBandSize w:val="1"/>
      <w:tblStyleColBandSize w:val="1"/>
      <w:tblCellMar>
        <w:top w:w="0.0" w:type="dxa"/>
        <w:left w:w="115.0" w:type="dxa"/>
        <w:bottom w:w="0.0" w:type="dxa"/>
        <w:right w:w="115.0" w:type="dxa"/>
      </w:tblCellMar>
    </w:tblPr>
  </w:style>
  <w:style w:type="table" w:styleId="Table139">
    <w:basedOn w:val="TableNormal"/>
    <w:tblPr>
      <w:tblStyleRowBandSize w:val="1"/>
      <w:tblStyleColBandSize w:val="1"/>
      <w:tblCellMar>
        <w:top w:w="0.0" w:type="dxa"/>
        <w:left w:w="115.0" w:type="dxa"/>
        <w:bottom w:w="0.0" w:type="dxa"/>
        <w:right w:w="115.0" w:type="dxa"/>
      </w:tblCellMar>
    </w:tblPr>
  </w:style>
  <w:style w:type="table" w:styleId="Table140">
    <w:basedOn w:val="TableNormal"/>
    <w:tblPr>
      <w:tblStyleRowBandSize w:val="1"/>
      <w:tblStyleColBandSize w:val="1"/>
      <w:tblCellMar>
        <w:top w:w="0.0" w:type="dxa"/>
        <w:left w:w="115.0" w:type="dxa"/>
        <w:bottom w:w="0.0" w:type="dxa"/>
        <w:right w:w="115.0" w:type="dxa"/>
      </w:tblCellMar>
    </w:tblPr>
  </w:style>
  <w:style w:type="table" w:styleId="Table141">
    <w:basedOn w:val="TableNormal"/>
    <w:tblPr>
      <w:tblStyleRowBandSize w:val="1"/>
      <w:tblStyleColBandSize w:val="1"/>
      <w:tblCellMar>
        <w:top w:w="0.0" w:type="dxa"/>
        <w:left w:w="115.0" w:type="dxa"/>
        <w:bottom w:w="0.0" w:type="dxa"/>
        <w:right w:w="115.0" w:type="dxa"/>
      </w:tblCellMar>
    </w:tblPr>
  </w:style>
  <w:style w:type="table" w:styleId="Table142">
    <w:basedOn w:val="TableNormal"/>
    <w:tblPr>
      <w:tblStyleRowBandSize w:val="1"/>
      <w:tblStyleColBandSize w:val="1"/>
      <w:tblCellMar>
        <w:top w:w="0.0" w:type="dxa"/>
        <w:left w:w="115.0" w:type="dxa"/>
        <w:bottom w:w="0.0" w:type="dxa"/>
        <w:right w:w="115.0" w:type="dxa"/>
      </w:tblCellMar>
    </w:tblPr>
  </w:style>
  <w:style w:type="table" w:styleId="Table143">
    <w:basedOn w:val="TableNormal"/>
    <w:tblPr>
      <w:tblStyleRowBandSize w:val="1"/>
      <w:tblStyleColBandSize w:val="1"/>
      <w:tblCellMar>
        <w:top w:w="0.0" w:type="dxa"/>
        <w:left w:w="115.0" w:type="dxa"/>
        <w:bottom w:w="0.0" w:type="dxa"/>
        <w:right w:w="115.0" w:type="dxa"/>
      </w:tblCellMar>
    </w:tblPr>
  </w:style>
  <w:style w:type="table" w:styleId="Table144">
    <w:basedOn w:val="TableNormal"/>
    <w:tblPr>
      <w:tblStyleRowBandSize w:val="1"/>
      <w:tblStyleColBandSize w:val="1"/>
      <w:tblCellMar>
        <w:top w:w="0.0" w:type="dxa"/>
        <w:left w:w="115.0" w:type="dxa"/>
        <w:bottom w:w="0.0" w:type="dxa"/>
        <w:right w:w="115.0" w:type="dxa"/>
      </w:tblCellMar>
    </w:tblPr>
  </w:style>
  <w:style w:type="table" w:styleId="Table145">
    <w:basedOn w:val="TableNormal"/>
    <w:tblPr>
      <w:tblStyleRowBandSize w:val="1"/>
      <w:tblStyleColBandSize w:val="1"/>
      <w:tblCellMar>
        <w:top w:w="0.0" w:type="dxa"/>
        <w:left w:w="115.0" w:type="dxa"/>
        <w:bottom w:w="0.0" w:type="dxa"/>
        <w:right w:w="115.0" w:type="dxa"/>
      </w:tblCellMar>
    </w:tblPr>
  </w:style>
  <w:style w:type="table" w:styleId="Table146">
    <w:basedOn w:val="TableNormal"/>
    <w:tblPr>
      <w:tblStyleRowBandSize w:val="1"/>
      <w:tblStyleColBandSize w:val="1"/>
      <w:tblCellMar>
        <w:top w:w="0.0" w:type="dxa"/>
        <w:left w:w="115.0" w:type="dxa"/>
        <w:bottom w:w="0.0" w:type="dxa"/>
        <w:right w:w="115.0" w:type="dxa"/>
      </w:tblCellMar>
    </w:tblPr>
  </w:style>
  <w:style w:type="table" w:styleId="Table147">
    <w:basedOn w:val="TableNormal"/>
    <w:tblPr>
      <w:tblStyleRowBandSize w:val="1"/>
      <w:tblStyleColBandSize w:val="1"/>
      <w:tblCellMar>
        <w:top w:w="0.0" w:type="dxa"/>
        <w:left w:w="115.0" w:type="dxa"/>
        <w:bottom w:w="0.0" w:type="dxa"/>
        <w:right w:w="115.0" w:type="dxa"/>
      </w:tblCellMar>
    </w:tblPr>
  </w:style>
  <w:style w:type="table" w:styleId="Table148">
    <w:basedOn w:val="TableNormal"/>
    <w:tblPr>
      <w:tblStyleRowBandSize w:val="1"/>
      <w:tblStyleColBandSize w:val="1"/>
      <w:tblCellMar>
        <w:top w:w="0.0" w:type="dxa"/>
        <w:left w:w="115.0" w:type="dxa"/>
        <w:bottom w:w="0.0" w:type="dxa"/>
        <w:right w:w="115.0" w:type="dxa"/>
      </w:tblCellMar>
    </w:tblPr>
  </w:style>
  <w:style w:type="table" w:styleId="Table149">
    <w:basedOn w:val="TableNormal"/>
    <w:tblPr>
      <w:tblStyleRowBandSize w:val="1"/>
      <w:tblStyleColBandSize w:val="1"/>
      <w:tblCellMar>
        <w:top w:w="0.0" w:type="dxa"/>
        <w:left w:w="115.0" w:type="dxa"/>
        <w:bottom w:w="0.0" w:type="dxa"/>
        <w:right w:w="115.0" w:type="dxa"/>
      </w:tblCellMar>
    </w:tblPr>
  </w:style>
  <w:style w:type="table" w:styleId="Table150">
    <w:basedOn w:val="TableNormal"/>
    <w:tblPr>
      <w:tblStyleRowBandSize w:val="1"/>
      <w:tblStyleColBandSize w:val="1"/>
      <w:tblCellMar>
        <w:top w:w="0.0" w:type="dxa"/>
        <w:left w:w="115.0" w:type="dxa"/>
        <w:bottom w:w="0.0" w:type="dxa"/>
        <w:right w:w="115.0" w:type="dxa"/>
      </w:tblCellMar>
    </w:tblPr>
  </w:style>
  <w:style w:type="table" w:styleId="Table151">
    <w:basedOn w:val="TableNormal"/>
    <w:tblPr>
      <w:tblStyleRowBandSize w:val="1"/>
      <w:tblStyleColBandSize w:val="1"/>
      <w:tblCellMar>
        <w:top w:w="0.0" w:type="dxa"/>
        <w:left w:w="115.0" w:type="dxa"/>
        <w:bottom w:w="0.0" w:type="dxa"/>
        <w:right w:w="115.0" w:type="dxa"/>
      </w:tblCellMar>
    </w:tblPr>
  </w:style>
  <w:style w:type="table" w:styleId="Table152">
    <w:basedOn w:val="TableNormal"/>
    <w:tblPr>
      <w:tblStyleRowBandSize w:val="1"/>
      <w:tblStyleColBandSize w:val="1"/>
      <w:tblCellMar>
        <w:top w:w="0.0" w:type="dxa"/>
        <w:left w:w="115.0" w:type="dxa"/>
        <w:bottom w:w="0.0" w:type="dxa"/>
        <w:right w:w="115.0" w:type="dxa"/>
      </w:tblCellMar>
    </w:tblPr>
  </w:style>
  <w:style w:type="table" w:styleId="Table153">
    <w:basedOn w:val="TableNormal"/>
    <w:tblPr>
      <w:tblStyleRowBandSize w:val="1"/>
      <w:tblStyleColBandSize w:val="1"/>
      <w:tblCellMar>
        <w:top w:w="0.0" w:type="dxa"/>
        <w:left w:w="115.0" w:type="dxa"/>
        <w:bottom w:w="0.0" w:type="dxa"/>
        <w:right w:w="115.0" w:type="dxa"/>
      </w:tblCellMar>
    </w:tblPr>
  </w:style>
  <w:style w:type="table" w:styleId="Table154">
    <w:basedOn w:val="TableNormal"/>
    <w:tblPr>
      <w:tblStyleRowBandSize w:val="1"/>
      <w:tblStyleColBandSize w:val="1"/>
      <w:tblCellMar>
        <w:top w:w="0.0" w:type="dxa"/>
        <w:left w:w="115.0" w:type="dxa"/>
        <w:bottom w:w="0.0" w:type="dxa"/>
        <w:right w:w="115.0" w:type="dxa"/>
      </w:tblCellMar>
    </w:tblPr>
  </w:style>
  <w:style w:type="table" w:styleId="Table155">
    <w:basedOn w:val="TableNormal"/>
    <w:tblPr>
      <w:tblStyleRowBandSize w:val="1"/>
      <w:tblStyleColBandSize w:val="1"/>
      <w:tblCellMar>
        <w:top w:w="0.0" w:type="dxa"/>
        <w:left w:w="115.0" w:type="dxa"/>
        <w:bottom w:w="0.0" w:type="dxa"/>
        <w:right w:w="115.0" w:type="dxa"/>
      </w:tblCellMar>
    </w:tblPr>
  </w:style>
  <w:style w:type="table" w:styleId="Table156">
    <w:basedOn w:val="TableNormal"/>
    <w:tblPr>
      <w:tblStyleRowBandSize w:val="1"/>
      <w:tblStyleColBandSize w:val="1"/>
      <w:tblCellMar>
        <w:top w:w="0.0" w:type="dxa"/>
        <w:left w:w="115.0" w:type="dxa"/>
        <w:bottom w:w="0.0" w:type="dxa"/>
        <w:right w:w="115.0" w:type="dxa"/>
      </w:tblCellMar>
    </w:tblPr>
  </w:style>
  <w:style w:type="table" w:styleId="Table157">
    <w:basedOn w:val="TableNormal"/>
    <w:tblPr>
      <w:tblStyleRowBandSize w:val="1"/>
      <w:tblStyleColBandSize w:val="1"/>
      <w:tblCellMar>
        <w:top w:w="0.0" w:type="dxa"/>
        <w:left w:w="115.0" w:type="dxa"/>
        <w:bottom w:w="0.0" w:type="dxa"/>
        <w:right w:w="115.0" w:type="dxa"/>
      </w:tblCellMar>
    </w:tblPr>
  </w:style>
  <w:style w:type="table" w:styleId="Table158">
    <w:basedOn w:val="TableNormal"/>
    <w:tblPr>
      <w:tblStyleRowBandSize w:val="1"/>
      <w:tblStyleColBandSize w:val="1"/>
      <w:tblCellMar>
        <w:top w:w="0.0" w:type="dxa"/>
        <w:left w:w="115.0" w:type="dxa"/>
        <w:bottom w:w="0.0" w:type="dxa"/>
        <w:right w:w="115.0" w:type="dxa"/>
      </w:tblCellMar>
    </w:tblPr>
  </w:style>
  <w:style w:type="table" w:styleId="Table159">
    <w:basedOn w:val="TableNormal"/>
    <w:tblPr>
      <w:tblStyleRowBandSize w:val="1"/>
      <w:tblStyleColBandSize w:val="1"/>
      <w:tblCellMar>
        <w:top w:w="0.0" w:type="dxa"/>
        <w:left w:w="115.0" w:type="dxa"/>
        <w:bottom w:w="0.0" w:type="dxa"/>
        <w:right w:w="115.0" w:type="dxa"/>
      </w:tblCellMar>
    </w:tblPr>
  </w:style>
  <w:style w:type="table" w:styleId="Table160">
    <w:basedOn w:val="TableNormal"/>
    <w:tblPr>
      <w:tblStyleRowBandSize w:val="1"/>
      <w:tblStyleColBandSize w:val="1"/>
      <w:tblCellMar>
        <w:top w:w="0.0" w:type="dxa"/>
        <w:left w:w="115.0" w:type="dxa"/>
        <w:bottom w:w="0.0" w:type="dxa"/>
        <w:right w:w="115.0" w:type="dxa"/>
      </w:tblCellMar>
    </w:tblPr>
  </w:style>
  <w:style w:type="table" w:styleId="Table161">
    <w:basedOn w:val="TableNormal"/>
    <w:tblPr>
      <w:tblStyleRowBandSize w:val="1"/>
      <w:tblStyleColBandSize w:val="1"/>
      <w:tblCellMar>
        <w:top w:w="0.0" w:type="dxa"/>
        <w:left w:w="115.0" w:type="dxa"/>
        <w:bottom w:w="0.0" w:type="dxa"/>
        <w:right w:w="115.0" w:type="dxa"/>
      </w:tblCellMar>
    </w:tblPr>
  </w:style>
  <w:style w:type="table" w:styleId="Table162">
    <w:basedOn w:val="TableNormal"/>
    <w:tblPr>
      <w:tblStyleRowBandSize w:val="1"/>
      <w:tblStyleColBandSize w:val="1"/>
      <w:tblCellMar>
        <w:top w:w="0.0" w:type="dxa"/>
        <w:left w:w="115.0" w:type="dxa"/>
        <w:bottom w:w="0.0" w:type="dxa"/>
        <w:right w:w="115.0" w:type="dxa"/>
      </w:tblCellMar>
    </w:tblPr>
  </w:style>
  <w:style w:type="table" w:styleId="Table163">
    <w:basedOn w:val="TableNormal"/>
    <w:tblPr>
      <w:tblStyleRowBandSize w:val="1"/>
      <w:tblStyleColBandSize w:val="1"/>
      <w:tblCellMar>
        <w:top w:w="0.0" w:type="dxa"/>
        <w:left w:w="115.0" w:type="dxa"/>
        <w:bottom w:w="0.0" w:type="dxa"/>
        <w:right w:w="115.0" w:type="dxa"/>
      </w:tblCellMar>
    </w:tblPr>
  </w:style>
  <w:style w:type="table" w:styleId="Table164">
    <w:basedOn w:val="TableNormal"/>
    <w:tblPr>
      <w:tblStyleRowBandSize w:val="1"/>
      <w:tblStyleColBandSize w:val="1"/>
      <w:tblCellMar>
        <w:top w:w="0.0" w:type="dxa"/>
        <w:left w:w="115.0" w:type="dxa"/>
        <w:bottom w:w="0.0" w:type="dxa"/>
        <w:right w:w="115.0" w:type="dxa"/>
      </w:tblCellMar>
    </w:tblPr>
  </w:style>
  <w:style w:type="table" w:styleId="Table165">
    <w:basedOn w:val="TableNormal"/>
    <w:tblPr>
      <w:tblStyleRowBandSize w:val="1"/>
      <w:tblStyleColBandSize w:val="1"/>
      <w:tblCellMar>
        <w:top w:w="0.0" w:type="dxa"/>
        <w:left w:w="115.0" w:type="dxa"/>
        <w:bottom w:w="0.0" w:type="dxa"/>
        <w:right w:w="115.0" w:type="dxa"/>
      </w:tblCellMar>
    </w:tblPr>
  </w:style>
  <w:style w:type="table" w:styleId="Table166">
    <w:basedOn w:val="TableNormal"/>
    <w:tblPr>
      <w:tblStyleRowBandSize w:val="1"/>
      <w:tblStyleColBandSize w:val="1"/>
      <w:tblCellMar>
        <w:top w:w="0.0" w:type="dxa"/>
        <w:left w:w="115.0" w:type="dxa"/>
        <w:bottom w:w="0.0" w:type="dxa"/>
        <w:right w:w="115.0" w:type="dxa"/>
      </w:tblCellMar>
    </w:tblPr>
  </w:style>
  <w:style w:type="table" w:styleId="Table167">
    <w:basedOn w:val="TableNormal"/>
    <w:tblPr>
      <w:tblStyleRowBandSize w:val="1"/>
      <w:tblStyleColBandSize w:val="1"/>
      <w:tblCellMar>
        <w:top w:w="0.0" w:type="dxa"/>
        <w:left w:w="115.0" w:type="dxa"/>
        <w:bottom w:w="0.0" w:type="dxa"/>
        <w:right w:w="115.0" w:type="dxa"/>
      </w:tblCellMar>
    </w:tblPr>
  </w:style>
  <w:style w:type="table" w:styleId="Table168">
    <w:basedOn w:val="TableNormal"/>
    <w:tblPr>
      <w:tblStyleRowBandSize w:val="1"/>
      <w:tblStyleColBandSize w:val="1"/>
      <w:tblCellMar>
        <w:top w:w="0.0" w:type="dxa"/>
        <w:left w:w="115.0" w:type="dxa"/>
        <w:bottom w:w="0.0" w:type="dxa"/>
        <w:right w:w="115.0" w:type="dxa"/>
      </w:tblCellMar>
    </w:tblPr>
  </w:style>
  <w:style w:type="table" w:styleId="Table169">
    <w:basedOn w:val="TableNormal"/>
    <w:tblPr>
      <w:tblStyleRowBandSize w:val="1"/>
      <w:tblStyleColBandSize w:val="1"/>
      <w:tblCellMar>
        <w:top w:w="0.0" w:type="dxa"/>
        <w:left w:w="115.0" w:type="dxa"/>
        <w:bottom w:w="0.0" w:type="dxa"/>
        <w:right w:w="115.0" w:type="dxa"/>
      </w:tblCellMar>
    </w:tblPr>
  </w:style>
  <w:style w:type="table" w:styleId="Table170">
    <w:basedOn w:val="TableNormal"/>
    <w:tblPr>
      <w:tblStyleRowBandSize w:val="1"/>
      <w:tblStyleColBandSize w:val="1"/>
      <w:tblCellMar>
        <w:top w:w="0.0" w:type="dxa"/>
        <w:left w:w="115.0" w:type="dxa"/>
        <w:bottom w:w="0.0" w:type="dxa"/>
        <w:right w:w="115.0" w:type="dxa"/>
      </w:tblCellMar>
    </w:tblPr>
  </w:style>
  <w:style w:type="table" w:styleId="Table171">
    <w:basedOn w:val="TableNormal"/>
    <w:tblPr>
      <w:tblStyleRowBandSize w:val="1"/>
      <w:tblStyleColBandSize w:val="1"/>
      <w:tblCellMar>
        <w:top w:w="0.0" w:type="dxa"/>
        <w:left w:w="115.0" w:type="dxa"/>
        <w:bottom w:w="0.0" w:type="dxa"/>
        <w:right w:w="115.0" w:type="dxa"/>
      </w:tblCellMar>
    </w:tblPr>
  </w:style>
  <w:style w:type="table" w:styleId="Table172">
    <w:basedOn w:val="TableNormal"/>
    <w:tblPr>
      <w:tblStyleRowBandSize w:val="1"/>
      <w:tblStyleColBandSize w:val="1"/>
      <w:tblCellMar>
        <w:top w:w="0.0" w:type="dxa"/>
        <w:left w:w="115.0" w:type="dxa"/>
        <w:bottom w:w="0.0" w:type="dxa"/>
        <w:right w:w="115.0" w:type="dxa"/>
      </w:tblCellMar>
    </w:tblPr>
  </w:style>
  <w:style w:type="table" w:styleId="Table173">
    <w:basedOn w:val="TableNormal"/>
    <w:tblPr>
      <w:tblStyleRowBandSize w:val="1"/>
      <w:tblStyleColBandSize w:val="1"/>
      <w:tblCellMar>
        <w:top w:w="0.0" w:type="dxa"/>
        <w:left w:w="115.0" w:type="dxa"/>
        <w:bottom w:w="0.0" w:type="dxa"/>
        <w:right w:w="115.0" w:type="dxa"/>
      </w:tblCellMar>
    </w:tblPr>
  </w:style>
  <w:style w:type="table" w:styleId="Table174">
    <w:basedOn w:val="TableNormal"/>
    <w:tblPr>
      <w:tblStyleRowBandSize w:val="1"/>
      <w:tblStyleColBandSize w:val="1"/>
      <w:tblCellMar>
        <w:top w:w="0.0" w:type="dxa"/>
        <w:left w:w="115.0" w:type="dxa"/>
        <w:bottom w:w="0.0" w:type="dxa"/>
        <w:right w:w="115.0" w:type="dxa"/>
      </w:tblCellMar>
    </w:tblPr>
  </w:style>
  <w:style w:type="table" w:styleId="Table175">
    <w:basedOn w:val="TableNormal"/>
    <w:tblPr>
      <w:tblStyleRowBandSize w:val="1"/>
      <w:tblStyleColBandSize w:val="1"/>
      <w:tblCellMar>
        <w:top w:w="0.0" w:type="dxa"/>
        <w:left w:w="115.0" w:type="dxa"/>
        <w:bottom w:w="0.0" w:type="dxa"/>
        <w:right w:w="115.0" w:type="dxa"/>
      </w:tblCellMar>
    </w:tblPr>
  </w:style>
  <w:style w:type="table" w:styleId="Table176">
    <w:basedOn w:val="TableNormal"/>
    <w:tblPr>
      <w:tblStyleRowBandSize w:val="1"/>
      <w:tblStyleColBandSize w:val="1"/>
      <w:tblCellMar>
        <w:top w:w="0.0" w:type="dxa"/>
        <w:left w:w="115.0" w:type="dxa"/>
        <w:bottom w:w="0.0" w:type="dxa"/>
        <w:right w:w="115.0" w:type="dxa"/>
      </w:tblCellMar>
    </w:tblPr>
  </w:style>
  <w:style w:type="table" w:styleId="Table177">
    <w:basedOn w:val="TableNormal"/>
    <w:tblPr>
      <w:tblStyleRowBandSize w:val="1"/>
      <w:tblStyleColBandSize w:val="1"/>
      <w:tblCellMar>
        <w:top w:w="0.0" w:type="dxa"/>
        <w:left w:w="115.0" w:type="dxa"/>
        <w:bottom w:w="0.0" w:type="dxa"/>
        <w:right w:w="115.0" w:type="dxa"/>
      </w:tblCellMar>
    </w:tblPr>
  </w:style>
  <w:style w:type="table" w:styleId="Table178">
    <w:basedOn w:val="TableNormal"/>
    <w:tblPr>
      <w:tblStyleRowBandSize w:val="1"/>
      <w:tblStyleColBandSize w:val="1"/>
      <w:tblCellMar>
        <w:top w:w="0.0" w:type="dxa"/>
        <w:left w:w="115.0" w:type="dxa"/>
        <w:bottom w:w="0.0" w:type="dxa"/>
        <w:right w:w="115.0" w:type="dxa"/>
      </w:tblCellMar>
    </w:tblPr>
  </w:style>
  <w:style w:type="table" w:styleId="Table179">
    <w:basedOn w:val="TableNormal"/>
    <w:tblPr>
      <w:tblStyleRowBandSize w:val="1"/>
      <w:tblStyleColBandSize w:val="1"/>
      <w:tblCellMar>
        <w:top w:w="0.0" w:type="dxa"/>
        <w:left w:w="115.0" w:type="dxa"/>
        <w:bottom w:w="0.0" w:type="dxa"/>
        <w:right w:w="115.0" w:type="dxa"/>
      </w:tblCellMar>
    </w:tblPr>
  </w:style>
  <w:style w:type="table" w:styleId="Table180">
    <w:basedOn w:val="TableNormal"/>
    <w:tblPr>
      <w:tblStyleRowBandSize w:val="1"/>
      <w:tblStyleColBandSize w:val="1"/>
      <w:tblCellMar>
        <w:top w:w="0.0" w:type="dxa"/>
        <w:left w:w="115.0" w:type="dxa"/>
        <w:bottom w:w="0.0" w:type="dxa"/>
        <w:right w:w="115.0" w:type="dxa"/>
      </w:tblCellMar>
    </w:tblPr>
  </w:style>
  <w:style w:type="table" w:styleId="Table181">
    <w:basedOn w:val="TableNormal"/>
    <w:tblPr>
      <w:tblStyleRowBandSize w:val="1"/>
      <w:tblStyleColBandSize w:val="1"/>
      <w:tblCellMar>
        <w:top w:w="0.0" w:type="dxa"/>
        <w:left w:w="115.0" w:type="dxa"/>
        <w:bottom w:w="0.0" w:type="dxa"/>
        <w:right w:w="115.0" w:type="dxa"/>
      </w:tblCellMar>
    </w:tblPr>
  </w:style>
  <w:style w:type="table" w:styleId="Table182">
    <w:basedOn w:val="TableNormal"/>
    <w:tblPr>
      <w:tblStyleRowBandSize w:val="1"/>
      <w:tblStyleColBandSize w:val="1"/>
      <w:tblCellMar>
        <w:top w:w="0.0" w:type="dxa"/>
        <w:left w:w="115.0" w:type="dxa"/>
        <w:bottom w:w="0.0" w:type="dxa"/>
        <w:right w:w="115.0" w:type="dxa"/>
      </w:tblCellMar>
    </w:tblPr>
  </w:style>
  <w:style w:type="table" w:styleId="Table183">
    <w:basedOn w:val="TableNormal"/>
    <w:tblPr>
      <w:tblStyleRowBandSize w:val="1"/>
      <w:tblStyleColBandSize w:val="1"/>
      <w:tblCellMar>
        <w:top w:w="0.0" w:type="dxa"/>
        <w:left w:w="115.0" w:type="dxa"/>
        <w:bottom w:w="0.0" w:type="dxa"/>
        <w:right w:w="115.0" w:type="dxa"/>
      </w:tblCellMar>
    </w:tblPr>
  </w:style>
  <w:style w:type="table" w:styleId="Table184">
    <w:basedOn w:val="TableNormal"/>
    <w:tblPr>
      <w:tblStyleRowBandSize w:val="1"/>
      <w:tblStyleColBandSize w:val="1"/>
      <w:tblCellMar>
        <w:top w:w="0.0" w:type="dxa"/>
        <w:left w:w="115.0" w:type="dxa"/>
        <w:bottom w:w="0.0" w:type="dxa"/>
        <w:right w:w="115.0" w:type="dxa"/>
      </w:tblCellMar>
    </w:tblPr>
  </w:style>
  <w:style w:type="table" w:styleId="Table185">
    <w:basedOn w:val="TableNormal"/>
    <w:tblPr>
      <w:tblStyleRowBandSize w:val="1"/>
      <w:tblStyleColBandSize w:val="1"/>
      <w:tblCellMar>
        <w:top w:w="0.0" w:type="dxa"/>
        <w:left w:w="115.0" w:type="dxa"/>
        <w:bottom w:w="0.0" w:type="dxa"/>
        <w:right w:w="115.0" w:type="dxa"/>
      </w:tblCellMar>
    </w:tblPr>
  </w:style>
  <w:style w:type="table" w:styleId="Table186">
    <w:basedOn w:val="TableNormal"/>
    <w:tblPr>
      <w:tblStyleRowBandSize w:val="1"/>
      <w:tblStyleColBandSize w:val="1"/>
      <w:tblCellMar>
        <w:top w:w="0.0" w:type="dxa"/>
        <w:left w:w="115.0" w:type="dxa"/>
        <w:bottom w:w="0.0" w:type="dxa"/>
        <w:right w:w="115.0" w:type="dxa"/>
      </w:tblCellMar>
    </w:tblPr>
  </w:style>
  <w:style w:type="table" w:styleId="Table187">
    <w:basedOn w:val="TableNormal"/>
    <w:tblPr>
      <w:tblStyleRowBandSize w:val="1"/>
      <w:tblStyleColBandSize w:val="1"/>
      <w:tblCellMar>
        <w:top w:w="0.0" w:type="dxa"/>
        <w:left w:w="115.0" w:type="dxa"/>
        <w:bottom w:w="0.0" w:type="dxa"/>
        <w:right w:w="115.0" w:type="dxa"/>
      </w:tblCellMar>
    </w:tblPr>
  </w:style>
  <w:style w:type="table" w:styleId="Table188">
    <w:basedOn w:val="TableNormal"/>
    <w:tblPr>
      <w:tblStyleRowBandSize w:val="1"/>
      <w:tblStyleColBandSize w:val="1"/>
      <w:tblCellMar>
        <w:top w:w="0.0" w:type="dxa"/>
        <w:left w:w="115.0" w:type="dxa"/>
        <w:bottom w:w="0.0" w:type="dxa"/>
        <w:right w:w="115.0" w:type="dxa"/>
      </w:tblCellMar>
    </w:tblPr>
  </w:style>
  <w:style w:type="table" w:styleId="Table189">
    <w:basedOn w:val="TableNormal"/>
    <w:tblPr>
      <w:tblStyleRowBandSize w:val="1"/>
      <w:tblStyleColBandSize w:val="1"/>
      <w:tblCellMar>
        <w:top w:w="0.0" w:type="dxa"/>
        <w:left w:w="115.0" w:type="dxa"/>
        <w:bottom w:w="0.0" w:type="dxa"/>
        <w:right w:w="115.0" w:type="dxa"/>
      </w:tblCellMar>
    </w:tblPr>
  </w:style>
  <w:style w:type="table" w:styleId="Table190">
    <w:basedOn w:val="TableNormal"/>
    <w:tblPr>
      <w:tblStyleRowBandSize w:val="1"/>
      <w:tblStyleColBandSize w:val="1"/>
      <w:tblCellMar>
        <w:top w:w="0.0" w:type="dxa"/>
        <w:left w:w="115.0" w:type="dxa"/>
        <w:bottom w:w="0.0" w:type="dxa"/>
        <w:right w:w="115.0" w:type="dxa"/>
      </w:tblCellMar>
    </w:tblPr>
  </w:style>
  <w:style w:type="table" w:styleId="Table191">
    <w:basedOn w:val="TableNormal"/>
    <w:tblPr>
      <w:tblStyleRowBandSize w:val="1"/>
      <w:tblStyleColBandSize w:val="1"/>
      <w:tblCellMar>
        <w:top w:w="0.0" w:type="dxa"/>
        <w:left w:w="115.0" w:type="dxa"/>
        <w:bottom w:w="0.0" w:type="dxa"/>
        <w:right w:w="115.0" w:type="dxa"/>
      </w:tblCellMar>
    </w:tblPr>
  </w:style>
  <w:style w:type="table" w:styleId="Table192">
    <w:basedOn w:val="TableNormal"/>
    <w:tblPr>
      <w:tblStyleRowBandSize w:val="1"/>
      <w:tblStyleColBandSize w:val="1"/>
      <w:tblCellMar>
        <w:top w:w="0.0" w:type="dxa"/>
        <w:left w:w="115.0" w:type="dxa"/>
        <w:bottom w:w="0.0" w:type="dxa"/>
        <w:right w:w="115.0" w:type="dxa"/>
      </w:tblCellMar>
    </w:tblPr>
  </w:style>
  <w:style w:type="table" w:styleId="Table193">
    <w:basedOn w:val="TableNormal"/>
    <w:tblPr>
      <w:tblStyleRowBandSize w:val="1"/>
      <w:tblStyleColBandSize w:val="1"/>
      <w:tblCellMar>
        <w:top w:w="0.0" w:type="dxa"/>
        <w:left w:w="115.0" w:type="dxa"/>
        <w:bottom w:w="0.0" w:type="dxa"/>
        <w:right w:w="115.0" w:type="dxa"/>
      </w:tblCellMar>
    </w:tblPr>
  </w:style>
  <w:style w:type="table" w:styleId="Table194">
    <w:basedOn w:val="TableNormal"/>
    <w:tblPr>
      <w:tblStyleRowBandSize w:val="1"/>
      <w:tblStyleColBandSize w:val="1"/>
      <w:tblCellMar>
        <w:top w:w="0.0" w:type="dxa"/>
        <w:left w:w="115.0" w:type="dxa"/>
        <w:bottom w:w="0.0" w:type="dxa"/>
        <w:right w:w="115.0" w:type="dxa"/>
      </w:tblCellMar>
    </w:tblPr>
  </w:style>
  <w:style w:type="table" w:styleId="Table195">
    <w:basedOn w:val="TableNormal"/>
    <w:tblPr>
      <w:tblStyleRowBandSize w:val="1"/>
      <w:tblStyleColBandSize w:val="1"/>
      <w:tblCellMar>
        <w:top w:w="0.0" w:type="dxa"/>
        <w:left w:w="115.0" w:type="dxa"/>
        <w:bottom w:w="0.0" w:type="dxa"/>
        <w:right w:w="115.0" w:type="dxa"/>
      </w:tblCellMar>
    </w:tblPr>
  </w:style>
  <w:style w:type="table" w:styleId="Table196">
    <w:basedOn w:val="TableNormal"/>
    <w:tblPr>
      <w:tblStyleRowBandSize w:val="1"/>
      <w:tblStyleColBandSize w:val="1"/>
      <w:tblCellMar>
        <w:top w:w="0.0" w:type="dxa"/>
        <w:left w:w="115.0" w:type="dxa"/>
        <w:bottom w:w="0.0" w:type="dxa"/>
        <w:right w:w="115.0" w:type="dxa"/>
      </w:tblCellMar>
    </w:tblPr>
  </w:style>
  <w:style w:type="table" w:styleId="Table197">
    <w:basedOn w:val="TableNormal"/>
    <w:tblPr>
      <w:tblStyleRowBandSize w:val="1"/>
      <w:tblStyleColBandSize w:val="1"/>
      <w:tblCellMar>
        <w:top w:w="0.0" w:type="dxa"/>
        <w:left w:w="115.0" w:type="dxa"/>
        <w:bottom w:w="0.0" w:type="dxa"/>
        <w:right w:w="115.0" w:type="dxa"/>
      </w:tblCellMar>
    </w:tblPr>
  </w:style>
  <w:style w:type="table" w:styleId="Table198">
    <w:basedOn w:val="TableNormal"/>
    <w:tblPr>
      <w:tblStyleRowBandSize w:val="1"/>
      <w:tblStyleColBandSize w:val="1"/>
      <w:tblCellMar>
        <w:top w:w="0.0" w:type="dxa"/>
        <w:left w:w="115.0" w:type="dxa"/>
        <w:bottom w:w="0.0" w:type="dxa"/>
        <w:right w:w="115.0" w:type="dxa"/>
      </w:tblCellMar>
    </w:tblPr>
  </w:style>
  <w:style w:type="table" w:styleId="Table199">
    <w:basedOn w:val="TableNormal"/>
    <w:tblPr>
      <w:tblStyleRowBandSize w:val="1"/>
      <w:tblStyleColBandSize w:val="1"/>
      <w:tblCellMar>
        <w:top w:w="0.0" w:type="dxa"/>
        <w:left w:w="115.0" w:type="dxa"/>
        <w:bottom w:w="0.0" w:type="dxa"/>
        <w:right w:w="115.0" w:type="dxa"/>
      </w:tblCellMar>
    </w:tblPr>
  </w:style>
  <w:style w:type="table" w:styleId="Table200">
    <w:basedOn w:val="TableNormal"/>
    <w:tblPr>
      <w:tblStyleRowBandSize w:val="1"/>
      <w:tblStyleColBandSize w:val="1"/>
      <w:tblCellMar>
        <w:top w:w="0.0" w:type="dxa"/>
        <w:left w:w="115.0" w:type="dxa"/>
        <w:bottom w:w="0.0" w:type="dxa"/>
        <w:right w:w="115.0" w:type="dxa"/>
      </w:tblCellMar>
    </w:tblPr>
  </w:style>
  <w:style w:type="table" w:styleId="Table201">
    <w:basedOn w:val="TableNormal"/>
    <w:tblPr>
      <w:tblStyleRowBandSize w:val="1"/>
      <w:tblStyleColBandSize w:val="1"/>
      <w:tblCellMar>
        <w:top w:w="0.0" w:type="dxa"/>
        <w:left w:w="115.0" w:type="dxa"/>
        <w:bottom w:w="0.0" w:type="dxa"/>
        <w:right w:w="115.0" w:type="dxa"/>
      </w:tblCellMar>
    </w:tblPr>
  </w:style>
  <w:style w:type="table" w:styleId="Table202">
    <w:basedOn w:val="TableNormal"/>
    <w:tblPr>
      <w:tblStyleRowBandSize w:val="1"/>
      <w:tblStyleColBandSize w:val="1"/>
      <w:tblCellMar>
        <w:top w:w="0.0" w:type="dxa"/>
        <w:left w:w="115.0" w:type="dxa"/>
        <w:bottom w:w="0.0" w:type="dxa"/>
        <w:right w:w="115.0" w:type="dxa"/>
      </w:tblCellMar>
    </w:tblPr>
  </w:style>
  <w:style w:type="table" w:styleId="Table203">
    <w:basedOn w:val="TableNormal"/>
    <w:tblPr>
      <w:tblStyleRowBandSize w:val="1"/>
      <w:tblStyleColBandSize w:val="1"/>
      <w:tblCellMar>
        <w:top w:w="0.0" w:type="dxa"/>
        <w:left w:w="115.0" w:type="dxa"/>
        <w:bottom w:w="0.0" w:type="dxa"/>
        <w:right w:w="115.0" w:type="dxa"/>
      </w:tblCellMar>
    </w:tblPr>
  </w:style>
  <w:style w:type="table" w:styleId="Table204">
    <w:basedOn w:val="TableNormal"/>
    <w:tblPr>
      <w:tblStyleRowBandSize w:val="1"/>
      <w:tblStyleColBandSize w:val="1"/>
      <w:tblCellMar>
        <w:top w:w="0.0" w:type="dxa"/>
        <w:left w:w="115.0" w:type="dxa"/>
        <w:bottom w:w="0.0" w:type="dxa"/>
        <w:right w:w="115.0" w:type="dxa"/>
      </w:tblCellMar>
    </w:tblPr>
  </w:style>
  <w:style w:type="table" w:styleId="Table205">
    <w:basedOn w:val="TableNormal"/>
    <w:tblPr>
      <w:tblStyleRowBandSize w:val="1"/>
      <w:tblStyleColBandSize w:val="1"/>
      <w:tblCellMar>
        <w:top w:w="0.0" w:type="dxa"/>
        <w:left w:w="115.0" w:type="dxa"/>
        <w:bottom w:w="0.0" w:type="dxa"/>
        <w:right w:w="115.0" w:type="dxa"/>
      </w:tblCellMar>
    </w:tblPr>
  </w:style>
  <w:style w:type="table" w:styleId="Table206">
    <w:basedOn w:val="TableNormal"/>
    <w:tblPr>
      <w:tblStyleRowBandSize w:val="1"/>
      <w:tblStyleColBandSize w:val="1"/>
      <w:tblCellMar>
        <w:top w:w="0.0" w:type="dxa"/>
        <w:left w:w="115.0" w:type="dxa"/>
        <w:bottom w:w="0.0" w:type="dxa"/>
        <w:right w:w="115.0" w:type="dxa"/>
      </w:tblCellMar>
    </w:tblPr>
  </w:style>
  <w:style w:type="table" w:styleId="Table207">
    <w:basedOn w:val="TableNormal"/>
    <w:tblPr>
      <w:tblStyleRowBandSize w:val="1"/>
      <w:tblStyleColBandSize w:val="1"/>
      <w:tblCellMar>
        <w:top w:w="0.0" w:type="dxa"/>
        <w:left w:w="115.0" w:type="dxa"/>
        <w:bottom w:w="0.0" w:type="dxa"/>
        <w:right w:w="115.0" w:type="dxa"/>
      </w:tblCellMar>
    </w:tblPr>
  </w:style>
  <w:style w:type="table" w:styleId="Table208">
    <w:basedOn w:val="TableNormal"/>
    <w:tblPr>
      <w:tblStyleRowBandSize w:val="1"/>
      <w:tblStyleColBandSize w:val="1"/>
      <w:tblCellMar>
        <w:top w:w="0.0" w:type="dxa"/>
        <w:left w:w="115.0" w:type="dxa"/>
        <w:bottom w:w="0.0" w:type="dxa"/>
        <w:right w:w="115.0" w:type="dxa"/>
      </w:tblCellMar>
    </w:tblPr>
  </w:style>
  <w:style w:type="table" w:styleId="Table209">
    <w:basedOn w:val="TableNormal"/>
    <w:tblPr>
      <w:tblStyleRowBandSize w:val="1"/>
      <w:tblStyleColBandSize w:val="1"/>
      <w:tblCellMar>
        <w:top w:w="0.0" w:type="dxa"/>
        <w:left w:w="115.0" w:type="dxa"/>
        <w:bottom w:w="0.0" w:type="dxa"/>
        <w:right w:w="115.0" w:type="dxa"/>
      </w:tblCellMar>
    </w:tblPr>
  </w:style>
  <w:style w:type="table" w:styleId="Table210">
    <w:basedOn w:val="TableNormal"/>
    <w:tblPr>
      <w:tblStyleRowBandSize w:val="1"/>
      <w:tblStyleColBandSize w:val="1"/>
      <w:tblCellMar>
        <w:top w:w="0.0" w:type="dxa"/>
        <w:left w:w="115.0" w:type="dxa"/>
        <w:bottom w:w="0.0" w:type="dxa"/>
        <w:right w:w="115.0" w:type="dxa"/>
      </w:tblCellMar>
    </w:tblPr>
  </w:style>
  <w:style w:type="table" w:styleId="Table211">
    <w:basedOn w:val="TableNormal"/>
    <w:tblPr>
      <w:tblStyleRowBandSize w:val="1"/>
      <w:tblStyleColBandSize w:val="1"/>
      <w:tblCellMar>
        <w:top w:w="0.0" w:type="dxa"/>
        <w:left w:w="115.0" w:type="dxa"/>
        <w:bottom w:w="0.0" w:type="dxa"/>
        <w:right w:w="115.0" w:type="dxa"/>
      </w:tblCellMar>
    </w:tblPr>
  </w:style>
  <w:style w:type="table" w:styleId="Table212">
    <w:basedOn w:val="TableNormal"/>
    <w:tblPr>
      <w:tblStyleRowBandSize w:val="1"/>
      <w:tblStyleColBandSize w:val="1"/>
      <w:tblCellMar>
        <w:top w:w="0.0" w:type="dxa"/>
        <w:left w:w="115.0" w:type="dxa"/>
        <w:bottom w:w="0.0" w:type="dxa"/>
        <w:right w:w="115.0" w:type="dxa"/>
      </w:tblCellMar>
    </w:tblPr>
  </w:style>
  <w:style w:type="table" w:styleId="Table213">
    <w:basedOn w:val="TableNormal"/>
    <w:tblPr>
      <w:tblStyleRowBandSize w:val="1"/>
      <w:tblStyleColBandSize w:val="1"/>
      <w:tblCellMar>
        <w:top w:w="0.0" w:type="dxa"/>
        <w:left w:w="115.0" w:type="dxa"/>
        <w:bottom w:w="0.0" w:type="dxa"/>
        <w:right w:w="115.0" w:type="dxa"/>
      </w:tblCellMar>
    </w:tblPr>
  </w:style>
  <w:style w:type="table" w:styleId="Table214">
    <w:basedOn w:val="TableNormal"/>
    <w:tblPr>
      <w:tblStyleRowBandSize w:val="1"/>
      <w:tblStyleColBandSize w:val="1"/>
      <w:tblCellMar>
        <w:top w:w="0.0" w:type="dxa"/>
        <w:left w:w="115.0" w:type="dxa"/>
        <w:bottom w:w="0.0" w:type="dxa"/>
        <w:right w:w="115.0" w:type="dxa"/>
      </w:tblCellMar>
    </w:tblPr>
  </w:style>
  <w:style w:type="table" w:styleId="Table215">
    <w:basedOn w:val="TableNormal"/>
    <w:tblPr>
      <w:tblStyleRowBandSize w:val="1"/>
      <w:tblStyleColBandSize w:val="1"/>
      <w:tblCellMar>
        <w:top w:w="0.0" w:type="dxa"/>
        <w:left w:w="115.0" w:type="dxa"/>
        <w:bottom w:w="0.0" w:type="dxa"/>
        <w:right w:w="115.0" w:type="dxa"/>
      </w:tblCellMar>
    </w:tblPr>
  </w:style>
  <w:style w:type="table" w:styleId="Table216">
    <w:basedOn w:val="TableNormal"/>
    <w:tblPr>
      <w:tblStyleRowBandSize w:val="1"/>
      <w:tblStyleColBandSize w:val="1"/>
      <w:tblCellMar>
        <w:top w:w="0.0" w:type="dxa"/>
        <w:left w:w="115.0" w:type="dxa"/>
        <w:bottom w:w="0.0" w:type="dxa"/>
        <w:right w:w="115.0" w:type="dxa"/>
      </w:tblCellMar>
    </w:tblPr>
  </w:style>
  <w:style w:type="table" w:styleId="Table217">
    <w:basedOn w:val="TableNormal"/>
    <w:tblPr>
      <w:tblStyleRowBandSize w:val="1"/>
      <w:tblStyleColBandSize w:val="1"/>
      <w:tblCellMar>
        <w:top w:w="0.0" w:type="dxa"/>
        <w:left w:w="115.0" w:type="dxa"/>
        <w:bottom w:w="0.0" w:type="dxa"/>
        <w:right w:w="115.0" w:type="dxa"/>
      </w:tblCellMar>
    </w:tblPr>
  </w:style>
  <w:style w:type="table" w:styleId="Table218">
    <w:basedOn w:val="TableNormal"/>
    <w:tblPr>
      <w:tblStyleRowBandSize w:val="1"/>
      <w:tblStyleColBandSize w:val="1"/>
      <w:tblCellMar>
        <w:top w:w="0.0" w:type="dxa"/>
        <w:left w:w="115.0" w:type="dxa"/>
        <w:bottom w:w="0.0" w:type="dxa"/>
        <w:right w:w="115.0" w:type="dxa"/>
      </w:tblCellMar>
    </w:tblPr>
  </w:style>
  <w:style w:type="table" w:styleId="Table219">
    <w:basedOn w:val="TableNormal"/>
    <w:tblPr>
      <w:tblStyleRowBandSize w:val="1"/>
      <w:tblStyleColBandSize w:val="1"/>
      <w:tblCellMar>
        <w:top w:w="0.0" w:type="dxa"/>
        <w:left w:w="115.0" w:type="dxa"/>
        <w:bottom w:w="0.0" w:type="dxa"/>
        <w:right w:w="115.0" w:type="dxa"/>
      </w:tblCellMar>
    </w:tblPr>
  </w:style>
  <w:style w:type="table" w:styleId="Table220">
    <w:basedOn w:val="TableNormal"/>
    <w:tblPr>
      <w:tblStyleRowBandSize w:val="1"/>
      <w:tblStyleColBandSize w:val="1"/>
      <w:tblCellMar>
        <w:top w:w="0.0" w:type="dxa"/>
        <w:left w:w="115.0" w:type="dxa"/>
        <w:bottom w:w="0.0" w:type="dxa"/>
        <w:right w:w="115.0" w:type="dxa"/>
      </w:tblCellMar>
    </w:tblPr>
  </w:style>
  <w:style w:type="table" w:styleId="Table221">
    <w:basedOn w:val="TableNormal"/>
    <w:tblPr>
      <w:tblStyleRowBandSize w:val="1"/>
      <w:tblStyleColBandSize w:val="1"/>
      <w:tblCellMar>
        <w:top w:w="0.0" w:type="dxa"/>
        <w:left w:w="115.0" w:type="dxa"/>
        <w:bottom w:w="0.0" w:type="dxa"/>
        <w:right w:w="115.0" w:type="dxa"/>
      </w:tblCellMar>
    </w:tblPr>
  </w:style>
  <w:style w:type="table" w:styleId="Table222">
    <w:basedOn w:val="TableNormal"/>
    <w:tblPr>
      <w:tblStyleRowBandSize w:val="1"/>
      <w:tblStyleColBandSize w:val="1"/>
      <w:tblCellMar>
        <w:top w:w="0.0" w:type="dxa"/>
        <w:left w:w="115.0" w:type="dxa"/>
        <w:bottom w:w="0.0" w:type="dxa"/>
        <w:right w:w="115.0" w:type="dxa"/>
      </w:tblCellMar>
    </w:tblPr>
  </w:style>
  <w:style w:type="table" w:styleId="Table223">
    <w:basedOn w:val="TableNormal"/>
    <w:tblPr>
      <w:tblStyleRowBandSize w:val="1"/>
      <w:tblStyleColBandSize w:val="1"/>
      <w:tblCellMar>
        <w:top w:w="0.0" w:type="dxa"/>
        <w:left w:w="115.0" w:type="dxa"/>
        <w:bottom w:w="0.0" w:type="dxa"/>
        <w:right w:w="115.0" w:type="dxa"/>
      </w:tblCellMar>
    </w:tblPr>
  </w:style>
  <w:style w:type="table" w:styleId="Table224">
    <w:basedOn w:val="TableNormal"/>
    <w:tblPr>
      <w:tblStyleRowBandSize w:val="1"/>
      <w:tblStyleColBandSize w:val="1"/>
      <w:tblCellMar>
        <w:top w:w="0.0" w:type="dxa"/>
        <w:left w:w="115.0" w:type="dxa"/>
        <w:bottom w:w="0.0" w:type="dxa"/>
        <w:right w:w="115.0" w:type="dxa"/>
      </w:tblCellMar>
    </w:tblPr>
  </w:style>
  <w:style w:type="table" w:styleId="Table225">
    <w:basedOn w:val="TableNormal"/>
    <w:tblPr>
      <w:tblStyleRowBandSize w:val="1"/>
      <w:tblStyleColBandSize w:val="1"/>
      <w:tblCellMar>
        <w:top w:w="0.0" w:type="dxa"/>
        <w:left w:w="115.0" w:type="dxa"/>
        <w:bottom w:w="0.0" w:type="dxa"/>
        <w:right w:w="115.0" w:type="dxa"/>
      </w:tblCellMar>
    </w:tblPr>
  </w:style>
  <w:style w:type="table" w:styleId="Table226">
    <w:basedOn w:val="TableNormal"/>
    <w:tblPr>
      <w:tblStyleRowBandSize w:val="1"/>
      <w:tblStyleColBandSize w:val="1"/>
      <w:tblCellMar>
        <w:top w:w="0.0" w:type="dxa"/>
        <w:left w:w="115.0" w:type="dxa"/>
        <w:bottom w:w="0.0" w:type="dxa"/>
        <w:right w:w="115.0" w:type="dxa"/>
      </w:tblCellMar>
    </w:tblPr>
  </w:style>
  <w:style w:type="table" w:styleId="Table227">
    <w:basedOn w:val="TableNormal"/>
    <w:tblPr>
      <w:tblStyleRowBandSize w:val="1"/>
      <w:tblStyleColBandSize w:val="1"/>
      <w:tblCellMar>
        <w:top w:w="0.0" w:type="dxa"/>
        <w:left w:w="115.0" w:type="dxa"/>
        <w:bottom w:w="0.0" w:type="dxa"/>
        <w:right w:w="115.0" w:type="dxa"/>
      </w:tblCellMar>
    </w:tblPr>
  </w:style>
  <w:style w:type="table" w:styleId="Table228">
    <w:basedOn w:val="TableNormal"/>
    <w:tblPr>
      <w:tblStyleRowBandSize w:val="1"/>
      <w:tblStyleColBandSize w:val="1"/>
      <w:tblCellMar>
        <w:top w:w="0.0" w:type="dxa"/>
        <w:left w:w="115.0" w:type="dxa"/>
        <w:bottom w:w="0.0" w:type="dxa"/>
        <w:right w:w="115.0" w:type="dxa"/>
      </w:tblCellMar>
    </w:tblPr>
  </w:style>
  <w:style w:type="table" w:styleId="Table229">
    <w:basedOn w:val="TableNormal"/>
    <w:tblPr>
      <w:tblStyleRowBandSize w:val="1"/>
      <w:tblStyleColBandSize w:val="1"/>
      <w:tblCellMar>
        <w:top w:w="0.0" w:type="dxa"/>
        <w:left w:w="115.0" w:type="dxa"/>
        <w:bottom w:w="0.0" w:type="dxa"/>
        <w:right w:w="115.0" w:type="dxa"/>
      </w:tblCellMar>
    </w:tblPr>
  </w:style>
  <w:style w:type="table" w:styleId="Table230">
    <w:basedOn w:val="TableNormal"/>
    <w:tblPr>
      <w:tblStyleRowBandSize w:val="1"/>
      <w:tblStyleColBandSize w:val="1"/>
      <w:tblCellMar>
        <w:top w:w="0.0" w:type="dxa"/>
        <w:left w:w="115.0" w:type="dxa"/>
        <w:bottom w:w="0.0" w:type="dxa"/>
        <w:right w:w="115.0" w:type="dxa"/>
      </w:tblCellMar>
    </w:tblPr>
  </w:style>
  <w:style w:type="table" w:styleId="Table231">
    <w:basedOn w:val="TableNormal"/>
    <w:tblPr>
      <w:tblStyleRowBandSize w:val="1"/>
      <w:tblStyleColBandSize w:val="1"/>
      <w:tblCellMar>
        <w:top w:w="0.0" w:type="dxa"/>
        <w:left w:w="115.0" w:type="dxa"/>
        <w:bottom w:w="0.0" w:type="dxa"/>
        <w:right w:w="115.0" w:type="dxa"/>
      </w:tblCellMar>
    </w:tblPr>
  </w:style>
  <w:style w:type="table" w:styleId="Table232">
    <w:basedOn w:val="TableNormal"/>
    <w:tblPr>
      <w:tblStyleRowBandSize w:val="1"/>
      <w:tblStyleColBandSize w:val="1"/>
      <w:tblCellMar>
        <w:top w:w="0.0" w:type="dxa"/>
        <w:left w:w="115.0" w:type="dxa"/>
        <w:bottom w:w="0.0" w:type="dxa"/>
        <w:right w:w="115.0" w:type="dxa"/>
      </w:tblCellMar>
    </w:tblPr>
  </w:style>
  <w:style w:type="table" w:styleId="Table233">
    <w:basedOn w:val="TableNormal"/>
    <w:tblPr>
      <w:tblStyleRowBandSize w:val="1"/>
      <w:tblStyleColBandSize w:val="1"/>
      <w:tblCellMar>
        <w:top w:w="0.0" w:type="dxa"/>
        <w:left w:w="115.0" w:type="dxa"/>
        <w:bottom w:w="0.0" w:type="dxa"/>
        <w:right w:w="115.0" w:type="dxa"/>
      </w:tblCellMar>
    </w:tblPr>
  </w:style>
  <w:style w:type="table" w:styleId="Table234">
    <w:basedOn w:val="TableNormal"/>
    <w:tblPr>
      <w:tblStyleRowBandSize w:val="1"/>
      <w:tblStyleColBandSize w:val="1"/>
      <w:tblCellMar>
        <w:top w:w="0.0" w:type="dxa"/>
        <w:left w:w="115.0" w:type="dxa"/>
        <w:bottom w:w="0.0" w:type="dxa"/>
        <w:right w:w="115.0" w:type="dxa"/>
      </w:tblCellMar>
    </w:tblPr>
  </w:style>
  <w:style w:type="table" w:styleId="Table235">
    <w:basedOn w:val="TableNormal"/>
    <w:tblPr>
      <w:tblStyleRowBandSize w:val="1"/>
      <w:tblStyleColBandSize w:val="1"/>
      <w:tblCellMar>
        <w:top w:w="0.0" w:type="dxa"/>
        <w:left w:w="115.0" w:type="dxa"/>
        <w:bottom w:w="0.0" w:type="dxa"/>
        <w:right w:w="115.0" w:type="dxa"/>
      </w:tblCellMar>
    </w:tblPr>
  </w:style>
  <w:style w:type="table" w:styleId="Table236">
    <w:basedOn w:val="TableNormal"/>
    <w:tblPr>
      <w:tblStyleRowBandSize w:val="1"/>
      <w:tblStyleColBandSize w:val="1"/>
      <w:tblCellMar>
        <w:top w:w="0.0" w:type="dxa"/>
        <w:left w:w="115.0" w:type="dxa"/>
        <w:bottom w:w="0.0" w:type="dxa"/>
        <w:right w:w="115.0" w:type="dxa"/>
      </w:tblCellMar>
    </w:tblPr>
  </w:style>
  <w:style w:type="table" w:styleId="Table237">
    <w:basedOn w:val="TableNormal"/>
    <w:tblPr>
      <w:tblStyleRowBandSize w:val="1"/>
      <w:tblStyleColBandSize w:val="1"/>
      <w:tblCellMar>
        <w:top w:w="0.0" w:type="dxa"/>
        <w:left w:w="115.0" w:type="dxa"/>
        <w:bottom w:w="0.0" w:type="dxa"/>
        <w:right w:w="115.0" w:type="dxa"/>
      </w:tblCellMar>
    </w:tblPr>
  </w:style>
  <w:style w:type="table" w:styleId="Table238">
    <w:basedOn w:val="TableNormal"/>
    <w:tblPr>
      <w:tblStyleRowBandSize w:val="1"/>
      <w:tblStyleColBandSize w:val="1"/>
      <w:tblCellMar>
        <w:top w:w="0.0" w:type="dxa"/>
        <w:left w:w="115.0" w:type="dxa"/>
        <w:bottom w:w="0.0" w:type="dxa"/>
        <w:right w:w="115.0" w:type="dxa"/>
      </w:tblCellMar>
    </w:tblPr>
  </w:style>
  <w:style w:type="table" w:styleId="Table239">
    <w:basedOn w:val="TableNormal"/>
    <w:tblPr>
      <w:tblStyleRowBandSize w:val="1"/>
      <w:tblStyleColBandSize w:val="1"/>
      <w:tblCellMar>
        <w:top w:w="0.0" w:type="dxa"/>
        <w:left w:w="115.0" w:type="dxa"/>
        <w:bottom w:w="0.0" w:type="dxa"/>
        <w:right w:w="115.0" w:type="dxa"/>
      </w:tblCellMar>
    </w:tblPr>
  </w:style>
  <w:style w:type="table" w:styleId="Table240">
    <w:basedOn w:val="TableNormal"/>
    <w:tblPr>
      <w:tblStyleRowBandSize w:val="1"/>
      <w:tblStyleColBandSize w:val="1"/>
      <w:tblCellMar>
        <w:top w:w="0.0" w:type="dxa"/>
        <w:left w:w="115.0" w:type="dxa"/>
        <w:bottom w:w="0.0" w:type="dxa"/>
        <w:right w:w="115.0" w:type="dxa"/>
      </w:tblCellMar>
    </w:tblPr>
  </w:style>
  <w:style w:type="table" w:styleId="Table241">
    <w:basedOn w:val="TableNormal"/>
    <w:tblPr>
      <w:tblStyleRowBandSize w:val="1"/>
      <w:tblStyleColBandSize w:val="1"/>
      <w:tblCellMar>
        <w:top w:w="0.0" w:type="dxa"/>
        <w:left w:w="115.0" w:type="dxa"/>
        <w:bottom w:w="0.0" w:type="dxa"/>
        <w:right w:w="115.0" w:type="dxa"/>
      </w:tblCellMar>
    </w:tblPr>
  </w:style>
  <w:style w:type="table" w:styleId="Table242">
    <w:basedOn w:val="TableNormal"/>
    <w:tblPr>
      <w:tblStyleRowBandSize w:val="1"/>
      <w:tblStyleColBandSize w:val="1"/>
      <w:tblCellMar>
        <w:top w:w="0.0" w:type="dxa"/>
        <w:left w:w="115.0" w:type="dxa"/>
        <w:bottom w:w="0.0" w:type="dxa"/>
        <w:right w:w="115.0" w:type="dxa"/>
      </w:tblCellMar>
    </w:tblPr>
  </w:style>
  <w:style w:type="table" w:styleId="Table243">
    <w:basedOn w:val="TableNormal"/>
    <w:tblPr>
      <w:tblStyleRowBandSize w:val="1"/>
      <w:tblStyleColBandSize w:val="1"/>
      <w:tblCellMar>
        <w:top w:w="0.0" w:type="dxa"/>
        <w:left w:w="115.0" w:type="dxa"/>
        <w:bottom w:w="0.0" w:type="dxa"/>
        <w:right w:w="115.0" w:type="dxa"/>
      </w:tblCellMar>
    </w:tblPr>
  </w:style>
  <w:style w:type="table" w:styleId="Table244">
    <w:basedOn w:val="TableNormal"/>
    <w:tblPr>
      <w:tblStyleRowBandSize w:val="1"/>
      <w:tblStyleColBandSize w:val="1"/>
      <w:tblCellMar>
        <w:top w:w="0.0" w:type="dxa"/>
        <w:left w:w="115.0" w:type="dxa"/>
        <w:bottom w:w="0.0" w:type="dxa"/>
        <w:right w:w="115.0" w:type="dxa"/>
      </w:tblCellMar>
    </w:tblPr>
  </w:style>
  <w:style w:type="table" w:styleId="Table245">
    <w:basedOn w:val="TableNormal"/>
    <w:tblPr>
      <w:tblStyleRowBandSize w:val="1"/>
      <w:tblStyleColBandSize w:val="1"/>
      <w:tblCellMar>
        <w:top w:w="0.0" w:type="dxa"/>
        <w:left w:w="115.0" w:type="dxa"/>
        <w:bottom w:w="0.0" w:type="dxa"/>
        <w:right w:w="115.0" w:type="dxa"/>
      </w:tblCellMar>
    </w:tblPr>
  </w:style>
  <w:style w:type="table" w:styleId="Table246">
    <w:basedOn w:val="TableNormal"/>
    <w:tblPr>
      <w:tblStyleRowBandSize w:val="1"/>
      <w:tblStyleColBandSize w:val="1"/>
      <w:tblCellMar>
        <w:top w:w="0.0" w:type="dxa"/>
        <w:left w:w="115.0" w:type="dxa"/>
        <w:bottom w:w="0.0" w:type="dxa"/>
        <w:right w:w="115.0" w:type="dxa"/>
      </w:tblCellMar>
    </w:tblPr>
  </w:style>
  <w:style w:type="table" w:styleId="Table247">
    <w:basedOn w:val="TableNormal"/>
    <w:tblPr>
      <w:tblStyleRowBandSize w:val="1"/>
      <w:tblStyleColBandSize w:val="1"/>
      <w:tblCellMar>
        <w:top w:w="0.0" w:type="dxa"/>
        <w:left w:w="115.0" w:type="dxa"/>
        <w:bottom w:w="0.0" w:type="dxa"/>
        <w:right w:w="115.0" w:type="dxa"/>
      </w:tblCellMar>
    </w:tblPr>
  </w:style>
  <w:style w:type="table" w:styleId="Table248">
    <w:basedOn w:val="TableNormal"/>
    <w:tblPr>
      <w:tblStyleRowBandSize w:val="1"/>
      <w:tblStyleColBandSize w:val="1"/>
      <w:tblCellMar>
        <w:top w:w="0.0" w:type="dxa"/>
        <w:left w:w="115.0" w:type="dxa"/>
        <w:bottom w:w="0.0" w:type="dxa"/>
        <w:right w:w="115.0" w:type="dxa"/>
      </w:tblCellMar>
    </w:tblPr>
  </w:style>
  <w:style w:type="table" w:styleId="Table249">
    <w:basedOn w:val="TableNormal"/>
    <w:tblPr>
      <w:tblStyleRowBandSize w:val="1"/>
      <w:tblStyleColBandSize w:val="1"/>
      <w:tblCellMar>
        <w:top w:w="0.0" w:type="dxa"/>
        <w:left w:w="115.0" w:type="dxa"/>
        <w:bottom w:w="0.0" w:type="dxa"/>
        <w:right w:w="115.0" w:type="dxa"/>
      </w:tblCellMar>
    </w:tblPr>
  </w:style>
  <w:style w:type="table" w:styleId="Table250">
    <w:basedOn w:val="TableNormal"/>
    <w:tblPr>
      <w:tblStyleRowBandSize w:val="1"/>
      <w:tblStyleColBandSize w:val="1"/>
      <w:tblCellMar>
        <w:top w:w="0.0" w:type="dxa"/>
        <w:left w:w="115.0" w:type="dxa"/>
        <w:bottom w:w="0.0" w:type="dxa"/>
        <w:right w:w="115.0" w:type="dxa"/>
      </w:tblCellMar>
    </w:tblPr>
  </w:style>
  <w:style w:type="table" w:styleId="Table251">
    <w:basedOn w:val="TableNormal"/>
    <w:tblPr>
      <w:tblStyleRowBandSize w:val="1"/>
      <w:tblStyleColBandSize w:val="1"/>
      <w:tblCellMar>
        <w:top w:w="0.0" w:type="dxa"/>
        <w:left w:w="115.0" w:type="dxa"/>
        <w:bottom w:w="0.0" w:type="dxa"/>
        <w:right w:w="115.0" w:type="dxa"/>
      </w:tblCellMar>
    </w:tblPr>
  </w:style>
  <w:style w:type="table" w:styleId="Table252">
    <w:basedOn w:val="TableNormal"/>
    <w:tblPr>
      <w:tblStyleRowBandSize w:val="1"/>
      <w:tblStyleColBandSize w:val="1"/>
      <w:tblCellMar>
        <w:top w:w="0.0" w:type="dxa"/>
        <w:left w:w="115.0" w:type="dxa"/>
        <w:bottom w:w="0.0" w:type="dxa"/>
        <w:right w:w="115.0" w:type="dxa"/>
      </w:tblCellMar>
    </w:tblPr>
  </w:style>
  <w:style w:type="table" w:styleId="Table25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3.xml"/><Relationship Id="rId10" Type="http://schemas.openxmlformats.org/officeDocument/2006/relationships/header" Target="header2.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14" Type="http://schemas.openxmlformats.org/officeDocument/2006/relationships/footer" Target="foot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xUN8hSeZQwnLzAEnTUjaHzWVhA==">CgMxLjAyDWgub2xuMzIzcHlpeHE4AHIhMURjSzFDak5vWnlMb012ajNZeWRiS0hjeElXTjVod1px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