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0"/>
          <w:szCs w:val="30"/>
        </w:rPr>
        <w:t xml:space="preserve">Foodie Meter — Database Schema Reference</w:t>
      </w:r>
    </w:p>
    <w:p>
      <w:pPr>
        <w:spacing w:after="160"/>
      </w:pPr>
      <w:r>
        <w:rPr>
          <w:i/>
          <w:iCs/>
          <w:color w:val="555555"/>
        </w:rPr>
        <w:t xml:space="preserve">Generated directly from prisma/schema.prisma (Phase 1 + Phase 2). Regenerate this document after any schema change — it is a rendered reference, not a second source of truth.</w:t>
      </w:r>
    </w:p>
    <w:p>
      <w:pPr>
        <w:pStyle w:val="Heading1"/>
        <w:spacing w:after="180" w:before="320"/>
      </w:pPr>
      <w:r>
        <w:t xml:space="preserve">Entity-Relationship Diagram</w:t>
      </w:r>
    </w:p>
    <w:p>
      <w:pPr>
        <w:spacing w:after="240"/>
        <w:jc w:val="center"/>
      </w:pPr>
      <w:r>
        <w:drawing>
          <wp:inline distT="0" distB="0" distL="0" distR="0">
            <wp:extent cx="59055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80" w:before="320"/>
      </w:pPr>
      <w:r>
        <w:t xml:space="preserve">Tables</w:t>
      </w:r>
    </w:p>
    <w:p>
      <w:pPr>
        <w:pStyle w:val="Heading2"/>
        <w:spacing w:after="140" w:before="260"/>
      </w:pPr>
      <w:r>
        <w:t xml:space="preserve">1. users</w:t>
      </w:r>
    </w:p>
    <w:p>
      <w:pPr>
        <w:spacing w:after="160"/>
      </w:pPr>
      <w:r>
        <w:t xml:space="preserve">One row per registered account. Holds authentication data plus the role/tier/status fields that drive authorization — status and role are re-checked from the database on every authenticated request (not trusted from the JWT), so a suspension or a role promotion takes effect immediately on an already-issued token.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400"/>
        <w:gridCol w:w="3560"/>
      </w:tblGrid>
      <w:tr>
        <w:trPr>
          <w:tblHeader/>
        </w:trPr>
        <w:tc>
          <w:tcPr>
            <w:tcW w:type="dxa" w:w="19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56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PK, default uuid()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 user identifier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Display name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unique, required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 identifier; used for verification/reset emails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passwordHash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bcrypt hash — plaintext password is never stored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isVerified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 true once email verification succeeds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 UserRole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USER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/ NUTRITIONIST / ADMIN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subscriptionTier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 SubscriptionTier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FREE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/ PREMIUM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 AccountStatus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ACTIVE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 / SUSPENDED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assignedCategory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text?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Only meaningful when role = NUTRITIONIST; the content category they were approved for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updatedAt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Updated on every write</w:t>
            </w:r>
          </w:p>
        </w:tc>
      </w:tr>
    </w:tbl>
    <w:p>
      <w:pPr>
        <w:pStyle w:val="Heading2"/>
        <w:spacing w:after="140" w:before="260"/>
      </w:pPr>
      <w:r>
        <w:t xml:space="preserve">2. verification_codes</w:t>
      </w:r>
    </w:p>
    <w:p>
      <w:pPr>
        <w:spacing w:after="160"/>
      </w:pPr>
      <w:r>
        <w:t xml:space="preserve">Short-lived codes used for both email verification and password reset. The code itself is bcrypt-hashed before storage, the same way passwords 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400"/>
        <w:gridCol w:w="3560"/>
      </w:tblGrid>
      <w:tr>
        <w:trPr>
          <w:tblHeader/>
        </w:trPr>
        <w:tc>
          <w:tcPr>
            <w:tcW w:type="dxa" w:w="19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56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users.id, cascade delete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codeHash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bcrypt hash of the 6-digit code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purpose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 VerificationPurpose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EMAIL_VERIFY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EMAIL_VERIFY / PASSWORD_RESET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expiresAt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Code is rejected after this time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consumedAt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datetime?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 once the code has been used; codes are single-use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60"/>
      </w:pPr>
      <w:r>
        <w:t xml:space="preserve">3. calorie_goals</w:t>
      </w:r>
    </w:p>
    <w:p>
      <w:pPr>
        <w:spacing w:after="160"/>
      </w:pPr>
      <w:r>
        <w:t xml:space="preserve">One current daily calorie target per user (upsert semantics, not a history table).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400"/>
        <w:gridCol w:w="3560"/>
      </w:tblGrid>
      <w:tr>
        <w:trPr>
          <w:tblHeader/>
        </w:trPr>
        <w:tc>
          <w:tcPr>
            <w:tcW w:type="dxa" w:w="19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56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users.id, unique, cascade delete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 — one goal per user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targetCalories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required, 800-10000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Daily calorie target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effectiveDate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Updated whenever the goal changes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createdAt / updatedAt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60"/>
      </w:pPr>
      <w:r>
        <w:t xml:space="preserve">4. calorie_intakes  (food diary)</w:t>
      </w:r>
    </w:p>
    <w:p>
      <w:pPr>
        <w:spacing w:after="160"/>
      </w:pPr>
      <w:r>
        <w:t xml:space="preserve">Meal-level diary entries. Indexed on (userId, consumedAt) since the primary access pattern is "this user's entries for a given day," used by both the diary list and the daily summary endpoint.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400"/>
        <w:gridCol w:w="3560"/>
      </w:tblGrid>
      <w:tr>
        <w:trPr>
          <w:tblHeader/>
        </w:trPr>
        <w:tc>
          <w:tcPr>
            <w:tcW w:type="dxa" w:w="19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56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users.id, cascade delete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consumedAt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When the meal was eaten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mealType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 MealType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BREAKFAST / LUNCH / DINNER / SNACK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foodName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text?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Free-text portion size, e.g. "1 bowl"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calories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required, &gt;= 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text?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createdAt / updatedAt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60"/>
      </w:pPr>
      <w:r>
        <w:t xml:space="preserve">5. recipes</w:t>
      </w:r>
    </w:p>
    <w:p>
      <w:pPr>
        <w:spacing w:after="160"/>
      </w:pPr>
      <w:r>
        <w:t xml:space="preserve">User-owned recipes, either created from scratch or copied from the curated nutritionist_recipes list. Also carries the moderation flag a Nutritionist/Admin can set on any user's recipe (cross-user, deliberately — moderation has to be able to see and act on other users' content).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400"/>
        <w:gridCol w:w="3560"/>
      </w:tblGrid>
      <w:tr>
        <w:trPr>
          <w:tblHeader/>
        </w:trPr>
        <w:tc>
          <w:tcPr>
            <w:tcW w:type="dxa" w:w="19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56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users.id, cascade delete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Owner of the recipe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ingredients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instructions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sourceNutritionistRecipeId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uuid?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nutritionist_recipes.id, nullable, set null on delete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 when copied from a curated recipe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flagged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 by a Nutritionist/Admin moderating user-submitted recipes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flagReason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text?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flaggedByUserId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uuid?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users.id, nullable, set null on delete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Who flagged it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flaggedAt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datetime?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createdAt / updatedAt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60"/>
      </w:pPr>
      <w:r>
        <w:t xml:space="preserve">6. nutritionist_recipes</w:t>
      </w:r>
    </w:p>
    <w:p>
      <w:pPr>
        <w:spacing w:after="160"/>
      </w:pPr>
      <w:r>
        <w:t xml:space="preserve">The curated recipe library. Rows with createdByUserId = null are the original seed-managed catalog; rows with it set were published by an authenticated Nutritionist, scoped to their assigned category (enforced in the API layer, not just this schema).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400"/>
        <w:gridCol w:w="3560"/>
      </w:tblGrid>
      <w:tr>
        <w:trPr>
          <w:tblHeader/>
        </w:trPr>
        <w:tc>
          <w:tcPr>
            <w:tcW w:type="dxa" w:w="19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56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ingredients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instructions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text?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nullable, indexed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a Nutritionist's assignedCategory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tags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text?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Comma-separated, e.g. "low-cal,high-iron,allergen-safe"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createdByUserId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uuid?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users.id, nullable, set null on delete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 for the original seed catalog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createdAt / updatedAt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60"/>
      </w:pPr>
      <w:r>
        <w:t xml:space="preserve">7. reviews</w:t>
      </w:r>
    </w:p>
    <w:p>
      <w:pPr>
        <w:spacing w:after="160"/>
      </w:pPr>
      <w:r>
        <w:t xml:space="preserve">General product/service reviews (not tied to a specific recipe). Published immediately on creation; Admin can moderate a review to REJECTED, which removes it from the public listing without deleting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400"/>
        <w:gridCol w:w="3560"/>
      </w:tblGrid>
      <w:tr>
        <w:trPr>
          <w:tblHeader/>
        </w:trPr>
        <w:tc>
          <w:tcPr>
            <w:tcW w:type="dxa" w:w="19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56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users.id, cascade delete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rating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required, 1-5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comment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 ReviewStatus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PUBLISHED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PUBLISHED / REJECTED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moderatedByUserId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uuid?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users.id, nullable, set null on delete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who last changed the status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moderatedAt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datetime?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createdAt / updatedAt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60"/>
      </w:pPr>
      <w:r>
        <w:t xml:space="preserve">8. nutritionist_applications</w:t>
      </w:r>
    </w:p>
    <w:p>
      <w:pPr>
        <w:spacing w:after="160"/>
      </w:pPr>
      <w:r>
        <w:t xml:space="preserve">A USER applies to become a Nutritionist; an Admin decision either promotes them (role -&gt; NUTRITIONIST, assignedCategory set from the application) or rejects the application. There is no self-service path to the NUTRITIONIST or ADMIN role other than this workflow.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400"/>
        <w:gridCol w:w="3560"/>
      </w:tblGrid>
      <w:tr>
        <w:trPr>
          <w:tblHeader/>
        </w:trPr>
        <w:tc>
          <w:tcPr>
            <w:tcW w:type="dxa" w:w="19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56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users.id, cascade delete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Applicant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Requested content category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message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text?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Free-text pitch/credentials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 NutritionistApplicationStatus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PENDING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 / APPROVED / REJECTED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reviewedByUserId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uuid?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users.id, nullable, set null on delete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who decided it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reviewedAt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datetime?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260"/>
      </w:pPr>
      <w:r>
        <w:t xml:space="preserve">9. site_content</w:t>
      </w:r>
    </w:p>
    <w:p>
      <w:pPr>
        <w:spacing w:after="160"/>
      </w:pPr>
      <w:r>
        <w:t xml:space="preserve">A simple admin-managed key/value store for marketing/landing-page copy (e.g. hero heading, pricing blurb). Publicly readable as a flat map; only an Admin can write to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400"/>
        <w:gridCol w:w="3560"/>
      </w:tblGrid>
      <w:tr>
        <w:trPr>
          <w:tblHeader/>
        </w:trPr>
        <w:tc>
          <w:tcPr>
            <w:tcW w:type="dxa" w:w="19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56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unique, required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e.g. "hero_heading"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value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updatedByUserId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uuid?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-&gt; users.id, nullable, set null on delete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updatedAt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80" w:before="320"/>
      </w:pPr>
      <w:r>
        <w:t xml:space="preserve">Enum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Enum</w:t>
            </w:r>
          </w:p>
        </w:tc>
        <w:tc>
          <w:tcPr>
            <w:tcW w:type="dxa" w:w="616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UserRole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USER, NUTRITIONIST, ADMIN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SubscriptionTier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FREE, PREMIUM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AccountStatus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ACTIVE, SUSPENDED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VerificationPurpose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EMAIL_VERIFY, PASSWORD_RESET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MealType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BREAKFAST, LUNCH, DINNER, SNACK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ReviewStatus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PUBLISHED, REJECTED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NutritionistApplicationStatus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PENDING, APPROVED, REJECTED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992bc1665663426cda5dc6c84cab8420ba172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2026-09-07T09:48:48.609Z</dcterms:created>
  <dcterms:modified xsi:type="dcterms:W3CDTF">2026-09-07T09:48:48.611Z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