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Logical vs Physical Address in Operating System</w:t>
      </w:r>
    </w:p>
    <w:p>
      <w:pPr>
        <w:pStyle w:val="TextBody"/>
        <w:rPr/>
      </w:pPr>
      <w:r>
        <w:rPr>
          <w:rStyle w:val="StrongEmphasis"/>
        </w:rPr>
        <w:t>Logical Address</w:t>
      </w:r>
      <w:r>
        <w:rPr/>
        <w:t xml:space="preserve">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w:t>
        <w:br/>
        <w:t xml:space="preserve">The hardware device called Memory-Management Unit is used for mapping logical address to its corresponding physical address. </w:t>
      </w:r>
    </w:p>
    <w:p>
      <w:pPr>
        <w:pStyle w:val="TextBody"/>
        <w:rPr/>
      </w:pPr>
      <w:r>
        <w:rPr>
          <w:rStyle w:val="StrongEmphasis"/>
        </w:rPr>
        <w:t>Physical Address</w:t>
      </w:r>
      <w:r>
        <w:rPr/>
        <w:t xml:space="preserve"> identifies a physical location of required data in a memory. 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bu MMU before they are used. The term Physical Address Space is used for all physical addresses corresponding to the logical addresses in a Logical address space.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7900" cy="3667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7900" cy="3667125"/>
                    </a:xfrm>
                    <a:prstGeom prst="rect">
                      <a:avLst/>
                    </a:prstGeom>
                  </pic:spPr>
                </pic:pic>
              </a:graphicData>
            </a:graphic>
          </wp:anchor>
        </w:drawing>
      </w:r>
      <w:r>
        <w:rPr>
          <w:rStyle w:val="StrongEmphasis"/>
        </w:rPr>
        <w:t>Differences Between Logical and Physical Address in Operating System</w:t>
      </w:r>
    </w:p>
    <w:p>
      <w:pPr>
        <w:pStyle w:val="TextBody"/>
        <w:numPr>
          <w:ilvl w:val="0"/>
          <w:numId w:val="1"/>
        </w:numPr>
        <w:tabs>
          <w:tab w:val="left" w:pos="0" w:leader="none"/>
        </w:tabs>
        <w:spacing w:before="0" w:after="0"/>
        <w:ind w:left="707" w:hanging="283"/>
        <w:rPr/>
      </w:pPr>
      <w:r>
        <w:rPr/>
        <w:t xml:space="preserve">The basic difference between Logical and physical address is that Logical address is generated by CPU in perspective of a program whereas the physical address is a location that exists in the memory unit. </w:t>
      </w:r>
    </w:p>
    <w:p>
      <w:pPr>
        <w:pStyle w:val="TextBody"/>
        <w:numPr>
          <w:ilvl w:val="0"/>
          <w:numId w:val="1"/>
        </w:numPr>
        <w:tabs>
          <w:tab w:val="left" w:pos="0" w:leader="none"/>
        </w:tabs>
        <w:spacing w:before="0" w:after="0"/>
        <w:ind w:left="707" w:hanging="283"/>
        <w:rPr/>
      </w:pPr>
      <w:r>
        <w:rPr/>
        <w:t xml:space="preserve">Logical Address Space is the set of all logical addresses generated by CPU for a program whereas the set of all physical address mapped to corresponding logical addresses is called Physical Address Space. </w:t>
      </w:r>
    </w:p>
    <w:p>
      <w:pPr>
        <w:pStyle w:val="TextBody"/>
        <w:numPr>
          <w:ilvl w:val="0"/>
          <w:numId w:val="1"/>
        </w:numPr>
        <w:tabs>
          <w:tab w:val="left" w:pos="0" w:leader="none"/>
        </w:tabs>
        <w:spacing w:before="0" w:after="0"/>
        <w:ind w:left="707" w:hanging="283"/>
        <w:rPr/>
      </w:pPr>
      <w:r>
        <w:rPr/>
        <w:t xml:space="preserve">The logical address does not exist physically in the memory whereas physical address is a location in the memory that can be accessed physically. </w:t>
      </w:r>
    </w:p>
    <w:p>
      <w:pPr>
        <w:pStyle w:val="TextBody"/>
        <w:numPr>
          <w:ilvl w:val="0"/>
          <w:numId w:val="1"/>
        </w:numPr>
        <w:tabs>
          <w:tab w:val="left" w:pos="0" w:leader="none"/>
        </w:tabs>
        <w:spacing w:before="0" w:after="0"/>
        <w:ind w:left="707" w:hanging="283"/>
        <w:rPr/>
      </w:pPr>
      <w:r>
        <w:rPr/>
        <w:t xml:space="preserve">Identical logical addresses are generated by Compile-time and Load time address binding methods whereas they differs from each other in run-time address binding method. Please refer </w:t>
      </w:r>
      <w:hyperlink r:id="rId3">
        <w:r>
          <w:rPr>
            <w:rStyle w:val="InternetLink"/>
          </w:rPr>
          <w:t>this</w:t>
        </w:r>
      </w:hyperlink>
      <w:r>
        <w:rPr/>
        <w:t xml:space="preserve"> for details. </w:t>
      </w:r>
    </w:p>
    <w:p>
      <w:pPr>
        <w:pStyle w:val="TextBody"/>
        <w:numPr>
          <w:ilvl w:val="0"/>
          <w:numId w:val="1"/>
        </w:numPr>
        <w:tabs>
          <w:tab w:val="left" w:pos="0" w:leader="none"/>
        </w:tabs>
        <w:ind w:left="707" w:hanging="283"/>
        <w:rPr/>
      </w:pPr>
      <w:r>
        <w:rPr/>
        <w:t xml:space="preserve">The logical address is generated by the CPU while program is running whereas the physical address is computed by the Memory Management Unit (MMU). </w:t>
      </w:r>
    </w:p>
    <w:p>
      <w:pPr>
        <w:pStyle w:val="TextBody"/>
        <w:rPr/>
      </w:pPr>
      <w:r>
        <w:rPr>
          <w:rStyle w:val="StrongEmphasis"/>
        </w:rPr>
        <w:t>Comparison Chart:</w:t>
      </w:r>
    </w:p>
    <w:tbl>
      <w:tblPr>
        <w:tblW w:w="9638" w:type="dxa"/>
        <w:jc w:val="left"/>
        <w:tblInd w:w="28" w:type="dxa"/>
        <w:tblBorders/>
        <w:tblCellMar>
          <w:top w:w="28" w:type="dxa"/>
          <w:left w:w="28" w:type="dxa"/>
          <w:bottom w:w="28" w:type="dxa"/>
          <w:right w:w="28" w:type="dxa"/>
        </w:tblCellMar>
      </w:tblPr>
      <w:tblGrid>
        <w:gridCol w:w="1429"/>
        <w:gridCol w:w="4032"/>
        <w:gridCol w:w="4177"/>
      </w:tblGrid>
      <w:tr>
        <w:trPr>
          <w:tblHeader w:val="true"/>
        </w:trPr>
        <w:tc>
          <w:tcPr>
            <w:tcW w:w="1429" w:type="dxa"/>
            <w:tcBorders/>
            <w:shd w:fill="auto" w:val="clear"/>
            <w:vAlign w:val="center"/>
          </w:tcPr>
          <w:p>
            <w:pPr>
              <w:pStyle w:val="TableHeading"/>
              <w:rPr/>
            </w:pPr>
            <w:r>
              <w:rPr/>
              <w:t>Paramenter</w:t>
            </w:r>
          </w:p>
        </w:tc>
        <w:tc>
          <w:tcPr>
            <w:tcW w:w="4032" w:type="dxa"/>
            <w:tcBorders/>
            <w:shd w:fill="auto" w:val="clear"/>
            <w:vAlign w:val="center"/>
          </w:tcPr>
          <w:p>
            <w:pPr>
              <w:pStyle w:val="TableHeading"/>
              <w:rPr/>
            </w:pPr>
            <w:r>
              <w:rPr/>
              <w:t xml:space="preserve">LOGICAL ADDRESS </w:t>
            </w:r>
          </w:p>
        </w:tc>
        <w:tc>
          <w:tcPr>
            <w:tcW w:w="4177" w:type="dxa"/>
            <w:tcBorders/>
            <w:shd w:fill="auto" w:val="clear"/>
            <w:vAlign w:val="center"/>
          </w:tcPr>
          <w:p>
            <w:pPr>
              <w:pStyle w:val="TableHeading"/>
              <w:rPr/>
            </w:pPr>
            <w:r>
              <w:rPr/>
              <w:t xml:space="preserve">PHYSICAL ADDRESS </w:t>
            </w:r>
          </w:p>
        </w:tc>
      </w:tr>
      <w:tr>
        <w:trPr/>
        <w:tc>
          <w:tcPr>
            <w:tcW w:w="1429" w:type="dxa"/>
            <w:tcBorders/>
            <w:shd w:fill="auto" w:val="clear"/>
            <w:vAlign w:val="center"/>
          </w:tcPr>
          <w:p>
            <w:pPr>
              <w:pStyle w:val="TableContents"/>
              <w:rPr/>
            </w:pPr>
            <w:r>
              <w:rPr/>
              <w:t xml:space="preserve">Basic </w:t>
            </w:r>
          </w:p>
        </w:tc>
        <w:tc>
          <w:tcPr>
            <w:tcW w:w="4032" w:type="dxa"/>
            <w:tcBorders/>
            <w:shd w:fill="auto" w:val="clear"/>
            <w:vAlign w:val="center"/>
          </w:tcPr>
          <w:p>
            <w:pPr>
              <w:pStyle w:val="TableContents"/>
              <w:rPr/>
            </w:pPr>
            <w:r>
              <w:rPr/>
              <w:t>generated by CPU</w:t>
            </w:r>
          </w:p>
        </w:tc>
        <w:tc>
          <w:tcPr>
            <w:tcW w:w="4177" w:type="dxa"/>
            <w:tcBorders/>
            <w:shd w:fill="auto" w:val="clear"/>
            <w:vAlign w:val="center"/>
          </w:tcPr>
          <w:p>
            <w:pPr>
              <w:pStyle w:val="TableContents"/>
              <w:rPr/>
            </w:pPr>
            <w:r>
              <w:rPr/>
              <w:t xml:space="preserve">location in a memory unit </w:t>
            </w:r>
          </w:p>
        </w:tc>
      </w:tr>
      <w:tr>
        <w:trPr/>
        <w:tc>
          <w:tcPr>
            <w:tcW w:w="1429" w:type="dxa"/>
            <w:tcBorders/>
            <w:shd w:fill="auto" w:val="clear"/>
            <w:vAlign w:val="center"/>
          </w:tcPr>
          <w:p>
            <w:pPr>
              <w:pStyle w:val="TableContents"/>
              <w:rPr/>
            </w:pPr>
            <w:r>
              <w:rPr/>
              <w:t xml:space="preserve">Address Space </w:t>
            </w:r>
          </w:p>
        </w:tc>
        <w:tc>
          <w:tcPr>
            <w:tcW w:w="4032" w:type="dxa"/>
            <w:tcBorders/>
            <w:shd w:fill="auto" w:val="clear"/>
            <w:vAlign w:val="center"/>
          </w:tcPr>
          <w:p>
            <w:pPr>
              <w:pStyle w:val="TableContents"/>
              <w:rPr/>
            </w:pPr>
            <w:r>
              <w:rPr/>
              <w:t xml:space="preserve">Logical Address Space is set of all logical addresses generated by CPU in reference to a program. </w:t>
            </w:r>
          </w:p>
        </w:tc>
        <w:tc>
          <w:tcPr>
            <w:tcW w:w="4177" w:type="dxa"/>
            <w:tcBorders/>
            <w:shd w:fill="auto" w:val="clear"/>
            <w:vAlign w:val="center"/>
          </w:tcPr>
          <w:p>
            <w:pPr>
              <w:pStyle w:val="TableContents"/>
              <w:rPr/>
            </w:pPr>
            <w:r>
              <w:rPr/>
              <w:t xml:space="preserve">Physical Address is set of all physical addresses mapped to the corresponding logical addresses. </w:t>
            </w:r>
          </w:p>
        </w:tc>
      </w:tr>
      <w:tr>
        <w:trPr/>
        <w:tc>
          <w:tcPr>
            <w:tcW w:w="1429" w:type="dxa"/>
            <w:tcBorders/>
            <w:shd w:fill="auto" w:val="clear"/>
            <w:vAlign w:val="center"/>
          </w:tcPr>
          <w:p>
            <w:pPr>
              <w:pStyle w:val="TableContents"/>
              <w:rPr/>
            </w:pPr>
            <w:r>
              <w:rPr/>
              <w:t>Visibility</w:t>
            </w:r>
          </w:p>
        </w:tc>
        <w:tc>
          <w:tcPr>
            <w:tcW w:w="4032" w:type="dxa"/>
            <w:tcBorders/>
            <w:shd w:fill="auto" w:val="clear"/>
            <w:vAlign w:val="center"/>
          </w:tcPr>
          <w:p>
            <w:pPr>
              <w:pStyle w:val="TableContents"/>
              <w:rPr/>
            </w:pPr>
            <w:r>
              <w:rPr/>
              <w:t xml:space="preserve">User can view the logical address of a program. </w:t>
            </w:r>
          </w:p>
        </w:tc>
        <w:tc>
          <w:tcPr>
            <w:tcW w:w="4177" w:type="dxa"/>
            <w:tcBorders/>
            <w:shd w:fill="auto" w:val="clear"/>
            <w:vAlign w:val="center"/>
          </w:tcPr>
          <w:p>
            <w:pPr>
              <w:pStyle w:val="TableContents"/>
              <w:rPr/>
            </w:pPr>
            <w:r>
              <w:rPr/>
              <w:t xml:space="preserve">User can never view physical address of program. </w:t>
            </w:r>
          </w:p>
        </w:tc>
      </w:tr>
      <w:tr>
        <w:trPr/>
        <w:tc>
          <w:tcPr>
            <w:tcW w:w="1429" w:type="dxa"/>
            <w:tcBorders/>
            <w:shd w:fill="auto" w:val="clear"/>
            <w:vAlign w:val="center"/>
          </w:tcPr>
          <w:p>
            <w:pPr>
              <w:pStyle w:val="TableContents"/>
              <w:rPr/>
            </w:pPr>
            <w:r>
              <w:rPr/>
              <w:t>Generation</w:t>
            </w:r>
          </w:p>
        </w:tc>
        <w:tc>
          <w:tcPr>
            <w:tcW w:w="4032" w:type="dxa"/>
            <w:tcBorders/>
            <w:shd w:fill="auto" w:val="clear"/>
            <w:vAlign w:val="center"/>
          </w:tcPr>
          <w:p>
            <w:pPr>
              <w:pStyle w:val="TableContents"/>
              <w:rPr/>
            </w:pPr>
            <w:r>
              <w:rPr/>
              <w:t xml:space="preserve">generated by the CPU </w:t>
            </w:r>
          </w:p>
        </w:tc>
        <w:tc>
          <w:tcPr>
            <w:tcW w:w="4177" w:type="dxa"/>
            <w:tcBorders/>
            <w:shd w:fill="auto" w:val="clear"/>
            <w:vAlign w:val="center"/>
          </w:tcPr>
          <w:p>
            <w:pPr>
              <w:pStyle w:val="TableContents"/>
              <w:rPr/>
            </w:pPr>
            <w:r>
              <w:rPr/>
              <w:t xml:space="preserve">Computed by MMU </w:t>
            </w:r>
          </w:p>
        </w:tc>
      </w:tr>
      <w:tr>
        <w:trPr/>
        <w:tc>
          <w:tcPr>
            <w:tcW w:w="1429" w:type="dxa"/>
            <w:tcBorders/>
            <w:shd w:fill="auto" w:val="clear"/>
            <w:vAlign w:val="center"/>
          </w:tcPr>
          <w:p>
            <w:pPr>
              <w:pStyle w:val="TableContents"/>
              <w:rPr/>
            </w:pPr>
            <w:r>
              <w:rPr/>
              <w:t>Access</w:t>
            </w:r>
          </w:p>
        </w:tc>
        <w:tc>
          <w:tcPr>
            <w:tcW w:w="4032" w:type="dxa"/>
            <w:tcBorders/>
            <w:shd w:fill="auto" w:val="clear"/>
            <w:vAlign w:val="center"/>
          </w:tcPr>
          <w:p>
            <w:pPr>
              <w:pStyle w:val="TableContents"/>
              <w:rPr/>
            </w:pPr>
            <w:r>
              <w:rPr/>
              <w:t>The user can use the logical address to access the physical address.</w:t>
            </w:r>
          </w:p>
        </w:tc>
        <w:tc>
          <w:tcPr>
            <w:tcW w:w="4177" w:type="dxa"/>
            <w:tcBorders/>
            <w:shd w:fill="auto" w:val="clear"/>
            <w:vAlign w:val="center"/>
          </w:tcPr>
          <w:p>
            <w:pPr>
              <w:pStyle w:val="TableContents"/>
              <w:rPr/>
            </w:pPr>
            <w:r>
              <w:rPr/>
              <w:t xml:space="preserve">The user can indirectly access physical address but not directly. </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memory-management-mapping-virtual-address-physical-address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439</Words>
  <Characters>2302</Characters>
  <CharactersWithSpaces>2726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2019-03-13T10:00:40Z</dcterms:created>
  <dc:creator/>
  <dc:description/>
  <dc:language>en-IN</dc:language>
  <cp:lastModifiedBy/>
  <dcterms:modified xsi:type="dcterms:W3CDTF">2019-03-13T10:02:55Z</dcterms:modified>
  <cp:revision>1</cp:revision>
  <dc:subject/>
  <dc:title/>
</cp:coreProperties>
</file>