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1657350" cy="149098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/>
    <w:p w14:paraId="00000003">
      <w:pPr>
        <w:spacing w:line="360" w:lineRule="auto"/>
      </w:pPr>
    </w:p>
    <w:p w14:paraId="00000004">
      <w:pPr>
        <w:spacing w:line="360" w:lineRule="auto"/>
      </w:pPr>
    </w:p>
    <w:p w14:paraId="00000005">
      <w:pPr>
        <w:spacing w:line="360" w:lineRule="auto"/>
      </w:pPr>
    </w:p>
    <w:p w14:paraId="00000006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00000007">
      <w:pPr>
        <w:spacing w:line="360" w:lineRule="auto"/>
      </w:pPr>
    </w:p>
    <w:p w14:paraId="00000008"/>
    <w:tbl>
      <w:tblPr>
        <w:tblStyle w:val="13"/>
        <w:tblpPr w:leftFromText="180" w:rightFromText="180" w:vertAnchor="page" w:horzAnchor="margin" w:tblpX="2745" w:tblpY="4260"/>
        <w:tblW w:w="44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940"/>
      </w:tblGrid>
      <w:tr w14:paraId="71C8B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0000000A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  <w:t>Akbar Ali</w:t>
            </w:r>
          </w:p>
        </w:tc>
      </w:tr>
      <w:tr w14:paraId="59F316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0000000C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BSSEM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-F22-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204</w:t>
            </w:r>
          </w:p>
        </w:tc>
      </w:tr>
      <w:tr w14:paraId="2C77F8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0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000000E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D</w:t>
            </w:r>
          </w:p>
        </w:tc>
      </w:tr>
      <w:tr w14:paraId="550A17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1EB8F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00000012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CN LAB</w:t>
            </w:r>
          </w:p>
        </w:tc>
      </w:tr>
      <w:tr w14:paraId="6E141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00000014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Sir Rasikh Ali</w:t>
            </w:r>
            <w:bookmarkStart w:id="40" w:name="_GoBack"/>
            <w:bookmarkEnd w:id="40"/>
          </w:p>
        </w:tc>
      </w:tr>
    </w:tbl>
    <w:p w14:paraId="00000015">
      <w:pPr>
        <w:spacing w:line="360" w:lineRule="auto"/>
      </w:pPr>
    </w:p>
    <w:p w14:paraId="00000016"/>
    <w:p w14:paraId="00000017"/>
    <w:p w14:paraId="00000018">
      <w:pPr>
        <w:spacing w:after="160" w:line="259" w:lineRule="auto"/>
      </w:pPr>
      <w:bookmarkStart w:id="0" w:name="_dodtlqehgn47" w:colFirst="0" w:colLast="0"/>
      <w:bookmarkEnd w:id="0"/>
    </w:p>
    <w:p w14:paraId="00000019">
      <w:pPr>
        <w:spacing w:after="160" w:line="259" w:lineRule="auto"/>
      </w:pPr>
      <w:bookmarkStart w:id="1" w:name="_n9wn6qwhr6kb" w:colFirst="0" w:colLast="0"/>
      <w:bookmarkEnd w:id="1"/>
    </w:p>
    <w:p w14:paraId="0000001A">
      <w:pPr>
        <w:spacing w:after="160" w:line="259" w:lineRule="auto"/>
      </w:pPr>
      <w:bookmarkStart w:id="2" w:name="_yynfjz8pfok8" w:colFirst="0" w:colLast="0"/>
      <w:bookmarkEnd w:id="2"/>
    </w:p>
    <w:p w14:paraId="0000001B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1C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1D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1E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1F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0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1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2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85q2zcjj5s97" w:colFirst="0" w:colLast="0"/>
      <w:bookmarkEnd w:id="3"/>
    </w:p>
    <w:p w14:paraId="0000002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4" w:name="_37mcd1a1ygiy" w:colFirst="0" w:colLast="0"/>
      <w:bookmarkEnd w:id="4"/>
    </w:p>
    <w:p w14:paraId="00000025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5" w:name="_suqr29frpo1j" w:colFirst="0" w:colLast="0"/>
      <w:bookmarkEnd w:id="5"/>
    </w:p>
    <w:p w14:paraId="0000002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6" w:name="_ysm6n8lwfmj9" w:colFirst="0" w:colLast="0"/>
      <w:bookmarkEnd w:id="6"/>
    </w:p>
    <w:p w14:paraId="0000002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7" w:name="_sg8fvwcdlsbn" w:colFirst="0" w:colLast="0"/>
      <w:bookmarkEnd w:id="7"/>
    </w:p>
    <w:p w14:paraId="00000028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8" w:name="_jb7b0vq523z3" w:colFirst="0" w:colLast="0"/>
      <w:bookmarkEnd w:id="8"/>
    </w:p>
    <w:p w14:paraId="0000002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9" w:name="_p2dc6exe463j" w:colFirst="0" w:colLast="0"/>
      <w:bookmarkEnd w:id="9"/>
    </w:p>
    <w:p w14:paraId="0000002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0" w:name="_tkeye5v0z2td" w:colFirst="0" w:colLast="0"/>
      <w:bookmarkEnd w:id="10"/>
    </w:p>
    <w:p w14:paraId="0000002B"/>
    <w:p w14:paraId="0000002C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Q1.What is the difference between all the routers, and when to use them (mentioned in cisco packet tracer) </w:t>
      </w:r>
    </w:p>
    <w:p w14:paraId="0000002D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1" w:name="_sp1x1hdlk3sg" w:colFirst="0" w:colLast="0"/>
      <w:bookmarkEnd w:id="11"/>
      <w:r>
        <w:rPr>
          <w:rFonts w:ascii="Times New Roman" w:hAnsi="Times New Roman" w:eastAsia="Times New Roman" w:cs="Times New Roman"/>
          <w:b/>
          <w:color w:val="000000"/>
          <w:rtl w:val="0"/>
        </w:rPr>
        <w:t>1. Cisco 819 H1G Router</w:t>
      </w:r>
    </w:p>
    <w:p w14:paraId="0000002E"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Compact IoT/M2M device with integrated 3G/4G support.</w:t>
      </w:r>
    </w:p>
    <w:p w14:paraId="0000002F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IOx support for edge computing, cellular connectivity (3G/4G LTE), rugged design.</w:t>
      </w:r>
    </w:p>
    <w:p w14:paraId="00000030">
      <w:pPr>
        <w:numPr>
          <w:ilvl w:val="0"/>
          <w:numId w:val="1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Ideal for mobile, transportation, or remote industrial deployments.</w:t>
      </w:r>
    </w:p>
    <w:p w14:paraId="0000003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2" w:name="_280w8v4gx4j5" w:colFirst="0" w:colLast="0"/>
      <w:bookmarkEnd w:id="12"/>
      <w:r>
        <w:rPr>
          <w:rFonts w:ascii="Times New Roman" w:hAnsi="Times New Roman" w:eastAsia="Times New Roman" w:cs="Times New Roman"/>
          <w:b/>
          <w:color w:val="000000"/>
          <w:rtl w:val="0"/>
        </w:rPr>
        <w:t>2. PT-Router (Packet Tracer Router)</w:t>
      </w:r>
    </w:p>
    <w:p w14:paraId="00000032">
      <w:pPr>
        <w:numPr>
          <w:ilvl w:val="0"/>
          <w:numId w:val="2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Generic, customizable router model used within Packet Tracer for simulation purposes.</w:t>
      </w:r>
    </w:p>
    <w:p w14:paraId="0000003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Allows you to add and configure modules/interfaces in simulation.</w:t>
      </w:r>
    </w:p>
    <w:p w14:paraId="00000034">
      <w:pPr>
        <w:numPr>
          <w:ilvl w:val="0"/>
          <w:numId w:val="2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Primarily for learning and simulation in Cisco Packet Tracer.</w:t>
      </w:r>
    </w:p>
    <w:p w14:paraId="00000035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3" w:name="_49l6mjbvfgj5" w:colFirst="0" w:colLast="0"/>
      <w:bookmarkEnd w:id="13"/>
      <w:r>
        <w:rPr>
          <w:rFonts w:ascii="Times New Roman" w:hAnsi="Times New Roman" w:eastAsia="Times New Roman" w:cs="Times New Roman"/>
          <w:b/>
          <w:color w:val="000000"/>
          <w:rtl w:val="0"/>
        </w:rPr>
        <w:t>3. PT-Empty 2901</w:t>
      </w:r>
    </w:p>
    <w:p w14:paraId="00000036">
      <w:pPr>
        <w:numPr>
          <w:ilvl w:val="0"/>
          <w:numId w:val="3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An empty router chassis used in Packet Tracer where modules (interfaces like Ethernet, Serial) can be manually inserted.</w:t>
      </w:r>
    </w:p>
    <w:p w14:paraId="00000037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Provides flexibility to simulate different network configurations.</w:t>
      </w:r>
    </w:p>
    <w:p w14:paraId="00000038">
      <w:pPr>
        <w:numPr>
          <w:ilvl w:val="0"/>
          <w:numId w:val="3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Teaching and simulation purposes where you customize the router’s hardware.</w:t>
      </w:r>
    </w:p>
    <w:p w14:paraId="0000003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4" w:name="_ckezmjrluxbb" w:colFirst="0" w:colLast="0"/>
      <w:bookmarkEnd w:id="14"/>
      <w:r>
        <w:rPr>
          <w:rFonts w:ascii="Times New Roman" w:hAnsi="Times New Roman" w:eastAsia="Times New Roman" w:cs="Times New Roman"/>
          <w:b/>
          <w:color w:val="000000"/>
          <w:rtl w:val="0"/>
        </w:rPr>
        <w:t>4. Cisco 1841 Router</w:t>
      </w:r>
    </w:p>
    <w:p w14:paraId="0000003A">
      <w:pPr>
        <w:numPr>
          <w:ilvl w:val="0"/>
          <w:numId w:val="4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Entry-level branch office router.</w:t>
      </w:r>
    </w:p>
    <w:p w14:paraId="0000003B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Supports WAN and LAN connectivity, security features like VPN, firewall.</w:t>
      </w:r>
    </w:p>
    <w:p w14:paraId="0000003C">
      <w:pPr>
        <w:numPr>
          <w:ilvl w:val="0"/>
          <w:numId w:val="4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 businesses or branch offices requiring basic routing and security.</w:t>
      </w:r>
    </w:p>
    <w:p w14:paraId="0000003D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5" w:name="_fe339z6i0ewr" w:colFirst="0" w:colLast="0"/>
      <w:bookmarkEnd w:id="15"/>
      <w:r>
        <w:rPr>
          <w:rFonts w:ascii="Times New Roman" w:hAnsi="Times New Roman" w:eastAsia="Times New Roman" w:cs="Times New Roman"/>
          <w:b/>
          <w:color w:val="000000"/>
          <w:rtl w:val="0"/>
        </w:rPr>
        <w:t>5. Cisco 1941 Router</w:t>
      </w:r>
    </w:p>
    <w:p w14:paraId="0000003E">
      <w:pPr>
        <w:numPr>
          <w:ilvl w:val="0"/>
          <w:numId w:val="5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Integrated Services Router (ISR) for small-to-medium business (SMB) networks.</w:t>
      </w:r>
    </w:p>
    <w:p w14:paraId="0000003F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Modular design, support for security features (VPN, firewall), better performance than the 1841.</w:t>
      </w:r>
    </w:p>
    <w:p w14:paraId="00000040">
      <w:pPr>
        <w:numPr>
          <w:ilvl w:val="0"/>
          <w:numId w:val="5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 branch deployments needing more versatility and security.</w:t>
      </w:r>
    </w:p>
    <w:p w14:paraId="0000004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6" w:name="_jmcbsirt6m4w" w:colFirst="0" w:colLast="0"/>
      <w:bookmarkEnd w:id="16"/>
      <w:r>
        <w:rPr>
          <w:rFonts w:ascii="Times New Roman" w:hAnsi="Times New Roman" w:eastAsia="Times New Roman" w:cs="Times New Roman"/>
          <w:b/>
          <w:color w:val="000000"/>
          <w:rtl w:val="0"/>
        </w:rPr>
        <w:t>6. Cisco 2620XM &amp; 2621XM Routers</w:t>
      </w:r>
    </w:p>
    <w:p w14:paraId="00000042">
      <w:pPr>
        <w:numPr>
          <w:ilvl w:val="0"/>
          <w:numId w:val="6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Multi-service routers for small and branch offices.</w:t>
      </w:r>
    </w:p>
    <w:p w14:paraId="00000043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Modular slots for adding interfaces, limited support for security and voice services.</w:t>
      </w:r>
    </w:p>
    <w:p w14:paraId="00000044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Differences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The 2620XM supports one Ethernet port, while the 2621XM has two.</w:t>
      </w:r>
    </w:p>
    <w:p w14:paraId="00000045">
      <w:pPr>
        <w:numPr>
          <w:ilvl w:val="0"/>
          <w:numId w:val="6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 branch networks with basic connectivity needs.</w:t>
      </w:r>
    </w:p>
    <w:p w14:paraId="0000004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7" w:name="_ht0vrafan2rt" w:colFirst="0" w:colLast="0"/>
      <w:bookmarkEnd w:id="17"/>
      <w:r>
        <w:rPr>
          <w:rFonts w:ascii="Times New Roman" w:hAnsi="Times New Roman" w:eastAsia="Times New Roman" w:cs="Times New Roman"/>
          <w:b/>
          <w:color w:val="000000"/>
          <w:rtl w:val="0"/>
        </w:rPr>
        <w:t>7. Cisco 2811 Router</w:t>
      </w:r>
    </w:p>
    <w:p w14:paraId="00000047">
      <w:pPr>
        <w:numPr>
          <w:ilvl w:val="0"/>
          <w:numId w:val="7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Part of the Cisco 2800 series ISR, providing enhanced performance and versatility.</w:t>
      </w:r>
    </w:p>
    <w:p w14:paraId="00000048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Modular, with support for voice, security, and wireless services.</w:t>
      </w:r>
    </w:p>
    <w:p w14:paraId="00000049">
      <w:pPr>
        <w:numPr>
          <w:ilvl w:val="0"/>
          <w:numId w:val="7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Small-to-medium branch offices requiring more advanced services like VoIP or VPN.</w:t>
      </w:r>
    </w:p>
    <w:p w14:paraId="0000004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8" w:name="_vhtikwlx2p91" w:colFirst="0" w:colLast="0"/>
      <w:bookmarkEnd w:id="18"/>
      <w:r>
        <w:rPr>
          <w:rFonts w:ascii="Times New Roman" w:hAnsi="Times New Roman" w:eastAsia="Times New Roman" w:cs="Times New Roman"/>
          <w:b/>
          <w:color w:val="000000"/>
          <w:rtl w:val="0"/>
        </w:rPr>
        <w:t>8. Cisco 2911 Router</w:t>
      </w:r>
    </w:p>
    <w:p w14:paraId="0000004B">
      <w:pPr>
        <w:numPr>
          <w:ilvl w:val="0"/>
          <w:numId w:val="8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Mid-range ISR for small-to-medium-sized offices.</w:t>
      </w:r>
    </w:p>
    <w:p w14:paraId="0000004C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Supports data, voice, video, security, and wireless services, higher throughput compared to 2811.</w:t>
      </w:r>
    </w:p>
    <w:p w14:paraId="0000004D">
      <w:pPr>
        <w:numPr>
          <w:ilvl w:val="0"/>
          <w:numId w:val="8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Organizations needing integrated voice, data, and security solutions in one platform.</w:t>
      </w:r>
    </w:p>
    <w:p w14:paraId="0000004E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9" w:name="_hz409rxo9tr9" w:colFirst="0" w:colLast="0"/>
      <w:bookmarkEnd w:id="19"/>
      <w:r>
        <w:rPr>
          <w:rFonts w:ascii="Times New Roman" w:hAnsi="Times New Roman" w:eastAsia="Times New Roman" w:cs="Times New Roman"/>
          <w:b/>
          <w:color w:val="000000"/>
          <w:rtl w:val="0"/>
        </w:rPr>
        <w:t>9. Cisco 819 Router</w:t>
      </w:r>
    </w:p>
    <w:p w14:paraId="0000004F">
      <w:pPr>
        <w:numPr>
          <w:ilvl w:val="0"/>
          <w:numId w:val="9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Same as the 819 H1G, focused on IoT and M2M solutions.</w:t>
      </w:r>
    </w:p>
    <w:p w14:paraId="00000050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Integrated 3G/4G, designed for remote sites and machine-to-machine applications.</w:t>
      </w:r>
    </w:p>
    <w:p w14:paraId="00000051">
      <w:pPr>
        <w:numPr>
          <w:ilvl w:val="0"/>
          <w:numId w:val="9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IoT and edge computing environments where cellular connectivity is key.</w:t>
      </w:r>
    </w:p>
    <w:p w14:paraId="00000052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0" w:name="_pvln3yv828xq" w:colFirst="0" w:colLast="0"/>
      <w:bookmarkEnd w:id="20"/>
      <w:r>
        <w:rPr>
          <w:rFonts w:ascii="Times New Roman" w:hAnsi="Times New Roman" w:eastAsia="Times New Roman" w:cs="Times New Roman"/>
          <w:b/>
          <w:color w:val="000000"/>
          <w:rtl w:val="0"/>
        </w:rPr>
        <w:t>10. Cisco 4331 ISR Router</w:t>
      </w:r>
    </w:p>
    <w:p w14:paraId="00000053">
      <w:pPr>
        <w:numPr>
          <w:ilvl w:val="0"/>
          <w:numId w:val="10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High-performance ISR router for large branch offices.</w:t>
      </w:r>
    </w:p>
    <w:p w14:paraId="00000054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Modular, supporting high-speed WAN connectivity, SD-WAN, and cloud services.</w:t>
      </w:r>
    </w:p>
    <w:p w14:paraId="00000055">
      <w:pPr>
        <w:numPr>
          <w:ilvl w:val="0"/>
          <w:numId w:val="10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Large offices or branch deployments needing fast WAN services and cloud integration.</w:t>
      </w:r>
    </w:p>
    <w:p w14:paraId="0000005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1" w:name="_kt4fswu499wp" w:colFirst="0" w:colLast="0"/>
      <w:bookmarkEnd w:id="21"/>
      <w:r>
        <w:rPr>
          <w:rFonts w:ascii="Times New Roman" w:hAnsi="Times New Roman" w:eastAsia="Times New Roman" w:cs="Times New Roman"/>
          <w:b/>
          <w:color w:val="000000"/>
          <w:rtl w:val="0"/>
        </w:rPr>
        <w:t>11. Cisco 4321 ISR Router</w:t>
      </w:r>
    </w:p>
    <w:p w14:paraId="00000057">
      <w:pPr>
        <w:numPr>
          <w:ilvl w:val="0"/>
          <w:numId w:val="11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Similar to 4331 but slightly lower performance and scalability.</w:t>
      </w:r>
    </w:p>
    <w:p w14:paraId="00000058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Compact ISR for medium-to-large branch offices with modularity.</w:t>
      </w:r>
    </w:p>
    <w:p w14:paraId="00000059">
      <w:pPr>
        <w:numPr>
          <w:ilvl w:val="0"/>
          <w:numId w:val="11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Branch networks needing solid performance with scalability for future needs.</w:t>
      </w:r>
    </w:p>
    <w:p w14:paraId="0000005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2" w:name="_2dwcod7mmc41" w:colFirst="0" w:colLast="0"/>
      <w:bookmarkEnd w:id="22"/>
      <w:r>
        <w:rPr>
          <w:rFonts w:ascii="Times New Roman" w:hAnsi="Times New Roman" w:eastAsia="Times New Roman" w:cs="Times New Roman"/>
          <w:b/>
          <w:color w:val="000000"/>
          <w:rtl w:val="0"/>
        </w:rPr>
        <w:t>12. Cisco 4221 ISR Router</w:t>
      </w:r>
    </w:p>
    <w:p w14:paraId="0000005B">
      <w:pPr>
        <w:numPr>
          <w:ilvl w:val="0"/>
          <w:numId w:val="12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Entry-level model of the Cisco ISR 4000 series.</w:t>
      </w:r>
    </w:p>
    <w:p w14:paraId="0000005C">
      <w:pPr>
        <w:numPr>
          <w:ilvl w:val="0"/>
          <w:numId w:val="1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Compact size, supports advanced features like SD-WAN, cloud connectivity.</w:t>
      </w:r>
    </w:p>
    <w:p w14:paraId="0000005D">
      <w:pPr>
        <w:numPr>
          <w:ilvl w:val="0"/>
          <w:numId w:val="12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 branch offices needing advanced services with moderate performance</w:t>
      </w:r>
    </w:p>
    <w:p w14:paraId="0000005E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Q2.What is the difference between all the switches, and when to use them (mentioned in cisco packet tracer) </w:t>
      </w:r>
    </w:p>
    <w:p w14:paraId="0000005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3" w:name="_4q2rticm7e1g" w:colFirst="0" w:colLast="0"/>
      <w:bookmarkEnd w:id="23"/>
      <w:r>
        <w:rPr>
          <w:rFonts w:ascii="Times New Roman" w:hAnsi="Times New Roman" w:eastAsia="Times New Roman" w:cs="Times New Roman"/>
          <w:b/>
          <w:color w:val="000000"/>
          <w:rtl w:val="0"/>
        </w:rPr>
        <w:t>1. Cisco 2960 Switch</w:t>
      </w:r>
    </w:p>
    <w:p w14:paraId="00000060">
      <w:pPr>
        <w:numPr>
          <w:ilvl w:val="0"/>
          <w:numId w:val="13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2 switch</w:t>
      </w:r>
    </w:p>
    <w:p w14:paraId="00000061">
      <w:pPr>
        <w:numPr>
          <w:ilvl w:val="0"/>
          <w:numId w:val="1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Supports VLANs, STP (Spanning Tree Protocol), port security, and basic QoS.</w:t>
      </w:r>
    </w:p>
    <w:p w14:paraId="00000062">
      <w:pPr>
        <w:numPr>
          <w:ilvl w:val="0"/>
          <w:numId w:val="13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Ideal for small to medium-sized networks requiring only Layer 2 switching without routing. Suitable for basic LAN segmentation and security.</w:t>
      </w:r>
    </w:p>
    <w:p w14:paraId="0000006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bookmarkStart w:id="24" w:name="_qm5kz06koana" w:colFirst="0" w:colLast="0"/>
      <w:bookmarkEnd w:id="24"/>
      <w:r>
        <w:rPr>
          <w:rFonts w:ascii="Times New Roman" w:hAnsi="Times New Roman" w:eastAsia="Times New Roman" w:cs="Times New Roman"/>
          <w:b/>
          <w:color w:val="000000"/>
          <w:rtl w:val="0"/>
        </w:rPr>
        <w:t>2. Cisco 2950 Switch</w:t>
      </w:r>
    </w:p>
    <w:p w14:paraId="00000064">
      <w:pPr>
        <w:numPr>
          <w:ilvl w:val="0"/>
          <w:numId w:val="14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2 switch</w:t>
      </w:r>
    </w:p>
    <w:p w14:paraId="00000065">
      <w:pPr>
        <w:numPr>
          <w:ilvl w:val="0"/>
          <w:numId w:val="1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Supports basic VLANs, STP, and basic port security but lacks advanced features.</w:t>
      </w:r>
    </w:p>
    <w:p w14:paraId="00000066">
      <w:pPr>
        <w:numPr>
          <w:ilvl w:val="0"/>
          <w:numId w:val="14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small networks or for learning purposes when advanced Layer 2 features are not needed.</w:t>
      </w:r>
    </w:p>
    <w:p w14:paraId="0000006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5" w:name="_qfjvzbvncw0c" w:colFirst="0" w:colLast="0"/>
      <w:bookmarkEnd w:id="25"/>
      <w:r>
        <w:rPr>
          <w:rFonts w:ascii="Times New Roman" w:hAnsi="Times New Roman" w:eastAsia="Times New Roman" w:cs="Times New Roman"/>
          <w:b/>
          <w:color w:val="000000"/>
          <w:rtl w:val="0"/>
        </w:rPr>
        <w:t>3. Cisco 3560 Switch</w:t>
      </w:r>
    </w:p>
    <w:p w14:paraId="00000068">
      <w:pPr>
        <w:numPr>
          <w:ilvl w:val="0"/>
          <w:numId w:val="15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3 switch (Multi-layer)</w:t>
      </w:r>
    </w:p>
    <w:p w14:paraId="00000069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Provides both Layer 2 switching and Layer 3 routing capabilities. Supports routing protocols (OSPF, EIGRP), inter-VLAN routing, QoS, and advanced security features.</w:t>
      </w:r>
    </w:p>
    <w:p w14:paraId="0000006A">
      <w:pPr>
        <w:numPr>
          <w:ilvl w:val="0"/>
          <w:numId w:val="15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Suitable for medium to large networks where routing between VLANs or subnets is required. Typically used in enterprise networks or campus environments.</w:t>
      </w:r>
    </w:p>
    <w:p w14:paraId="0000006B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6" w:name="_d492oh9bgpf7" w:colFirst="0" w:colLast="0"/>
      <w:bookmarkEnd w:id="26"/>
      <w:r>
        <w:rPr>
          <w:rFonts w:ascii="Times New Roman" w:hAnsi="Times New Roman" w:eastAsia="Times New Roman" w:cs="Times New Roman"/>
          <w:b/>
          <w:color w:val="000000"/>
          <w:rtl w:val="0"/>
        </w:rPr>
        <w:t>4. Cisco 3650 Switch</w:t>
      </w:r>
    </w:p>
    <w:p w14:paraId="0000006C">
      <w:pPr>
        <w:numPr>
          <w:ilvl w:val="0"/>
          <w:numId w:val="16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3 switch (Multi-layer)</w:t>
      </w:r>
    </w:p>
    <w:p w14:paraId="0000006D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Advanced Layer 3 capabilities, with support for routing protocols (OSPF, EIGRP, BGP), high-performance inter-VLAN routing, extensive QoS, and PoE (Power over Ethernet).</w:t>
      </w:r>
    </w:p>
    <w:p w14:paraId="0000006E">
      <w:pPr>
        <w:numPr>
          <w:ilvl w:val="0"/>
          <w:numId w:val="16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0000006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7" w:name="_nghwro7vgjph" w:colFirst="0" w:colLast="0"/>
      <w:bookmarkEnd w:id="27"/>
      <w:r>
        <w:rPr>
          <w:rFonts w:ascii="Times New Roman" w:hAnsi="Times New Roman" w:eastAsia="Times New Roman" w:cs="Times New Roman"/>
          <w:b/>
          <w:color w:val="000000"/>
          <w:rtl w:val="0"/>
        </w:rPr>
        <w:t>5. PT-Switch</w:t>
      </w:r>
    </w:p>
    <w:p w14:paraId="00000070">
      <w:pPr>
        <w:numPr>
          <w:ilvl w:val="0"/>
          <w:numId w:val="17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2 switch (Generic in Packet Tracer)</w:t>
      </w:r>
    </w:p>
    <w:p w14:paraId="00000071">
      <w:pPr>
        <w:numPr>
          <w:ilvl w:val="0"/>
          <w:numId w:val="17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Basic switch functionality with support for VLANs and basic Layer 2 operations. Limited in advanced features compared to the Cisco-specific models.</w:t>
      </w:r>
    </w:p>
    <w:p w14:paraId="00000072">
      <w:pPr>
        <w:numPr>
          <w:ilvl w:val="0"/>
          <w:numId w:val="17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for simple network simulations or for beginners learning basic network concepts in Cisco Packet Tracer.</w:t>
      </w:r>
    </w:p>
    <w:p w14:paraId="0000007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8" w:name="_1a1k7t2rq4wp" w:colFirst="0" w:colLast="0"/>
      <w:bookmarkEnd w:id="28"/>
      <w:r>
        <w:rPr>
          <w:rFonts w:ascii="Times New Roman" w:hAnsi="Times New Roman" w:eastAsia="Times New Roman" w:cs="Times New Roman"/>
          <w:b/>
          <w:color w:val="000000"/>
          <w:rtl w:val="0"/>
        </w:rPr>
        <w:t>6. PT-Empty Switch</w:t>
      </w:r>
    </w:p>
    <w:p w14:paraId="00000074">
      <w:pPr>
        <w:numPr>
          <w:ilvl w:val="0"/>
          <w:numId w:val="18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Empty switch chassis (Customizable)</w:t>
      </w:r>
    </w:p>
    <w:p w14:paraId="00000075">
      <w:pPr>
        <w:numPr>
          <w:ilvl w:val="0"/>
          <w:numId w:val="18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Allows users to add and configure their own modules and interfaces.</w:t>
      </w:r>
    </w:p>
    <w:p w14:paraId="00000076">
      <w:pPr>
        <w:numPr>
          <w:ilvl w:val="0"/>
          <w:numId w:val="18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when simulating custom-built switches with specific interface needs. Ideal for simulations that require flexibility in terms of hardware configuration.</w:t>
      </w:r>
    </w:p>
    <w:p w14:paraId="0000007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9" w:name="_xdngtfhusli1" w:colFirst="0" w:colLast="0"/>
      <w:bookmarkEnd w:id="29"/>
      <w:r>
        <w:rPr>
          <w:rFonts w:ascii="Times New Roman" w:hAnsi="Times New Roman" w:eastAsia="Times New Roman" w:cs="Times New Roman"/>
          <w:b/>
          <w:color w:val="000000"/>
          <w:rtl w:val="0"/>
        </w:rPr>
        <w:t>7. Cisco IE 2000 Switch</w:t>
      </w:r>
    </w:p>
    <w:p w14:paraId="00000078">
      <w:pPr>
        <w:numPr>
          <w:ilvl w:val="0"/>
          <w:numId w:val="19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Industrial Ethernet Switch (Layer 2)</w:t>
      </w:r>
    </w:p>
    <w:p w14:paraId="00000079">
      <w:pPr>
        <w:numPr>
          <w:ilvl w:val="0"/>
          <w:numId w:val="19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Rugged design, designed for harsh environments, supports VLANs, STP, and advanced security features.</w:t>
      </w:r>
    </w:p>
    <w:p w14:paraId="0000007A">
      <w:pPr>
        <w:numPr>
          <w:ilvl w:val="0"/>
          <w:numId w:val="19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Best used in industrial networks, transportation, and energy sectors where rugged, reliable connectivity is required in challenging environments.</w:t>
      </w:r>
    </w:p>
    <w:p w14:paraId="0000007B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30" w:name="_8lmneimkc90b" w:colFirst="0" w:colLast="0"/>
      <w:bookmarkEnd w:id="30"/>
      <w:r>
        <w:rPr>
          <w:rFonts w:ascii="Times New Roman" w:hAnsi="Times New Roman" w:eastAsia="Times New Roman" w:cs="Times New Roman"/>
          <w:b/>
          <w:color w:val="000000"/>
          <w:rtl w:val="0"/>
        </w:rPr>
        <w:t>8. Cisco 2950T Switch</w:t>
      </w:r>
    </w:p>
    <w:p w14:paraId="0000007C">
      <w:pPr>
        <w:numPr>
          <w:ilvl w:val="0"/>
          <w:numId w:val="20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2 switch (with gigabit uplink)</w:t>
      </w:r>
    </w:p>
    <w:p w14:paraId="0000007D">
      <w:pPr>
        <w:numPr>
          <w:ilvl w:val="0"/>
          <w:numId w:val="20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Similar to the 2950 but includes Gigabit Ethernet uplink ports for faster backbone connectivity.</w:t>
      </w:r>
    </w:p>
    <w:p w14:paraId="0000007E">
      <w:pPr>
        <w:numPr>
          <w:ilvl w:val="0"/>
          <w:numId w:val="20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Suitable for small networks needing basic VLANs and STP, with the added need for high-speed uplink to the core network or backbone.</w:t>
      </w:r>
    </w:p>
    <w:p w14:paraId="0000007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31" w:name="_1xlaf7hhe4mw" w:colFirst="0" w:colLast="0"/>
      <w:bookmarkEnd w:id="31"/>
      <w:r>
        <w:rPr>
          <w:rFonts w:ascii="Times New Roman" w:hAnsi="Times New Roman" w:eastAsia="Times New Roman" w:cs="Times New Roman"/>
          <w:b/>
          <w:color w:val="000000"/>
          <w:rtl w:val="0"/>
        </w:rPr>
        <w:t>9. PT Bridge</w:t>
      </w:r>
    </w:p>
    <w:p w14:paraId="00000080">
      <w:pPr>
        <w:numPr>
          <w:ilvl w:val="0"/>
          <w:numId w:val="21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Basic bridge device (Layer 2)</w:t>
      </w:r>
    </w:p>
    <w:p w14:paraId="00000081">
      <w:pPr>
        <w:numPr>
          <w:ilvl w:val="0"/>
          <w:numId w:val="2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Simplistic device used to connect different network segments, no VLAN support or advanced switching capabilities.</w:t>
      </w:r>
    </w:p>
    <w:p w14:paraId="00000082">
      <w:pPr>
        <w:numPr>
          <w:ilvl w:val="0"/>
          <w:numId w:val="21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very basic network simulations for connecting small segments or devices. Rarely used in modern simulations as switches offer more functionality</w:t>
      </w:r>
    </w:p>
    <w:p w14:paraId="0000008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84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8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86"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Q3.What is the difference between all the connection wires, and when to use them (mentioned in cisco packet tracer) </w:t>
      </w:r>
    </w:p>
    <w:p w14:paraId="00000087">
      <w:pPr>
        <w:pStyle w:val="4"/>
        <w:numPr>
          <w:ilvl w:val="0"/>
          <w:numId w:val="22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b/>
          <w:color w:val="000000"/>
        </w:rPr>
      </w:pPr>
      <w:bookmarkStart w:id="32" w:name="_n32xj99k8xqs" w:colFirst="0" w:colLast="0"/>
      <w:bookmarkEnd w:id="32"/>
      <w:r>
        <w:rPr>
          <w:rFonts w:ascii="Times New Roman" w:hAnsi="Times New Roman" w:eastAsia="Times New Roman" w:cs="Times New Roman"/>
          <w:b/>
          <w:color w:val="000000"/>
          <w:rtl w:val="0"/>
        </w:rPr>
        <w:t>Console Cable</w:t>
      </w:r>
    </w:p>
    <w:p w14:paraId="00000088">
      <w:pPr>
        <w:numPr>
          <w:ilvl w:val="0"/>
          <w:numId w:val="2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a computer (PC or laptop) to a router or switch for configuration via CLI.</w:t>
      </w:r>
    </w:p>
    <w:p w14:paraId="00000089">
      <w:pPr>
        <w:numPr>
          <w:ilvl w:val="0"/>
          <w:numId w:val="23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Primarily used for device management and configuration via the console port.</w:t>
      </w:r>
    </w:p>
    <w:p w14:paraId="0000008A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3" w:name="_fbqk5u6ne2d8" w:colFirst="0" w:colLast="0"/>
      <w:bookmarkEnd w:id="33"/>
      <w:r>
        <w:rPr>
          <w:rFonts w:ascii="Times New Roman" w:hAnsi="Times New Roman" w:eastAsia="Times New Roman" w:cs="Times New Roman"/>
          <w:color w:val="000000"/>
          <w:rtl w:val="0"/>
        </w:rPr>
        <w:t xml:space="preserve">    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2.Straight-Through Cable</w:t>
      </w:r>
    </w:p>
    <w:p w14:paraId="0000008B">
      <w:pPr>
        <w:numPr>
          <w:ilvl w:val="0"/>
          <w:numId w:val="23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different types of devices (e.g., PC to switch, switch to router).</w:t>
      </w:r>
    </w:p>
    <w:p w14:paraId="0000008C">
      <w:pPr>
        <w:numPr>
          <w:ilvl w:val="0"/>
          <w:numId w:val="23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Commonly used for connecting end devices (like computers) to networking devices like switches and routers.</w:t>
      </w:r>
    </w:p>
    <w:p w14:paraId="0000008D">
      <w:pPr>
        <w:pStyle w:val="4"/>
        <w:ind w:left="0" w:firstLine="0"/>
        <w:rPr>
          <w:rFonts w:ascii="Times New Roman" w:hAnsi="Times New Roman" w:eastAsia="Times New Roman" w:cs="Times New Roman"/>
          <w:b/>
          <w:color w:val="000000"/>
        </w:rPr>
      </w:pPr>
      <w:bookmarkStart w:id="34" w:name="_ury4nux3us4d" w:colFirst="0" w:colLast="0"/>
      <w:bookmarkEnd w:id="34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3.Copper Crossover Cable</w:t>
      </w:r>
    </w:p>
    <w:p w14:paraId="0000008E">
      <w:pPr>
        <w:numPr>
          <w:ilvl w:val="0"/>
          <w:numId w:val="24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similar devices (e.g., PC to PC, switch to switch, router to router).</w:t>
      </w:r>
    </w:p>
    <w:p w14:paraId="0000008F">
      <w:pPr>
        <w:numPr>
          <w:ilvl w:val="0"/>
          <w:numId w:val="24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when connecting two devices of the same type without the need for a switch.</w:t>
      </w:r>
    </w:p>
    <w:p w14:paraId="00000090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5" w:name="_q6qhdkhyv5yp" w:colFirst="0" w:colLast="0"/>
      <w:bookmarkEnd w:id="35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4.Fiber Cable</w:t>
      </w:r>
    </w:p>
    <w:p w14:paraId="00000091">
      <w:pPr>
        <w:numPr>
          <w:ilvl w:val="0"/>
          <w:numId w:val="25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devices over long distances, typically in a WAN environment or backbone connections.</w:t>
      </w:r>
    </w:p>
    <w:p w14:paraId="00000092">
      <w:pPr>
        <w:numPr>
          <w:ilvl w:val="0"/>
          <w:numId w:val="25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for high-speed, long-distance communication, often between switches or routers in large networks.</w:t>
      </w:r>
    </w:p>
    <w:p w14:paraId="00000093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6" w:name="_25hqciq0dduh" w:colFirst="0" w:colLast="0"/>
      <w:bookmarkEnd w:id="36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 5.Phone Cable</w:t>
      </w:r>
    </w:p>
    <w:p w14:paraId="00000094">
      <w:pPr>
        <w:numPr>
          <w:ilvl w:val="0"/>
          <w:numId w:val="26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VoIP phones to switches or voice-enabled routers.</w:t>
      </w:r>
    </w:p>
    <w:p w14:paraId="00000095">
      <w:pPr>
        <w:numPr>
          <w:ilvl w:val="0"/>
          <w:numId w:val="26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Specifically for voice communication in VoIP setups.</w:t>
      </w:r>
    </w:p>
    <w:p w14:paraId="00000096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7" w:name="_42p316y97yhb" w:colFirst="0" w:colLast="0"/>
      <w:bookmarkEnd w:id="37"/>
      <w:r>
        <w:rPr>
          <w:rFonts w:ascii="Times New Roman" w:hAnsi="Times New Roman" w:eastAsia="Times New Roman" w:cs="Times New Roman"/>
          <w:b/>
          <w:rtl w:val="0"/>
        </w:rPr>
        <w:t xml:space="preserve">    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6.Coaxial Cable</w:t>
      </w:r>
    </w:p>
    <w:p w14:paraId="00000097">
      <w:pPr>
        <w:numPr>
          <w:ilvl w:val="0"/>
          <w:numId w:val="27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WAN emulation scenarios, particularly when simulating older broadband technologies.</w:t>
      </w:r>
    </w:p>
    <w:p w14:paraId="00000098">
      <w:pPr>
        <w:numPr>
          <w:ilvl w:val="0"/>
          <w:numId w:val="27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Provides a physical medium for cable-based WAN connections or legacy network setups.</w:t>
      </w:r>
    </w:p>
    <w:p w14:paraId="00000099">
      <w:pPr>
        <w:pStyle w:val="4"/>
        <w:ind w:left="0" w:firstLine="0"/>
        <w:rPr>
          <w:rFonts w:ascii="Times New Roman" w:hAnsi="Times New Roman" w:eastAsia="Times New Roman" w:cs="Times New Roman"/>
          <w:b/>
          <w:color w:val="000000"/>
        </w:rPr>
      </w:pPr>
      <w:bookmarkStart w:id="38" w:name="_b1rj9xpmmjtn" w:colFirst="0" w:colLast="0"/>
      <w:bookmarkEnd w:id="38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  7.Serial DCE Cable</w:t>
      </w:r>
    </w:p>
    <w:p w14:paraId="0000009A">
      <w:pPr>
        <w:numPr>
          <w:ilvl w:val="0"/>
          <w:numId w:val="28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routers via serial interfaces in a WAN setup where one side provides the clocking signal (DCE).</w:t>
      </w:r>
    </w:p>
    <w:p w14:paraId="0000009B">
      <w:pPr>
        <w:numPr>
          <w:ilvl w:val="0"/>
          <w:numId w:val="28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Required for WAN links where the router needs to control the clock rate (commonly used in simulations for point-to-point WAN connections).</w:t>
      </w:r>
    </w:p>
    <w:p w14:paraId="0000009C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9" w:name="_bfurr3qpi9ay" w:colFirst="0" w:colLast="0"/>
      <w:bookmarkEnd w:id="39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   8.Serial DTE Cable</w:t>
      </w:r>
    </w:p>
    <w:p w14:paraId="0000009D">
      <w:pPr>
        <w:numPr>
          <w:ilvl w:val="0"/>
          <w:numId w:val="29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routers via serial interfaces in a WAN setup where no clock rate is required (DTE side).</w:t>
      </w:r>
    </w:p>
    <w:p w14:paraId="0000009E">
      <w:pPr>
        <w:numPr>
          <w:ilvl w:val="0"/>
          <w:numId w:val="29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WAN links where the device receiving the data (DTE) does not control the clocking rate.</w:t>
      </w:r>
    </w:p>
    <w:p w14:paraId="0000009F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6"/>
  </w:num>
  <w:num w:numId="9">
    <w:abstractNumId w:val="13"/>
  </w:num>
  <w:num w:numId="10">
    <w:abstractNumId w:val="0"/>
  </w:num>
  <w:num w:numId="11">
    <w:abstractNumId w:val="18"/>
  </w:num>
  <w:num w:numId="12">
    <w:abstractNumId w:val="23"/>
  </w:num>
  <w:num w:numId="13">
    <w:abstractNumId w:val="7"/>
  </w:num>
  <w:num w:numId="14">
    <w:abstractNumId w:val="21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0"/>
  </w:num>
  <w:num w:numId="21">
    <w:abstractNumId w:val="24"/>
  </w:num>
  <w:num w:numId="22">
    <w:abstractNumId w:val="15"/>
  </w:num>
  <w:num w:numId="23">
    <w:abstractNumId w:val="19"/>
  </w:num>
  <w:num w:numId="24">
    <w:abstractNumId w:val="3"/>
  </w:num>
  <w:num w:numId="25">
    <w:abstractNumId w:val="28"/>
  </w:num>
  <w:num w:numId="26">
    <w:abstractNumId w:val="27"/>
  </w:num>
  <w:num w:numId="27">
    <w:abstractNumId w:val="5"/>
  </w:num>
  <w:num w:numId="28">
    <w:abstractNumId w:val="2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2021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2024-09-20T09:41:09Z</dcterms:created>
  <dc:creator>wasee</dc:creator>
  <cp:lastModifiedBy>Muhammad Ahsan</cp:lastModifiedBy>
  <dcterms:modified xsi:type="dcterms:W3CDTF">2024-09-20T09:42:20Z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4FC1C4FA06E1419BA662AA90BF8D4D7D_12</vt:lpwstr>
  </property>
</Properties>
</file>