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5E5506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00C55C76" w:rsidR="00A13E13" w:rsidRDefault="007D1B76" w:rsidP="000F76CD">
      <w:pPr>
        <w:pStyle w:val="TezMetni"/>
      </w:pPr>
      <w:r>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ve sorunsuz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p>
    <w:p w14:paraId="0A7A407F" w14:textId="77777777" w:rsidR="00A13E13" w:rsidRDefault="00A13E13" w:rsidP="000F76CD">
      <w:pPr>
        <w:pStyle w:val="TezMetni"/>
      </w:pPr>
    </w:p>
    <w:p w14:paraId="26E44148" w14:textId="2B0AA2F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verilebilir.</w:t>
      </w:r>
    </w:p>
    <w:p w14:paraId="0D1074A7" w14:textId="77777777" w:rsidR="00FF61F6" w:rsidRDefault="00FF61F6" w:rsidP="000F76CD">
      <w:pPr>
        <w:pStyle w:val="TezMetni"/>
      </w:pPr>
    </w:p>
    <w:p w14:paraId="4A802A5D" w14:textId="3FA3DA14" w:rsidR="00787D6F" w:rsidRDefault="000118C7" w:rsidP="000F76CD">
      <w:pPr>
        <w:pStyle w:val="TezMetni"/>
      </w:pPr>
      <w:r>
        <w:t>Kurumun</w:t>
      </w:r>
      <w:r w:rsidR="00787D6F" w:rsidRPr="00787D6F">
        <w:t xml:space="preserve"> </w:t>
      </w:r>
      <w:r w:rsidR="00F64FAA">
        <w:t xml:space="preserve">mikroservis mimarisine </w:t>
      </w:r>
      <w:r w:rsidR="00787D6F" w:rsidRPr="00787D6F">
        <w:t xml:space="preserve">hazırlık durumunu değerlendirmek için hem teknolojik altyapıyı hem de personel kaynaklarını değerlendiren bir anket </w:t>
      </w:r>
      <w:r w:rsidR="007D5BFC">
        <w:t>yapılmıştır</w:t>
      </w:r>
      <w:r w:rsidR="00787D6F" w:rsidRPr="00787D6F">
        <w:t>. Anket, eski teknolojilerin yaygın kullanımı da dahil olmak üzere SGK'd</w:t>
      </w:r>
      <w:r w:rsidR="007259E2">
        <w:t>e</w:t>
      </w:r>
      <w:r w:rsidR="00787D6F" w:rsidRPr="00787D6F">
        <w:t>ki teknoloji kullanımının mevcut durumuna ilişkin bilgiler sağlamış</w:t>
      </w:r>
      <w:r w:rsidR="007D5BFC">
        <w:t>tır.</w:t>
      </w:r>
      <w:r w:rsidR="00787D6F" w:rsidRPr="00787D6F">
        <w:t xml:space="preserve"> </w:t>
      </w:r>
      <w:r w:rsidR="007D5BFC">
        <w:t>Bu</w:t>
      </w:r>
      <w:r w:rsidR="00A83DE5">
        <w:t xml:space="preserve"> bilgiler,</w:t>
      </w:r>
      <w:r w:rsidR="007D5BFC">
        <w:t xml:space="preserve"> </w:t>
      </w:r>
      <w:r w:rsidR="00ED2328">
        <w:t xml:space="preserve">mikroservis mimarisinin uygulanabilmesi için </w:t>
      </w:r>
      <w:r w:rsidR="00677D6D">
        <w:t xml:space="preserve">bir eksikliğe işaret etmektedir. </w:t>
      </w:r>
      <w:r w:rsidR="00787D6F" w:rsidRPr="00787D6F">
        <w:t xml:space="preserve">DevOps </w:t>
      </w:r>
      <w:r w:rsidR="00A83DE5">
        <w:t xml:space="preserve">yaklaşımının kapsamlı bir şekilde </w:t>
      </w:r>
      <w:r w:rsidR="00677D6D">
        <w:t>uygulanmaması mikroservis mimarisinin kullanımının</w:t>
      </w:r>
      <w:r w:rsidR="00BD47DF">
        <w:t xml:space="preserve"> </w:t>
      </w:r>
      <w:r w:rsidR="00677D6D">
        <w:t>önündeki önemli bir engeldir.</w:t>
      </w:r>
    </w:p>
    <w:p w14:paraId="169849F9" w14:textId="77777777" w:rsidR="00787D6F" w:rsidRDefault="00787D6F" w:rsidP="000F76CD">
      <w:pPr>
        <w:pStyle w:val="TezMetni"/>
      </w:pPr>
    </w:p>
    <w:p w14:paraId="395511C5" w14:textId="06C0EBC3"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mıştır</w:t>
      </w:r>
      <w:r w:rsidR="00AA03EF">
        <w:t xml:space="preserve"> </w:t>
      </w:r>
      <w:r w:rsidRPr="00D21FD1">
        <w:t xml:space="preserve">ve tüm sistemi bozmadan artımlı </w:t>
      </w:r>
      <w:r w:rsidR="005315EB">
        <w:t>bir dönüşüme</w:t>
      </w:r>
      <w:r w:rsidRPr="00D21FD1">
        <w:t xml:space="preserve"> izin veren hibrit bir yapı </w:t>
      </w:r>
      <w:r w:rsidR="007B30F1">
        <w:t>oluşturularak geçilmesinin daha uygun olduğu görülmüştür</w:t>
      </w:r>
      <w:r w:rsidRPr="00D21FD1">
        <w:t>. Vaka çalışmasında, eski sistemin parçalarını kademeli olarak mikro</w:t>
      </w:r>
      <w:r w:rsidR="00AA03EF">
        <w:t>servislerle</w:t>
      </w:r>
      <w:r w:rsidRPr="00D21FD1">
        <w:t xml:space="preserve"> değiştiren bir </w:t>
      </w:r>
      <w:r w:rsidR="004D35CE">
        <w:t>yaklaşım</w:t>
      </w:r>
      <w:r w:rsidRPr="00D21FD1">
        <w:t xml:space="preserve"> olan Strangler yaklaşımı uygulan</w:t>
      </w:r>
      <w:r w:rsidR="007B30F1">
        <w:t>mıştır.</w:t>
      </w:r>
    </w:p>
    <w:p w14:paraId="27D83A18" w14:textId="77777777" w:rsidR="00F4236C" w:rsidRDefault="00F4236C" w:rsidP="00F4236C">
      <w:pPr>
        <w:pStyle w:val="TezMetni"/>
      </w:pPr>
    </w:p>
    <w:p w14:paraId="2D397E1E" w14:textId="002F7D80" w:rsidR="00F4236C" w:rsidRDefault="00F4236C" w:rsidP="00F4236C">
      <w:pPr>
        <w:pStyle w:val="TezMetni"/>
      </w:pPr>
      <w:r>
        <w:t xml:space="preserve">Çalışmada birkaç temel çözüm ve sonuç </w:t>
      </w:r>
      <w:r w:rsidR="008C2C08">
        <w:t>elde</w:t>
      </w:r>
      <w:r>
        <w:t xml:space="preserve"> edilmiştir.</w:t>
      </w:r>
      <w:r w:rsidR="008C2C08">
        <w:t xml:space="preserve"> </w:t>
      </w:r>
      <w:r>
        <w:t>İlk olarak, SGK</w:t>
      </w:r>
      <w:r w:rsidR="008B1445">
        <w:t xml:space="preserve"> yazılım uygulamalarının</w:t>
      </w:r>
      <w:r>
        <w:t xml:space="preserve"> eski teknolojilere olan bağımlılığının, yeni teknolojilerin entegrasyonunu kolaylaştıran bir</w:t>
      </w:r>
      <w:r w:rsidR="005A1323">
        <w:t xml:space="preserve"> model olan mikroservis mimarisi </w:t>
      </w:r>
      <w:r w:rsidR="000C1D29">
        <w:t>kullanılarak</w:t>
      </w:r>
      <w:r>
        <w:t xml:space="preserve"> azaltılabileceği gözlemlenmiştir. Anket sonuçları, teknolojik altyapıyı geliştirmenin </w:t>
      </w:r>
      <w:r>
        <w:lastRenderedPageBreak/>
        <w:t xml:space="preserve">önemini, özellikle de DevOps </w:t>
      </w:r>
      <w:r w:rsidR="008B1445">
        <w:t>yaklaşımını destekleyen yazılım araçlarının</w:t>
      </w:r>
      <w:r>
        <w:t xml:space="preserve"> </w:t>
      </w:r>
      <w:r w:rsidR="008B1445">
        <w:t>kullanılmasının</w:t>
      </w:r>
      <w:r w:rsidR="00B30912">
        <w:t xml:space="preserve"> SGK’de</w:t>
      </w:r>
      <w:r w:rsidR="008B1445">
        <w:t xml:space="preserve"> mikroservis mimarisi ile uygulamalar</w:t>
      </w:r>
      <w:r w:rsidR="00B30912">
        <w:t xml:space="preserve"> oluşturabilmek</w:t>
      </w:r>
      <w:r w:rsidR="008B1445">
        <w:t xml:space="preserve"> için zorunluluk olduğunu göstermiştir.</w:t>
      </w:r>
    </w:p>
    <w:p w14:paraId="11A7FEBF" w14:textId="77777777" w:rsidR="00F4236C" w:rsidRDefault="00F4236C" w:rsidP="00F4236C">
      <w:pPr>
        <w:pStyle w:val="TezMetni"/>
      </w:pPr>
    </w:p>
    <w:p w14:paraId="74E4A18D" w14:textId="1F696366" w:rsidR="00F4236C" w:rsidRDefault="00F4236C" w:rsidP="00F4236C">
      <w:pPr>
        <w:pStyle w:val="TezMetni"/>
      </w:pPr>
      <w:r>
        <w:t xml:space="preserve">Dikkate değer bir bulgu, SGK </w:t>
      </w:r>
      <w:r w:rsidR="008B1445">
        <w:t>yazılım uygulamalarında</w:t>
      </w:r>
      <w:r>
        <w:t xml:space="preserve"> Java kullanımının yaygınlığı</w:t>
      </w:r>
      <w:r w:rsidR="008B1445">
        <w:t>dır</w:t>
      </w:r>
      <w:r>
        <w:t>; bu da Spring Cloud gibi bir</w:t>
      </w:r>
      <w:r w:rsidR="005802CB">
        <w:t xml:space="preserve"> kütüphanenin</w:t>
      </w:r>
      <w:r>
        <w:t xml:space="preserve"> </w:t>
      </w:r>
      <w:r w:rsidR="00B30912">
        <w:t>varlığının</w:t>
      </w:r>
      <w:r>
        <w:t xml:space="preserve"> mikro</w:t>
      </w:r>
      <w:r w:rsidR="005A1323">
        <w:t>servislere</w:t>
      </w:r>
      <w:r>
        <w:t xml:space="preserve"> geçişte önemli bir avantaj sağlayabileceğini </w:t>
      </w:r>
      <w:r w:rsidR="005802CB">
        <w:t>göstermektedir</w:t>
      </w:r>
      <w:r>
        <w:t xml:space="preserve">. Bu, BT personelinin mevcut </w:t>
      </w:r>
      <w:r w:rsidR="00B30912">
        <w:t xml:space="preserve">bilgisi ile </w:t>
      </w:r>
      <w:r>
        <w:t>uyum</w:t>
      </w:r>
      <w:r w:rsidR="00B30912">
        <w:t>ludur</w:t>
      </w:r>
      <w:r>
        <w:t xml:space="preserve"> </w:t>
      </w:r>
      <w:r w:rsidR="00B30912">
        <w:t xml:space="preserve">ve sorunsuz bir </w:t>
      </w:r>
      <w:r>
        <w:t xml:space="preserve">geçişi </w:t>
      </w:r>
      <w:r w:rsidR="00B30912">
        <w:t>mümkün kılmaktadır</w:t>
      </w:r>
      <w:r>
        <w:t>.</w:t>
      </w:r>
    </w:p>
    <w:p w14:paraId="021698F6" w14:textId="77777777" w:rsidR="00F4236C" w:rsidRDefault="00F4236C" w:rsidP="00F4236C">
      <w:pPr>
        <w:pStyle w:val="TezMetni"/>
      </w:pPr>
    </w:p>
    <w:p w14:paraId="5A16C8A3" w14:textId="4A579E12" w:rsidR="00D21FD1" w:rsidRDefault="00F4236C" w:rsidP="00F4236C">
      <w:pPr>
        <w:pStyle w:val="TezMetni"/>
      </w:pPr>
      <w:r>
        <w:t>Çalışma ayrıca, mikro</w:t>
      </w:r>
      <w:r w:rsidR="005A1323">
        <w:t>servis</w:t>
      </w:r>
      <w:r>
        <w:t xml:space="preserve">lere kademeli ve kontrollü geçişe olanak tanıyarak büyük ölçekli sistem değişiklikleriyle ilişkili riskleri en aza indiren Strangler yaklaşımının avantajlarını </w:t>
      </w:r>
      <w:r w:rsidR="005A1323">
        <w:t>gözlemlemiştir</w:t>
      </w:r>
      <w:r>
        <w:t>. Yazılım uygulamalarının düzenli olarak güncellenmesini gerektiren mevzuattaki sık değişiklikler, mikro</w:t>
      </w:r>
      <w:r w:rsidR="007055FB">
        <w:t>servis</w:t>
      </w:r>
      <w:r>
        <w:t>lerin SGK için uygunluğunu daha da güçlendirmektedir. Mikro hizmetlerle, tüm uygulama yerine yalnızca etkilenen bileşenlerin güncellenmesi gerekir, bu da kesinti süresini azaltır ve mevzuat değişikliklerine yanıt vermede çevikliği artırır.</w:t>
      </w:r>
    </w:p>
    <w:p w14:paraId="280487B7" w14:textId="77777777" w:rsidR="00F4236C" w:rsidRDefault="00F4236C" w:rsidP="00F4236C">
      <w:pPr>
        <w:pStyle w:val="TezMetni"/>
      </w:pPr>
    </w:p>
    <w:p w14:paraId="57C7F9AD" w14:textId="58F52F26" w:rsidR="00F4236C" w:rsidRDefault="00F4236C" w:rsidP="00F4236C">
      <w:pPr>
        <w:pStyle w:val="TezMetni"/>
      </w:pPr>
      <w:r w:rsidRPr="00F4236C">
        <w:t>Bulgulara dayanarak tez, SGK'nın mikro</w:t>
      </w:r>
      <w:r w:rsidR="007055FB">
        <w:t>servis</w:t>
      </w:r>
      <w:r w:rsidRPr="00F4236C">
        <w:t xml:space="preserve"> mimarisinin gerektirdiği sürekli entegrasyon ve dağıtımı desteklemek için DevOps yeteneklerini sadece test değil tüm ortamlarda genişletmeye yatırım yapmasını önermektedir. Ayrıca, Spring Cloud gibi çerçeveler aracılığıyla mevcut Java uzmanlığından yararlanmak geçişi kolaylaştırabilir ve mikro</w:t>
      </w:r>
      <w:r w:rsidR="007055FB">
        <w:t>servis</w:t>
      </w:r>
      <w:r w:rsidRPr="00F4236C">
        <w:t xml:space="preserve"> uygulamasının genel etkinliğini artırabilir.</w:t>
      </w:r>
      <w:r w:rsidR="005315EB">
        <w:t xml:space="preserve"> </w:t>
      </w:r>
      <w:r w:rsidR="007055FB">
        <w:t>SGK</w:t>
      </w:r>
      <w:r w:rsidRPr="00F4236C">
        <w:t>, Strangler yaklaşımını benimseyerek sorunsuz ve yönetilebilir bir geçiş sağlayabilir ve kuruluşun operasyonel istikrarı korurken yazılım altyapısını modernize etmesine olanak tanıyabilir.</w:t>
      </w:r>
    </w:p>
    <w:p w14:paraId="6D7AB2D4" w14:textId="77777777" w:rsidR="00F4236C" w:rsidRDefault="00F4236C" w:rsidP="00F4236C">
      <w:pPr>
        <w:pStyle w:val="TezMetni"/>
      </w:pPr>
    </w:p>
    <w:p w14:paraId="7B4C289A" w14:textId="77777777" w:rsidR="005315EB" w:rsidRDefault="005315EB" w:rsidP="00A13E13">
      <w:pPr>
        <w:pStyle w:val="TezMetni"/>
      </w:pPr>
    </w:p>
    <w:p w14:paraId="3250F15D" w14:textId="77777777" w:rsidR="005315EB" w:rsidRDefault="005315EB" w:rsidP="00A13E13">
      <w:pPr>
        <w:pStyle w:val="TezMetni"/>
      </w:pPr>
    </w:p>
    <w:p w14:paraId="7E4FFF64" w14:textId="77777777" w:rsidR="005315EB" w:rsidRDefault="005315EB" w:rsidP="00A13E13">
      <w:pPr>
        <w:pStyle w:val="TezMetni"/>
      </w:pPr>
    </w:p>
    <w:p w14:paraId="185B9B04" w14:textId="77777777" w:rsidR="005315EB" w:rsidRDefault="005315EB" w:rsidP="00A13E13">
      <w:pPr>
        <w:pStyle w:val="TezMetni"/>
      </w:pPr>
    </w:p>
    <w:p w14:paraId="5088D589" w14:textId="77777777" w:rsidR="005315EB" w:rsidRDefault="005315EB" w:rsidP="00A13E13">
      <w:pPr>
        <w:pStyle w:val="TezMetni"/>
      </w:pPr>
    </w:p>
    <w:p w14:paraId="16A2891D" w14:textId="77777777" w:rsidR="005315EB" w:rsidRDefault="005315EB" w:rsidP="00A13E13">
      <w:pPr>
        <w:pStyle w:val="TezMetni"/>
      </w:pPr>
    </w:p>
    <w:p w14:paraId="7586BDB7" w14:textId="77777777" w:rsidR="005315EB" w:rsidRDefault="005315EB" w:rsidP="00A13E13">
      <w:pPr>
        <w:pStyle w:val="TezMetni"/>
      </w:pPr>
    </w:p>
    <w:p w14:paraId="38661809" w14:textId="77777777" w:rsidR="005315EB" w:rsidRDefault="005315EB" w:rsidP="00A13E13">
      <w:pPr>
        <w:pStyle w:val="TezMetni"/>
      </w:pPr>
    </w:p>
    <w:p w14:paraId="17ACE560" w14:textId="77777777" w:rsidR="005315EB" w:rsidRDefault="005315EB" w:rsidP="00A13E13">
      <w:pPr>
        <w:pStyle w:val="TezMetni"/>
      </w:pPr>
    </w:p>
    <w:p w14:paraId="13E00D03" w14:textId="77777777" w:rsidR="005315EB" w:rsidRDefault="005315EB" w:rsidP="00A13E13">
      <w:pPr>
        <w:pStyle w:val="TezMetni"/>
      </w:pPr>
    </w:p>
    <w:p w14:paraId="1AE265E9" w14:textId="77777777" w:rsidR="005315EB" w:rsidRDefault="005315EB" w:rsidP="00A13E13">
      <w:pPr>
        <w:pStyle w:val="TezMetni"/>
      </w:pPr>
    </w:p>
    <w:p w14:paraId="28FBC03C" w14:textId="77777777" w:rsidR="005315EB" w:rsidRDefault="005315EB" w:rsidP="00A13E13">
      <w:pPr>
        <w:pStyle w:val="TezMetni"/>
      </w:pPr>
    </w:p>
    <w:p w14:paraId="7A065E48" w14:textId="77777777" w:rsidR="005315EB" w:rsidRDefault="005315EB" w:rsidP="00A13E13">
      <w:pPr>
        <w:pStyle w:val="TezMetni"/>
      </w:pPr>
    </w:p>
    <w:p w14:paraId="1D0FE2F8" w14:textId="77777777" w:rsidR="005315EB" w:rsidRDefault="005315EB" w:rsidP="00A13E13">
      <w:pPr>
        <w:pStyle w:val="TezMetni"/>
      </w:pPr>
    </w:p>
    <w:p w14:paraId="268CD673" w14:textId="615BE292" w:rsidR="00976595" w:rsidRDefault="00BE5FC8" w:rsidP="00A13E13">
      <w:pPr>
        <w:pStyle w:val="TezMetni"/>
      </w:pPr>
      <w:r>
        <w:t>Tezden çıkarılan sonuçta gelecek çalışmalar için neler yapılabilir bahset.</w:t>
      </w:r>
    </w:p>
    <w:p w14:paraId="30F3A3BD" w14:textId="77777777" w:rsidR="004D2A0C" w:rsidRDefault="004D2A0C" w:rsidP="000F76CD">
      <w:pPr>
        <w:pStyle w:val="TezMetni"/>
      </w:pPr>
      <w:r>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1D2EE6FA" w14:textId="353D42FE" w:rsidR="004D2A0C" w:rsidRDefault="004D2A0C" w:rsidP="000F76CD">
      <w:pPr>
        <w:pStyle w:val="TezMetni"/>
      </w:pPr>
      <w:r>
        <w:t>Örnek uygulama yapılarak uygulanabilirliği gösterilmiştir. Uygulamada monolitik mimarinin bir parçası mikroservis mimarisine dönüştürülerek hibrit bir yapı oluşturulmuştur.</w:t>
      </w:r>
    </w:p>
    <w:p w14:paraId="4F97E18F" w14:textId="77777777" w:rsidR="00976595" w:rsidRDefault="00976595" w:rsidP="000F76CD">
      <w:pPr>
        <w:pStyle w:val="TezMetni"/>
      </w:pPr>
    </w:p>
    <w:p w14:paraId="195CC912" w14:textId="77777777" w:rsidR="00F4236C" w:rsidRDefault="00F4236C" w:rsidP="005315EB">
      <w:pPr>
        <w:pStyle w:val="TezMetni"/>
        <w:ind w:firstLine="0"/>
      </w:pPr>
    </w:p>
    <w:p w14:paraId="4EA94F05" w14:textId="182688DA"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 xml:space="preserve">Kurumda sadece </w:t>
      </w:r>
      <w:proofErr w:type="spellStart"/>
      <w:r>
        <w:t>devops</w:t>
      </w:r>
      <w:proofErr w:type="spellEnd"/>
      <w:r>
        <w:t xml:space="preserve"> 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02F942CC"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lastRenderedPageBreak/>
        <w:t>chatgpt</w:t>
      </w:r>
      <w:proofErr w:type="spellEnd"/>
      <w:r>
        <w:t xml:space="preserve"> ye kontrol ettir anlatımda bir yanlışlık var mı? Rest API. Çete sor cümleler </w:t>
      </w:r>
      <w:proofErr w:type="spellStart"/>
      <w:r>
        <w:t>düzgünmü</w:t>
      </w:r>
      <w:proofErr w:type="spellEnd"/>
      <w:r>
        <w:t xml:space="preserve"> diye</w:t>
      </w:r>
      <w:r w:rsidR="007A3501">
        <w:t>(bütün tezi gözden geçirsin)</w:t>
      </w:r>
      <w:r>
        <w:t xml:space="preserve">. Agile. Apache Maven. Kodları koymak </w:t>
      </w:r>
      <w:proofErr w:type="spellStart"/>
      <w:r>
        <w:t>gerekirmi</w:t>
      </w:r>
      <w:proofErr w:type="spellEnd"/>
      <w:r>
        <w:t xml:space="preserve"> Ek olarak sor danışmanına. Teknik fizibilite çalışması 2.parağraf murat binaya sor. </w:t>
      </w:r>
      <w:r w:rsidR="00934E39">
        <w:t>DEVOPS GEÇEN YERLERE bak.</w:t>
      </w:r>
      <w:r w:rsidR="00352E67">
        <w:t xml:space="preserve"> Grafikler ve şekiller Sayfa sayılarını en son yaz.</w:t>
      </w:r>
      <w:r w:rsidR="003F715D">
        <w:t xml:space="preserve"> Grafik ve şekil yazılarını sola yasla tabloda yaptığın gibi.</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4D0095C0" w14:textId="77777777" w:rsidR="000F76CD" w:rsidRDefault="000F76CD" w:rsidP="000F76CD">
      <w:pPr>
        <w:pStyle w:val="TezMetni"/>
        <w:ind w:firstLine="0"/>
      </w:pPr>
      <w:r>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2DABD" w14:textId="77777777" w:rsidR="00551BD1" w:rsidRDefault="00551BD1" w:rsidP="00F87419">
      <w:pPr>
        <w:spacing w:after="0" w:line="240" w:lineRule="auto"/>
      </w:pPr>
      <w:r>
        <w:separator/>
      </w:r>
    </w:p>
  </w:endnote>
  <w:endnote w:type="continuationSeparator" w:id="0">
    <w:p w14:paraId="1378B51F" w14:textId="77777777" w:rsidR="00551BD1" w:rsidRDefault="00551BD1"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BD0B0" w14:textId="77777777" w:rsidR="00551BD1" w:rsidRDefault="00551BD1" w:rsidP="00F87419">
      <w:pPr>
        <w:spacing w:after="0" w:line="240" w:lineRule="auto"/>
      </w:pPr>
      <w:r>
        <w:separator/>
      </w:r>
    </w:p>
  </w:footnote>
  <w:footnote w:type="continuationSeparator" w:id="0">
    <w:p w14:paraId="44F99964" w14:textId="77777777" w:rsidR="00551BD1" w:rsidRDefault="00551BD1"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06DA"/>
    <w:rsid w:val="001844C4"/>
    <w:rsid w:val="00184689"/>
    <w:rsid w:val="00185D94"/>
    <w:rsid w:val="001908CE"/>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6169"/>
    <w:rsid w:val="002D6482"/>
    <w:rsid w:val="002D75CF"/>
    <w:rsid w:val="002E1180"/>
    <w:rsid w:val="002E16AE"/>
    <w:rsid w:val="002E4090"/>
    <w:rsid w:val="002E4152"/>
    <w:rsid w:val="002E4C8F"/>
    <w:rsid w:val="002E4D2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44BE"/>
    <w:rsid w:val="003A4E57"/>
    <w:rsid w:val="003B0BBF"/>
    <w:rsid w:val="003B0C20"/>
    <w:rsid w:val="003B145A"/>
    <w:rsid w:val="003B31B9"/>
    <w:rsid w:val="003B3357"/>
    <w:rsid w:val="003B5C03"/>
    <w:rsid w:val="003B74C1"/>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57B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3594"/>
    <w:rsid w:val="00A13E13"/>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47DF"/>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55ED"/>
    <w:rsid w:val="00EE5EB9"/>
    <w:rsid w:val="00EE60AB"/>
    <w:rsid w:val="00EF0C5E"/>
    <w:rsid w:val="00EF155B"/>
    <w:rsid w:val="00EF2007"/>
    <w:rsid w:val="00EF3C9E"/>
    <w:rsid w:val="00EF4522"/>
    <w:rsid w:val="00EF57E8"/>
    <w:rsid w:val="00EF5844"/>
    <w:rsid w:val="00EF6577"/>
    <w:rsid w:val="00EF7EF0"/>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30347</TotalTime>
  <Pages>77</Pages>
  <Words>17136</Words>
  <Characters>97677</Characters>
  <Application>Microsoft Office Word</Application>
  <DocSecurity>0</DocSecurity>
  <Lines>813</Lines>
  <Paragraphs>229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1677</cp:revision>
  <dcterms:created xsi:type="dcterms:W3CDTF">2024-04-02T11:38:00Z</dcterms:created>
  <dcterms:modified xsi:type="dcterms:W3CDTF">2024-08-16T18:43:00Z</dcterms:modified>
</cp:coreProperties>
</file>