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Times New Roman" w:hAnsi="Times New Roman"/>
          <w:b/>
          <w:i w:val="0"/>
          <w:caps/>
          <w:color w:val="AE1C28"/>
          <w:sz w:val="16"/>
        </w:rPr>
        <w:t>CASE STUDY</w:t>
      </w:r>
    </w:p>
    <w:p>
      <w:pPr>
        <w:spacing w:before="0" w:after="400"/>
        <w:jc w:val="left"/>
      </w:pPr>
      <w:r>
        <w:rPr>
          <w:rFonts w:ascii="Times New Roman" w:hAnsi="Times New Roman"/>
          <w:b w:val="0"/>
          <w:i w:val="0"/>
          <w:caps w:val="0"/>
          <w:color w:val="555555"/>
          <w:sz w:val="18"/>
        </w:rPr>
        <w:t>ITEC-617  |  Kogod School of Business, American University  |  Spring 2026</w:t>
      </w:r>
    </w:p>
    <w:p>
      <w:pPr>
        <w:pBdr>
          <w:bottom w:val="single" w:sz="12" w:space="1" w:color="AE1C28"/>
        </w:pBdr>
        <w:spacing w:before="0" w:after="0"/>
        <w:jc w:val="both"/>
      </w:pPr>
    </w:p>
    <w:p>
      <w:pPr>
        <w:spacing w:before="360" w:after="200"/>
        <w:jc w:val="left"/>
      </w:pPr>
      <w:r>
        <w:rPr>
          <w:rFonts w:ascii="Times New Roman" w:hAnsi="Times New Roman"/>
          <w:b/>
          <w:i w:val="0"/>
          <w:caps w:val="0"/>
          <w:color w:val="333333"/>
          <w:sz w:val="40"/>
        </w:rPr>
        <w:t>Exhibits and Additional Sources</w:t>
      </w:r>
    </w:p>
    <w:p>
      <w:pPr>
        <w:spacing w:before="0" w:after="280"/>
        <w:jc w:val="left"/>
      </w:pPr>
      <w:r>
        <w:rPr>
          <w:rFonts w:ascii="Times New Roman" w:hAnsi="Times New Roman"/>
          <w:b w:val="0"/>
          <w:i/>
          <w:caps w:val="0"/>
          <w:color w:val="555555"/>
          <w:sz w:val="24"/>
        </w:rPr>
        <w:t>Mayo Clinic: Building the Platform for the Future of Medicine</w:t>
      </w:r>
    </w:p>
    <w:p>
      <w:pPr>
        <w:pBdr>
          <w:bottom w:val="single" w:sz="4" w:space="1" w:color="AAAAAA"/>
        </w:pBdr>
        <w:spacing w:before="0" w:after="0"/>
        <w:jc w:val="both"/>
      </w:pPr>
    </w:p>
    <w:p>
      <w:pPr>
        <w:spacing w:before="80" w:after="40"/>
        <w:jc w:val="left"/>
      </w:pPr>
      <w:r>
        <w:rPr>
          <w:rFonts w:ascii="Times New Roman" w:hAnsi="Times New Roman"/>
          <w:b w:val="0"/>
          <w:i w:val="0"/>
          <w:caps w:val="0"/>
          <w:color w:val="555555"/>
          <w:sz w:val="18"/>
        </w:rPr>
        <w:t>Prepared by: Akshay Kumar</w:t>
      </w:r>
    </w:p>
    <w:p>
      <w:pPr>
        <w:spacing w:before="200" w:after="320"/>
        <w:jc w:val="left"/>
      </w:pPr>
      <w:r>
        <w:rPr>
          <w:rFonts w:ascii="Times New Roman" w:hAnsi="Times New Roman"/>
          <w:b w:val="0"/>
          <w:i/>
          <w:caps w:val="0"/>
          <w:color w:val="555555"/>
          <w:sz w:val="17"/>
        </w:rPr>
        <w:t>This case was developed with AI-assisted research using the Agentic AI Case Study Development methodology. All quotes and data are sourced from publicly available materials verified against original sources. Prepared for classroom discussion only. Not an endorsement or illustration of effective or ineffective management.</w:t>
      </w:r>
    </w:p>
    <w:p>
      <w:pPr>
        <w:pBdr>
          <w:bottom w:val="single" w:sz="6" w:space="1" w:color="AE1C28"/>
        </w:pBdr>
        <w:spacing w:before="0" w:after="0"/>
        <w:jc w:val="both"/>
      </w:pPr>
    </w:p>
    <w:p>
      <w:br w:type="page"/>
    </w:p>
    <w:p>
      <w:pPr>
        <w:spacing w:before="280" w:after="80"/>
        <w:jc w:val="left"/>
      </w:pPr>
      <w:r>
        <w:rPr>
          <w:rFonts w:ascii="Times New Roman" w:hAnsi="Times New Roman"/>
          <w:b/>
          <w:i w:val="0"/>
          <w:caps w:val="0"/>
          <w:color w:val="333333"/>
          <w:sz w:val="18"/>
        </w:rPr>
        <w:t>ITEC-617 | KOGOD SCHOOL OF BUSINESS, AMERICAN UNIVERSITY | SPRING 2026</w:t>
      </w:r>
    </w:p>
    <w:p>
      <w:pPr>
        <w:pBdr>
          <w:bottom w:val="single" w:sz="4" w:space="1" w:color="AAAAAA"/>
        </w:pBdr>
        <w:spacing w:before="0" w:after="0"/>
        <w:jc w:val="both"/>
      </w:pPr>
    </w:p>
    <w:p>
      <w:pPr>
        <w:spacing w:before="160" w:after="40"/>
        <w:ind w:left="720"/>
        <w:jc w:val="left"/>
      </w:pPr>
      <w:r>
        <w:rPr>
          <w:rFonts w:ascii="Times New Roman" w:hAnsi="Times New Roman"/>
          <w:b w:val="0"/>
          <w:i/>
          <w:caps w:val="0"/>
          <w:color w:val="555555"/>
          <w:sz w:val="21"/>
        </w:rPr>
        <w:t>“using the Agentic AI Case Study Development methodology. All quotes and data points have been sourced from publicly available materials and verified against original sources. T2 sources represent content verified through direct web access; T3 sources are flagged accordingly.”</w:t>
      </w:r>
    </w:p>
    <w:p>
      <w:pPr>
        <w:pBdr>
          <w:bottom w:val="single" w:sz="6" w:space="1" w:color="AAAAAA"/>
        </w:pBdr>
        <w:spacing w:before="0" w:after="0"/>
        <w:jc w:val="both"/>
      </w:pPr>
    </w:p>
    <w:p>
      <w:pPr>
        <w:spacing w:before="280" w:after="80"/>
        <w:jc w:val="left"/>
      </w:pPr>
      <w:r>
        <w:rPr>
          <w:rFonts w:ascii="Times New Roman" w:hAnsi="Times New Roman"/>
          <w:b/>
          <w:i w:val="0"/>
          <w:caps w:val="0"/>
          <w:color w:val="333333"/>
          <w:sz w:val="18"/>
        </w:rPr>
        <w:t>EXECUTIVE SUMMARY</w:t>
      </w:r>
    </w:p>
    <w:p>
      <w:pPr>
        <w:pBdr>
          <w:bottom w:val="single" w:sz="4" w:space="1" w:color="AAAAAA"/>
        </w:pBdr>
        <w:spacing w:before="0" w:after="0"/>
        <w:jc w:val="both"/>
      </w:pPr>
    </w:p>
    <w:p>
      <w:pPr>
        <w:spacing w:before="0" w:after="100"/>
        <w:ind w:firstLine="0"/>
        <w:jc w:val="both"/>
      </w:pPr>
      <w:r>
        <w:rPr>
          <w:rFonts w:ascii="Times New Roman" w:hAnsi="Times New Roman"/>
          <w:b w:val="0"/>
          <w:i w:val="0"/>
          <w:caps w:val="0"/>
          <w:sz w:val="22"/>
        </w:rPr>
        <w:t>Research was conducted using publicly available sources: official press releases, trade</w:t>
      </w:r>
    </w:p>
    <w:p>
      <w:pPr>
        <w:spacing w:before="0" w:after="100"/>
        <w:ind w:firstLine="0"/>
        <w:jc w:val="both"/>
      </w:pPr>
      <w:r>
        <w:rPr>
          <w:rFonts w:ascii="Times New Roman" w:hAnsi="Times New Roman"/>
          <w:b w:val="0"/>
          <w:i w:val="0"/>
          <w:caps w:val="0"/>
          <w:sz w:val="22"/>
        </w:rPr>
        <w:t>journalism, a National Academies of Sciences case study, and financial news reports.</w:t>
      </w:r>
    </w:p>
    <w:p>
      <w:pPr>
        <w:spacing w:before="0" w:after="100"/>
        <w:ind w:firstLine="0"/>
        <w:jc w:val="both"/>
      </w:pPr>
      <w:r>
        <w:rPr>
          <w:rFonts w:ascii="Times New Roman" w:hAnsi="Times New Roman"/>
          <w:b/>
          <w:i w:val="0"/>
          <w:caps w:val="0"/>
          <w:sz w:val="22"/>
        </w:rPr>
        <w:t>Source quality:</w:t>
      </w:r>
      <w:r>
        <w:rPr>
          <w:rFonts w:ascii="Times New Roman" w:hAnsi="Times New Roman"/>
          <w:b w:val="0"/>
          <w:i w:val="0"/>
          <w:caps w:val="0"/>
          <w:sz w:val="22"/>
        </w:rPr>
        <w:t xml:space="preserve"> 5 T2 sources (partial text verified); 9 T3 sources (existence confirmed).</w:t>
      </w:r>
    </w:p>
    <w:p>
      <w:pPr>
        <w:spacing w:before="0" w:after="100"/>
        <w:ind w:firstLine="0"/>
        <w:jc w:val="both"/>
      </w:pPr>
      <w:r>
        <w:rPr>
          <w:rFonts w:ascii="Times New Roman" w:hAnsi="Times New Roman"/>
          <w:b/>
          <w:i w:val="0"/>
          <w:caps w:val="0"/>
          <w:sz w:val="22"/>
        </w:rPr>
        <w:t>Key themes:</w:t>
      </w:r>
    </w:p>
    <w:p>
      <w:pPr>
        <w:pStyle w:val="ListNumber"/>
        <w:spacing w:before="20" w:after="20"/>
        <w:jc w:val="left"/>
      </w:pPr>
      <w:r>
        <w:rPr>
          <w:rFonts w:ascii="Times New Roman" w:hAnsi="Times New Roman"/>
          <w:b w:val="0"/>
          <w:i w:val="0"/>
          <w:caps w:val="0"/>
          <w:sz w:val="21"/>
        </w:rPr>
        <w:t>Dr. Halamka frames healthcare AI as a "perfect storm" opportunity</w:t>
      </w:r>
    </w:p>
    <w:p>
      <w:pPr>
        <w:pStyle w:val="ListNumber"/>
        <w:spacing w:before="20" w:after="20"/>
        <w:jc w:val="left"/>
      </w:pPr>
      <w:r>
        <w:rPr>
          <w:rFonts w:ascii="Times New Roman" w:hAnsi="Times New Roman"/>
          <w:b w:val="0"/>
          <w:i w:val="0"/>
          <w:caps w:val="0"/>
          <w:sz w:val="21"/>
        </w:rPr>
        <w:t>"Data under glass" governance model enables ethical data sharing</w:t>
      </w:r>
    </w:p>
    <w:p>
      <w:pPr>
        <w:pStyle w:val="ListNumber"/>
        <w:spacing w:before="20" w:after="20"/>
        <w:jc w:val="left"/>
      </w:pPr>
      <w:r>
        <w:rPr>
          <w:rFonts w:ascii="Times New Roman" w:hAnsi="Times New Roman"/>
          <w:b w:val="0"/>
          <w:i w:val="0"/>
          <w:caps w:val="0"/>
          <w:sz w:val="21"/>
        </w:rPr>
        <w:t>Mayo Clinic Platform evolved from concept (2019) to a 56-million-patient ecosystem (2024)</w:t>
      </w:r>
    </w:p>
    <w:p>
      <w:pPr>
        <w:pStyle w:val="ListNumber"/>
        <w:spacing w:before="20" w:after="20"/>
        <w:jc w:val="left"/>
      </w:pPr>
      <w:r>
        <w:rPr>
          <w:rFonts w:ascii="Times New Roman" w:hAnsi="Times New Roman"/>
          <w:b w:val="0"/>
          <w:i w:val="0"/>
          <w:caps w:val="0"/>
          <w:sz w:val="21"/>
        </w:rPr>
        <w:t>Microsoft and Google as strategic infrastructure partners</w:t>
      </w:r>
    </w:p>
    <w:p>
      <w:pPr>
        <w:pStyle w:val="ListNumber"/>
        <w:spacing w:before="20" w:after="20"/>
        <w:jc w:val="left"/>
      </w:pPr>
      <w:r>
        <w:rPr>
          <w:rFonts w:ascii="Times New Roman" w:hAnsi="Times New Roman"/>
          <w:b w:val="0"/>
          <w:i w:val="0"/>
          <w:caps w:val="0"/>
          <w:sz w:val="21"/>
        </w:rPr>
        <w:t>Tension between speed of AI innovation and patient safety/ethics requirements</w:t>
      </w:r>
    </w:p>
    <w:p>
      <w:pPr>
        <w:pBdr>
          <w:bottom w:val="single" w:sz="6" w:space="1" w:color="AAAAAA"/>
        </w:pBdr>
        <w:spacing w:before="0" w:after="0"/>
        <w:jc w:val="both"/>
      </w:pPr>
    </w:p>
    <w:p>
      <w:pPr>
        <w:spacing w:before="280" w:after="80"/>
        <w:jc w:val="left"/>
      </w:pPr>
      <w:r>
        <w:rPr>
          <w:rFonts w:ascii="Times New Roman" w:hAnsi="Times New Roman"/>
          <w:b/>
          <w:i w:val="0"/>
          <w:caps w:val="0"/>
          <w:color w:val="333333"/>
          <w:sz w:val="18"/>
        </w:rPr>
        <w:t>EXHIBIT 1: EXECUTIVE STATEMENTS AND VERIFIED QUOTES</w:t>
      </w:r>
    </w:p>
    <w:p>
      <w:pPr>
        <w:pBdr>
          <w:bottom w:val="single" w:sz="4" w:space="1" w:color="AAAAAA"/>
        </w:pBdr>
        <w:spacing w:before="0" w:after="0"/>
        <w:jc w:val="both"/>
      </w:pPr>
    </w:p>
    <w:p>
      <w:pPr>
        <w:spacing w:before="280" w:after="80"/>
        <w:jc w:val="left"/>
      </w:pPr>
      <w:r>
        <w:rPr>
          <w:rFonts w:ascii="Times New Roman" w:hAnsi="Times New Roman"/>
          <w:b/>
          <w:i w:val="0"/>
          <w:caps w:val="0"/>
          <w:color w:val="333333"/>
          <w:sz w:val="18"/>
        </w:rPr>
        <w:t>DR. JOHN HALAMKA, PRESIDENT, MAYO CLINIC PLATFORM</w:t>
      </w:r>
    </w:p>
    <w:p>
      <w:pPr>
        <w:pBdr>
          <w:bottom w:val="single" w:sz="4" w:space="1" w:color="AAAAAA"/>
        </w:pBdr>
        <w:spacing w:before="0" w:after="0"/>
        <w:jc w:val="both"/>
      </w:pPr>
    </w:p>
    <w:p>
      <w:pPr>
        <w:spacing w:before="0" w:after="100"/>
        <w:ind w:firstLine="0"/>
        <w:jc w:val="both"/>
      </w:pPr>
      <w:r>
        <w:rPr>
          <w:rFonts w:ascii="Times New Roman" w:hAnsi="Times New Roman"/>
          <w:b w:val="0"/>
          <w:i w:val="0"/>
          <w:caps w:val="0"/>
          <w:sz w:val="22"/>
        </w:rPr>
        <w:t>*Source: HealthLeaders Media, "John Halamka, MD, Launches Mayo Clinic's Digital Data Business" (2020) [T2 -- content verified through direct web fetch]*</w:t>
      </w:r>
    </w:p>
    <w:p>
      <w:pPr>
        <w:spacing w:before="0" w:after="100"/>
        <w:ind w:firstLine="0"/>
        <w:jc w:val="both"/>
      </w:pPr>
      <w:r>
        <w:rPr>
          <w:rFonts w:ascii="Times New Roman" w:hAnsi="Times New Roman"/>
          <w:b w:val="0"/>
          <w:i w:val="0"/>
          <w:caps w:val="0"/>
          <w:sz w:val="22"/>
        </w:rPr>
        <w:t>On the timing of Mayo Clinic Platform:</w:t>
      </w:r>
    </w:p>
    <w:p>
      <w:pPr>
        <w:spacing w:before="160" w:after="40"/>
        <w:ind w:left="720"/>
        <w:jc w:val="left"/>
      </w:pPr>
      <w:r>
        <w:rPr>
          <w:rFonts w:ascii="Times New Roman" w:hAnsi="Times New Roman"/>
          <w:b w:val="0"/>
          <w:i/>
          <w:caps w:val="0"/>
          <w:color w:val="555555"/>
          <w:sz w:val="21"/>
        </w:rPr>
        <w:t>“"When I look at the 40 years that I've been in this industry ... I've often looked at when is there a perfect storm for innovation?"”</w:t>
      </w:r>
    </w:p>
    <w:p>
      <w:pPr>
        <w:spacing w:before="160" w:after="40"/>
        <w:ind w:left="720"/>
        <w:jc w:val="left"/>
      </w:pPr>
      <w:r>
        <w:rPr>
          <w:rFonts w:ascii="Times New Roman" w:hAnsi="Times New Roman"/>
          <w:b w:val="0"/>
          <w:i/>
          <w:caps w:val="0"/>
          <w:color w:val="555555"/>
          <w:sz w:val="21"/>
        </w:rPr>
        <w:t>“"Mayo -- an $18 billion organization with 86,000 employees, and an urgency to do digital transformation -- has a perfect storm opportunity."”</w:t>
      </w:r>
    </w:p>
    <w:p>
      <w:pPr>
        <w:spacing w:before="0" w:after="100"/>
        <w:ind w:firstLine="0"/>
        <w:jc w:val="both"/>
      </w:pPr>
      <w:r>
        <w:rPr>
          <w:rFonts w:ascii="Times New Roman" w:hAnsi="Times New Roman"/>
          <w:b w:val="0"/>
          <w:i w:val="0"/>
          <w:caps w:val="0"/>
          <w:sz w:val="22"/>
        </w:rPr>
        <w:t>On the platform model:</w:t>
      </w:r>
    </w:p>
    <w:p>
      <w:pPr>
        <w:spacing w:before="160" w:after="40"/>
        <w:ind w:left="720"/>
        <w:jc w:val="left"/>
      </w:pPr>
      <w:r>
        <w:rPr>
          <w:rFonts w:ascii="Times New Roman" w:hAnsi="Times New Roman"/>
          <w:b w:val="0"/>
          <w:i/>
          <w:caps w:val="0"/>
          <w:color w:val="555555"/>
          <w:sz w:val="21"/>
        </w:rPr>
        <w:t>“"You need a platform by which you can convene people and that may mean third-party companies, academics, or government leaders."”</w:t>
      </w:r>
    </w:p>
    <w:p>
      <w:pPr>
        <w:spacing w:before="160" w:after="40"/>
        <w:ind w:left="720"/>
        <w:jc w:val="left"/>
      </w:pPr>
      <w:r>
        <w:rPr>
          <w:rFonts w:ascii="Times New Roman" w:hAnsi="Times New Roman"/>
          <w:b w:val="0"/>
          <w:i/>
          <w:caps w:val="0"/>
          <w:color w:val="555555"/>
          <w:sz w:val="21"/>
        </w:rPr>
        <w:t>“"The Mayo brand is a very powerful way to bring people together."”</w:t>
      </w:r>
    </w:p>
    <w:p>
      <w:pPr>
        <w:spacing w:before="0" w:after="100"/>
        <w:ind w:firstLine="0"/>
        <w:jc w:val="both"/>
      </w:pPr>
      <w:r>
        <w:rPr>
          <w:rFonts w:ascii="Times New Roman" w:hAnsi="Times New Roman"/>
          <w:b w:val="0"/>
          <w:i w:val="0"/>
          <w:caps w:val="0"/>
          <w:sz w:val="22"/>
        </w:rPr>
        <w:t>On AI and clinical judgment:</w:t>
      </w:r>
    </w:p>
    <w:p>
      <w:pPr>
        <w:spacing w:before="160" w:after="40"/>
        <w:ind w:left="720"/>
        <w:jc w:val="left"/>
      </w:pPr>
      <w:r>
        <w:rPr>
          <w:rFonts w:ascii="Times New Roman" w:hAnsi="Times New Roman"/>
          <w:b w:val="0"/>
          <w:i/>
          <w:caps w:val="0"/>
          <w:color w:val="555555"/>
          <w:sz w:val="21"/>
        </w:rPr>
        <w:t>“"Machine learning is pattern recognition. As a clinician, I was trained to recognize patterns."”</w:t>
      </w:r>
    </w:p>
    <w:p>
      <w:pPr>
        <w:spacing w:before="160" w:after="40"/>
        <w:ind w:left="720"/>
        <w:jc w:val="left"/>
      </w:pPr>
      <w:r>
        <w:rPr>
          <w:rFonts w:ascii="Times New Roman" w:hAnsi="Times New Roman"/>
          <w:b w:val="0"/>
          <w:i/>
          <w:caps w:val="0"/>
          <w:color w:val="555555"/>
          <w:sz w:val="21"/>
        </w:rPr>
        <w:t>“"Machine learning is not replacing humans, but [offers] tools that augment human decision-making."”</w:t>
      </w:r>
    </w:p>
    <w:p>
      <w:pPr>
        <w:spacing w:before="0" w:after="100"/>
        <w:ind w:firstLine="0"/>
        <w:jc w:val="both"/>
      </w:pPr>
      <w:r>
        <w:rPr>
          <w:rFonts w:ascii="Times New Roman" w:hAnsi="Times New Roman"/>
          <w:b w:val="0"/>
          <w:i w:val="0"/>
          <w:caps w:val="0"/>
          <w:sz w:val="22"/>
        </w:rPr>
        <w:t>On change management as the central challenge:</w:t>
      </w:r>
    </w:p>
    <w:p>
      <w:pPr>
        <w:spacing w:before="160" w:after="40"/>
        <w:ind w:left="720"/>
        <w:jc w:val="left"/>
      </w:pPr>
      <w:r>
        <w:rPr>
          <w:rFonts w:ascii="Times New Roman" w:hAnsi="Times New Roman"/>
          <w:b w:val="0"/>
          <w:i/>
          <w:caps w:val="0"/>
          <w:color w:val="555555"/>
          <w:sz w:val="21"/>
        </w:rPr>
        <w:t>“"It isn't technology; technology is good enough. It's fear of change."”</w:t>
      </w:r>
    </w:p>
    <w:p>
      <w:pPr>
        <w:spacing w:before="160" w:after="40"/>
        <w:ind w:left="720"/>
        <w:jc w:val="left"/>
      </w:pPr>
      <w:r>
        <w:rPr>
          <w:rFonts w:ascii="Times New Roman" w:hAnsi="Times New Roman"/>
          <w:b w:val="0"/>
          <w:i/>
          <w:caps w:val="0"/>
          <w:color w:val="555555"/>
          <w:sz w:val="21"/>
        </w:rPr>
        <w:t>“"Change management is always the hardest task."”</w:t>
      </w:r>
    </w:p>
    <w:p>
      <w:pPr>
        <w:pBdr>
          <w:bottom w:val="single" w:sz="6" w:space="1" w:color="AAAAAA"/>
        </w:pBdr>
        <w:spacing w:before="0" w:after="0"/>
        <w:jc w:val="both"/>
      </w:pPr>
    </w:p>
    <w:p>
      <w:pPr>
        <w:spacing w:before="0" w:after="100"/>
        <w:ind w:firstLine="0"/>
        <w:jc w:val="both"/>
      </w:pPr>
      <w:r>
        <w:rPr>
          <w:rFonts w:ascii="Times New Roman" w:hAnsi="Times New Roman"/>
          <w:b w:val="0"/>
          <w:i w:val="0"/>
          <w:caps w:val="0"/>
          <w:sz w:val="22"/>
        </w:rPr>
        <w:t>*Source: CXOTalk, "Data and AI Improve Patient Outcomes at the Mayo Clinic" (2023) [T3 -- existence confirmed, full text inaccessible]*</w:t>
      </w:r>
    </w:p>
    <w:p>
      <w:pPr>
        <w:spacing w:before="0" w:after="100"/>
        <w:ind w:firstLine="0"/>
        <w:jc w:val="both"/>
      </w:pPr>
      <w:r>
        <w:rPr>
          <w:rFonts w:ascii="Times New Roman" w:hAnsi="Times New Roman"/>
          <w:b w:val="0"/>
          <w:i w:val="0"/>
          <w:caps w:val="0"/>
          <w:sz w:val="22"/>
        </w:rPr>
        <w:t>On AI and physician augmentation:</w:t>
      </w:r>
    </w:p>
    <w:p>
      <w:pPr>
        <w:spacing w:before="160" w:after="40"/>
        <w:ind w:left="720"/>
        <w:jc w:val="left"/>
      </w:pPr>
      <w:r>
        <w:rPr>
          <w:rFonts w:ascii="Times New Roman" w:hAnsi="Times New Roman"/>
          <w:b w:val="0"/>
          <w:i/>
          <w:caps w:val="0"/>
          <w:color w:val="555555"/>
          <w:sz w:val="21"/>
        </w:rPr>
        <w:t>“"If your doctor can be replaced by AI, then your doctor should be replaced by AI."”</w:t>
      </w:r>
    </w:p>
    <w:p>
      <w:pPr>
        <w:spacing w:before="0" w:after="100"/>
        <w:ind w:firstLine="0"/>
        <w:jc w:val="both"/>
      </w:pPr>
      <w:r>
        <w:rPr>
          <w:rFonts w:ascii="Times New Roman" w:hAnsi="Times New Roman"/>
          <w:b/>
          <w:i w:val="0"/>
          <w:caps w:val="0"/>
          <w:sz w:val="22"/>
        </w:rPr>
        <w:t>Interpretive note:</w:t>
      </w:r>
      <w:r>
        <w:rPr>
          <w:rFonts w:ascii="Times New Roman" w:hAnsi="Times New Roman"/>
          <w:b w:val="0"/>
          <w:i w:val="0"/>
          <w:caps w:val="0"/>
          <w:sz w:val="22"/>
        </w:rPr>
        <w:t xml:space="preserve"> Halamka uses this framing to argue that AI performing cognitive</w:t>
      </w:r>
    </w:p>
    <w:p>
      <w:pPr>
        <w:spacing w:before="0" w:after="100"/>
        <w:ind w:firstLine="0"/>
        <w:jc w:val="both"/>
      </w:pPr>
      <w:r>
        <w:rPr>
          <w:rFonts w:ascii="Times New Roman" w:hAnsi="Times New Roman"/>
          <w:b w:val="0"/>
          <w:i w:val="0"/>
          <w:caps w:val="0"/>
          <w:sz w:val="22"/>
        </w:rPr>
        <w:t>pattern-matching frees physicians for uniquely human judgment -- not a literal call for</w:t>
      </w:r>
    </w:p>
    <w:p>
      <w:pPr>
        <w:spacing w:before="0" w:after="100"/>
        <w:ind w:firstLine="0"/>
        <w:jc w:val="both"/>
      </w:pPr>
      <w:r>
        <w:rPr>
          <w:rFonts w:ascii="Times New Roman" w:hAnsi="Times New Roman"/>
          <w:b w:val="0"/>
          <w:i w:val="0"/>
          <w:caps w:val="0"/>
          <w:sz w:val="22"/>
        </w:rPr>
        <w:t>physician replacement. This quote is a strong discussion prompt precisely because it</w:t>
      </w:r>
    </w:p>
    <w:p>
      <w:pPr>
        <w:spacing w:before="0" w:after="100"/>
        <w:ind w:firstLine="0"/>
        <w:jc w:val="both"/>
      </w:pPr>
      <w:r>
        <w:rPr>
          <w:rFonts w:ascii="Times New Roman" w:hAnsi="Times New Roman"/>
          <w:b w:val="0"/>
          <w:i w:val="0"/>
          <w:caps w:val="0"/>
          <w:sz w:val="22"/>
        </w:rPr>
        <w:t>requires students to examine context before interpretation.</w:t>
      </w:r>
    </w:p>
    <w:p>
      <w:pPr>
        <w:pBdr>
          <w:bottom w:val="single" w:sz="6" w:space="1" w:color="AAAAAA"/>
        </w:pBdr>
        <w:spacing w:before="0" w:after="0"/>
        <w:jc w:val="both"/>
      </w:pPr>
    </w:p>
    <w:p>
      <w:pPr>
        <w:spacing w:before="280" w:after="80"/>
        <w:jc w:val="left"/>
      </w:pPr>
      <w:r>
        <w:rPr>
          <w:rFonts w:ascii="Times New Roman" w:hAnsi="Times New Roman"/>
          <w:b/>
          <w:i w:val="0"/>
          <w:caps w:val="0"/>
          <w:color w:val="333333"/>
          <w:sz w:val="18"/>
        </w:rPr>
        <w:t>CRIS ROSS, CHIEF INFORMATION OFFICER, MAYO CLINIC</w:t>
      </w:r>
    </w:p>
    <w:p>
      <w:pPr>
        <w:pBdr>
          <w:bottom w:val="single" w:sz="4" w:space="1" w:color="AAAAAA"/>
        </w:pBdr>
        <w:spacing w:before="0" w:after="0"/>
        <w:jc w:val="both"/>
      </w:pPr>
    </w:p>
    <w:p>
      <w:pPr>
        <w:spacing w:before="0" w:after="100"/>
        <w:ind w:firstLine="0"/>
        <w:jc w:val="both"/>
      </w:pPr>
      <w:r>
        <w:rPr>
          <w:rFonts w:ascii="Times New Roman" w:hAnsi="Times New Roman"/>
          <w:b w:val="0"/>
          <w:i w:val="0"/>
          <w:caps w:val="0"/>
          <w:sz w:val="22"/>
        </w:rPr>
        <w:t>*Source: Microsoft News, September 28, 2023 [T2 -- content verified through direct fetch]*</w:t>
      </w:r>
    </w:p>
    <w:p>
      <w:pPr>
        <w:spacing w:before="160" w:after="40"/>
        <w:ind w:left="720"/>
        <w:jc w:val="left"/>
      </w:pPr>
      <w:r>
        <w:rPr>
          <w:rFonts w:ascii="Times New Roman" w:hAnsi="Times New Roman"/>
          <w:b w:val="0"/>
          <w:i/>
          <w:caps w:val="0"/>
          <w:color w:val="555555"/>
          <w:sz w:val="21"/>
        </w:rPr>
        <w:t>“"Privacy, ethics and safety are at the forefront of Mayo Clinic's work with generative AI and large language models."”</w:t>
      </w:r>
    </w:p>
    <w:p>
      <w:pPr>
        <w:pBdr>
          <w:bottom w:val="single" w:sz="6" w:space="1" w:color="AAAAAA"/>
        </w:pBdr>
        <w:spacing w:before="0" w:after="0"/>
        <w:jc w:val="both"/>
      </w:pPr>
    </w:p>
    <w:p>
      <w:pPr>
        <w:spacing w:before="280" w:after="80"/>
        <w:jc w:val="left"/>
      </w:pPr>
      <w:r>
        <w:rPr>
          <w:rFonts w:ascii="Times New Roman" w:hAnsi="Times New Roman"/>
          <w:b/>
          <w:i w:val="0"/>
          <w:caps w:val="0"/>
          <w:color w:val="333333"/>
          <w:sz w:val="18"/>
        </w:rPr>
        <w:t>DR. GIANRICO FARRUGIA, PRESIDENT AND CEO, MAYO CLINIC</w:t>
      </w:r>
    </w:p>
    <w:p>
      <w:pPr>
        <w:pBdr>
          <w:bottom w:val="single" w:sz="4" w:space="1" w:color="AAAAAA"/>
        </w:pBdr>
        <w:spacing w:before="0" w:after="0"/>
        <w:jc w:val="both"/>
      </w:pPr>
    </w:p>
    <w:p>
      <w:pPr>
        <w:spacing w:before="0" w:after="100"/>
        <w:ind w:firstLine="0"/>
        <w:jc w:val="both"/>
      </w:pPr>
      <w:r>
        <w:rPr>
          <w:rFonts w:ascii="Times New Roman" w:hAnsi="Times New Roman"/>
          <w:b w:val="0"/>
          <w:i w:val="0"/>
          <w:caps w:val="0"/>
          <w:sz w:val="22"/>
        </w:rPr>
        <w:t>*Source: Fierce Healthcare, February 2024 (reporting 2023 performance)*</w:t>
      </w:r>
    </w:p>
    <w:p>
      <w:pPr>
        <w:spacing w:before="160" w:after="40"/>
        <w:ind w:left="720"/>
        <w:jc w:val="left"/>
      </w:pPr>
      <w:r>
        <w:rPr>
          <w:rFonts w:ascii="Times New Roman" w:hAnsi="Times New Roman"/>
          <w:b w:val="0"/>
          <w:i/>
          <w:caps w:val="0"/>
          <w:color w:val="555555"/>
          <w:sz w:val="21"/>
        </w:rPr>
        <w:t>“"By every measure, Mayo Clinic made excellent progress in 2023 towards our goal of creating a better healthcare system."”</w:t>
      </w:r>
    </w:p>
    <w:p>
      <w:pPr>
        <w:spacing w:before="0" w:after="100"/>
        <w:ind w:firstLine="0"/>
        <w:jc w:val="both"/>
      </w:pPr>
      <w:r>
        <w:rPr>
          <w:rFonts w:ascii="Times New Roman" w:hAnsi="Times New Roman"/>
          <w:b w:val="0"/>
          <w:i w:val="0"/>
          <w:caps w:val="0"/>
          <w:sz w:val="22"/>
        </w:rPr>
        <w:t>*Source: PlatforMed 2024 conference proceedings, as reported June 2024*</w:t>
      </w:r>
    </w:p>
    <w:p>
      <w:pPr>
        <w:spacing w:before="160" w:after="40"/>
        <w:ind w:left="720"/>
        <w:jc w:val="left"/>
      </w:pPr>
      <w:r>
        <w:rPr>
          <w:rFonts w:ascii="Times New Roman" w:hAnsi="Times New Roman"/>
          <w:b w:val="0"/>
          <w:i/>
          <w:caps w:val="0"/>
          <w:color w:val="555555"/>
          <w:sz w:val="21"/>
        </w:rPr>
        <w:t>“"Platforms represent our greatest opportunity to bring real, lasting, and transformative change to our global healthcare system."”</w:t>
      </w:r>
    </w:p>
    <w:p>
      <w:pPr>
        <w:spacing w:before="280" w:after="80"/>
        <w:jc w:val="left"/>
      </w:pPr>
      <w:r>
        <w:rPr>
          <w:rFonts w:ascii="Times New Roman" w:hAnsi="Times New Roman"/>
          <w:b/>
          <w:i w:val="0"/>
          <w:caps w:val="0"/>
          <w:color w:val="333333"/>
          <w:sz w:val="18"/>
        </w:rPr>
        <w:t>EXHIBIT 2: FINANCIAL DATA</w:t>
      </w:r>
    </w:p>
    <w:p>
      <w:pPr>
        <w:pBdr>
          <w:bottom w:val="single" w:sz="4" w:space="1" w:color="AAAAAA"/>
        </w:pBdr>
        <w:spacing w:before="0" w:after="0"/>
        <w:jc w:val="both"/>
      </w:pPr>
    </w:p>
    <w:p>
      <w:pPr>
        <w:spacing w:before="280" w:after="80"/>
        <w:jc w:val="left"/>
      </w:pPr>
      <w:r>
        <w:rPr>
          <w:rFonts w:ascii="Times New Roman" w:hAnsi="Times New Roman"/>
          <w:b/>
          <w:i w:val="0"/>
          <w:caps w:val="0"/>
          <w:color w:val="333333"/>
          <w:sz w:val="18"/>
        </w:rPr>
        <w:t>MAYO CLINIC FINANCIAL PERFORMANCE (2022-2023)</w:t>
      </w:r>
    </w:p>
    <w:p>
      <w:pPr>
        <w:pBdr>
          <w:bottom w:val="single" w:sz="4" w:space="1" w:color="AAAAAA"/>
        </w:pBdr>
        <w:spacing w:before="0" w:after="0"/>
        <w:jc w:val="both"/>
      </w:pP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before="40" w:after="40"/>
            </w:pPr>
            <w:r/>
            <w:r>
              <w:rPr>
                <w:rFonts w:ascii="Times New Roman" w:hAnsi="Times New Roman"/>
                <w:b/>
                <w:i w:val="0"/>
                <w:caps w:val="0"/>
                <w:sz w:val="18"/>
              </w:rPr>
              <w:t>Metric</w:t>
            </w:r>
          </w:p>
        </w:tc>
        <w:tc>
          <w:tcPr>
            <w:tcW w:type="dxa" w:w="2160"/>
          </w:tcPr>
          <w:p>
            <w:pPr>
              <w:spacing w:before="40" w:after="40"/>
            </w:pPr>
            <w:r/>
            <w:r>
              <w:rPr>
                <w:rFonts w:ascii="Times New Roman" w:hAnsi="Times New Roman"/>
                <w:b/>
                <w:i w:val="0"/>
                <w:caps w:val="0"/>
                <w:sz w:val="18"/>
              </w:rPr>
              <w:t>2022</w:t>
            </w:r>
          </w:p>
        </w:tc>
        <w:tc>
          <w:tcPr>
            <w:tcW w:type="dxa" w:w="2160"/>
          </w:tcPr>
          <w:p>
            <w:pPr>
              <w:spacing w:before="40" w:after="40"/>
            </w:pPr>
            <w:r/>
            <w:r>
              <w:rPr>
                <w:rFonts w:ascii="Times New Roman" w:hAnsi="Times New Roman"/>
                <w:b/>
                <w:i w:val="0"/>
                <w:caps w:val="0"/>
                <w:sz w:val="18"/>
              </w:rPr>
              <w:t>2023</w:t>
            </w:r>
          </w:p>
        </w:tc>
        <w:tc>
          <w:tcPr>
            <w:tcW w:type="dxa" w:w="2160"/>
          </w:tcPr>
          <w:p>
            <w:pPr>
              <w:spacing w:before="40" w:after="40"/>
            </w:pPr>
            <w:r/>
            <w:r>
              <w:rPr>
                <w:rFonts w:ascii="Times New Roman" w:hAnsi="Times New Roman"/>
                <w:b/>
                <w:i w:val="0"/>
                <w:caps w:val="0"/>
                <w:sz w:val="18"/>
              </w:rPr>
              <w:t>YoY Change</w:t>
            </w:r>
          </w:p>
        </w:tc>
      </w:tr>
      <w:tr>
        <w:tc>
          <w:tcPr>
            <w:tcW w:type="dxa" w:w="2160"/>
          </w:tcPr>
          <w:p>
            <w:pPr>
              <w:spacing w:before="40" w:after="40"/>
            </w:pPr>
            <w:r/>
            <w:r>
              <w:rPr>
                <w:rFonts w:ascii="Times New Roman" w:hAnsi="Times New Roman"/>
                <w:b w:val="0"/>
                <w:i w:val="0"/>
                <w:caps w:val="0"/>
                <w:sz w:val="18"/>
              </w:rPr>
              <w:t>Total Revenue</w:t>
            </w:r>
          </w:p>
        </w:tc>
        <w:tc>
          <w:tcPr>
            <w:tcW w:type="dxa" w:w="2160"/>
          </w:tcPr>
          <w:p>
            <w:pPr>
              <w:spacing w:before="40" w:after="40"/>
            </w:pPr>
            <w:r/>
            <w:r>
              <w:rPr>
                <w:rFonts w:ascii="Times New Roman" w:hAnsi="Times New Roman"/>
                <w:b w:val="0"/>
                <w:i w:val="0"/>
                <w:caps w:val="0"/>
                <w:sz w:val="18"/>
              </w:rPr>
              <w:t>$16.3B</w:t>
            </w:r>
          </w:p>
        </w:tc>
        <w:tc>
          <w:tcPr>
            <w:tcW w:type="dxa" w:w="2160"/>
          </w:tcPr>
          <w:p>
            <w:pPr>
              <w:spacing w:before="40" w:after="40"/>
            </w:pPr>
            <w:r/>
            <w:r>
              <w:rPr>
                <w:rFonts w:ascii="Times New Roman" w:hAnsi="Times New Roman"/>
                <w:b w:val="0"/>
                <w:i w:val="0"/>
                <w:caps w:val="0"/>
                <w:sz w:val="18"/>
              </w:rPr>
              <w:t>$17.9B</w:t>
            </w:r>
          </w:p>
        </w:tc>
        <w:tc>
          <w:tcPr>
            <w:tcW w:type="dxa" w:w="2160"/>
          </w:tcPr>
          <w:p>
            <w:pPr>
              <w:spacing w:before="40" w:after="40"/>
            </w:pPr>
            <w:r/>
            <w:r>
              <w:rPr>
                <w:rFonts w:ascii="Times New Roman" w:hAnsi="Times New Roman"/>
                <w:b w:val="0"/>
                <w:i w:val="0"/>
                <w:caps w:val="0"/>
                <w:sz w:val="18"/>
              </w:rPr>
              <w:t>+10.2%</w:t>
            </w:r>
          </w:p>
        </w:tc>
      </w:tr>
      <w:tr>
        <w:tc>
          <w:tcPr>
            <w:tcW w:type="dxa" w:w="2160"/>
          </w:tcPr>
          <w:p>
            <w:pPr>
              <w:spacing w:before="40" w:after="40"/>
            </w:pPr>
            <w:r/>
            <w:r>
              <w:rPr>
                <w:rFonts w:ascii="Times New Roman" w:hAnsi="Times New Roman"/>
                <w:b w:val="0"/>
                <w:i w:val="0"/>
                <w:caps w:val="0"/>
                <w:sz w:val="18"/>
              </w:rPr>
              <w:t>Net Medical Service Revenue</w:t>
            </w:r>
          </w:p>
        </w:tc>
        <w:tc>
          <w:tcPr>
            <w:tcW w:type="dxa" w:w="2160"/>
          </w:tcPr>
          <w:p>
            <w:pPr>
              <w:spacing w:before="40" w:after="40"/>
            </w:pPr>
            <w:r/>
            <w:r>
              <w:rPr>
                <w:rFonts w:ascii="Times New Roman" w:hAnsi="Times New Roman"/>
                <w:b w:val="0"/>
                <w:i w:val="0"/>
                <w:caps w:val="0"/>
                <w:sz w:val="18"/>
              </w:rPr>
              <w:t>~$13.9B</w:t>
            </w:r>
          </w:p>
        </w:tc>
        <w:tc>
          <w:tcPr>
            <w:tcW w:type="dxa" w:w="2160"/>
          </w:tcPr>
          <w:p>
            <w:pPr>
              <w:spacing w:before="40" w:after="40"/>
            </w:pPr>
            <w:r/>
            <w:r>
              <w:rPr>
                <w:rFonts w:ascii="Times New Roman" w:hAnsi="Times New Roman"/>
                <w:b w:val="0"/>
                <w:i w:val="0"/>
                <w:caps w:val="0"/>
                <w:sz w:val="18"/>
              </w:rPr>
              <w:t>$15.1B</w:t>
            </w:r>
          </w:p>
        </w:tc>
        <w:tc>
          <w:tcPr>
            <w:tcW w:type="dxa" w:w="2160"/>
          </w:tcPr>
          <w:p>
            <w:pPr>
              <w:spacing w:before="40" w:after="40"/>
            </w:pPr>
            <w:r/>
            <w:r>
              <w:rPr>
                <w:rFonts w:ascii="Times New Roman" w:hAnsi="Times New Roman"/>
                <w:b w:val="0"/>
                <w:i w:val="0"/>
                <w:caps w:val="0"/>
                <w:sz w:val="18"/>
              </w:rPr>
              <w:t>+8.8%</w:t>
            </w:r>
          </w:p>
        </w:tc>
      </w:tr>
      <w:tr>
        <w:tc>
          <w:tcPr>
            <w:tcW w:type="dxa" w:w="2160"/>
          </w:tcPr>
          <w:p>
            <w:pPr>
              <w:spacing w:before="40" w:after="40"/>
            </w:pPr>
            <w:r/>
            <w:r>
              <w:rPr>
                <w:rFonts w:ascii="Times New Roman" w:hAnsi="Times New Roman"/>
                <w:b w:val="0"/>
                <w:i w:val="0"/>
                <w:caps w:val="0"/>
                <w:sz w:val="18"/>
              </w:rPr>
              <w:t>Total Expenses</w:t>
            </w:r>
          </w:p>
        </w:tc>
        <w:tc>
          <w:tcPr>
            <w:tcW w:type="dxa" w:w="2160"/>
          </w:tcPr>
          <w:p>
            <w:pPr>
              <w:spacing w:before="40" w:after="40"/>
            </w:pPr>
            <w:r/>
            <w:r>
              <w:rPr>
                <w:rFonts w:ascii="Times New Roman" w:hAnsi="Times New Roman"/>
                <w:b w:val="0"/>
                <w:i w:val="0"/>
                <w:caps w:val="0"/>
                <w:sz w:val="18"/>
              </w:rPr>
              <w:t>$15.7B</w:t>
            </w:r>
          </w:p>
        </w:tc>
        <w:tc>
          <w:tcPr>
            <w:tcW w:type="dxa" w:w="2160"/>
          </w:tcPr>
          <w:p>
            <w:pPr>
              <w:spacing w:before="40" w:after="40"/>
            </w:pPr>
            <w:r/>
            <w:r>
              <w:rPr>
                <w:rFonts w:ascii="Times New Roman" w:hAnsi="Times New Roman"/>
                <w:b w:val="0"/>
                <w:i w:val="0"/>
                <w:caps w:val="0"/>
                <w:sz w:val="18"/>
              </w:rPr>
              <w:t>$16.9B</w:t>
            </w:r>
          </w:p>
        </w:tc>
        <w:tc>
          <w:tcPr>
            <w:tcW w:type="dxa" w:w="2160"/>
          </w:tcPr>
          <w:p>
            <w:pPr>
              <w:spacing w:before="40" w:after="40"/>
            </w:pPr>
            <w:r/>
            <w:r>
              <w:rPr>
                <w:rFonts w:ascii="Times New Roman" w:hAnsi="Times New Roman"/>
                <w:b w:val="0"/>
                <w:i w:val="0"/>
                <w:caps w:val="0"/>
                <w:sz w:val="18"/>
              </w:rPr>
              <w:t>+7.4%</w:t>
            </w:r>
          </w:p>
        </w:tc>
      </w:tr>
      <w:tr>
        <w:tc>
          <w:tcPr>
            <w:tcW w:type="dxa" w:w="2160"/>
          </w:tcPr>
          <w:p>
            <w:pPr>
              <w:spacing w:before="40" w:after="40"/>
            </w:pPr>
            <w:r/>
            <w:r>
              <w:rPr>
                <w:rFonts w:ascii="Times New Roman" w:hAnsi="Times New Roman"/>
                <w:b w:val="0"/>
                <w:i w:val="0"/>
                <w:caps w:val="0"/>
                <w:sz w:val="18"/>
              </w:rPr>
              <w:t>Staff Salaries and Benefits</w:t>
            </w:r>
          </w:p>
        </w:tc>
        <w:tc>
          <w:tcPr>
            <w:tcW w:type="dxa" w:w="2160"/>
          </w:tcPr>
          <w:p>
            <w:pPr>
              <w:spacing w:before="40" w:after="40"/>
            </w:pPr>
            <w:r/>
            <w:r>
              <w:rPr>
                <w:rFonts w:ascii="Times New Roman" w:hAnsi="Times New Roman"/>
                <w:b w:val="0"/>
                <w:i w:val="0"/>
                <w:caps w:val="0"/>
                <w:sz w:val="18"/>
              </w:rPr>
              <w:t>~$9.8B</w:t>
            </w:r>
          </w:p>
        </w:tc>
        <w:tc>
          <w:tcPr>
            <w:tcW w:type="dxa" w:w="2160"/>
          </w:tcPr>
          <w:p>
            <w:pPr>
              <w:spacing w:before="40" w:after="40"/>
            </w:pPr>
            <w:r/>
            <w:r>
              <w:rPr>
                <w:rFonts w:ascii="Times New Roman" w:hAnsi="Times New Roman"/>
                <w:b w:val="0"/>
                <w:i w:val="0"/>
                <w:caps w:val="0"/>
                <w:sz w:val="18"/>
              </w:rPr>
              <w:t>$10.5B</w:t>
            </w:r>
          </w:p>
        </w:tc>
        <w:tc>
          <w:tcPr>
            <w:tcW w:type="dxa" w:w="2160"/>
          </w:tcPr>
          <w:p>
            <w:pPr>
              <w:spacing w:before="40" w:after="40"/>
            </w:pPr>
            <w:r/>
            <w:r>
              <w:rPr>
                <w:rFonts w:ascii="Times New Roman" w:hAnsi="Times New Roman"/>
                <w:b w:val="0"/>
                <w:i w:val="0"/>
                <w:caps w:val="0"/>
                <w:sz w:val="18"/>
              </w:rPr>
              <w:t>+7.1%</w:t>
            </w:r>
          </w:p>
        </w:tc>
      </w:tr>
      <w:tr>
        <w:tc>
          <w:tcPr>
            <w:tcW w:type="dxa" w:w="2160"/>
          </w:tcPr>
          <w:p>
            <w:pPr>
              <w:spacing w:before="40" w:after="40"/>
            </w:pPr>
            <w:r/>
            <w:r>
              <w:rPr>
                <w:rFonts w:ascii="Times New Roman" w:hAnsi="Times New Roman"/>
                <w:b w:val="0"/>
                <w:i w:val="0"/>
                <w:caps w:val="0"/>
                <w:sz w:val="18"/>
              </w:rPr>
              <w:t>Operating Income</w:t>
            </w:r>
          </w:p>
        </w:tc>
        <w:tc>
          <w:tcPr>
            <w:tcW w:type="dxa" w:w="2160"/>
          </w:tcPr>
          <w:p>
            <w:pPr>
              <w:spacing w:before="40" w:after="40"/>
            </w:pPr>
            <w:r/>
            <w:r>
              <w:rPr>
                <w:rFonts w:ascii="Times New Roman" w:hAnsi="Times New Roman"/>
                <w:b w:val="0"/>
                <w:i w:val="0"/>
                <w:caps w:val="0"/>
                <w:sz w:val="18"/>
              </w:rPr>
              <w:t>~$0.6B</w:t>
            </w:r>
          </w:p>
        </w:tc>
        <w:tc>
          <w:tcPr>
            <w:tcW w:type="dxa" w:w="2160"/>
          </w:tcPr>
          <w:p>
            <w:pPr>
              <w:spacing w:before="40" w:after="40"/>
            </w:pPr>
            <w:r/>
            <w:r>
              <w:rPr>
                <w:rFonts w:ascii="Times New Roman" w:hAnsi="Times New Roman"/>
                <w:b w:val="0"/>
                <w:i w:val="0"/>
                <w:caps w:val="0"/>
                <w:sz w:val="18"/>
              </w:rPr>
              <w:t>$1.1B</w:t>
            </w:r>
          </w:p>
        </w:tc>
        <w:tc>
          <w:tcPr>
            <w:tcW w:type="dxa" w:w="2160"/>
          </w:tcPr>
          <w:p>
            <w:pPr>
              <w:spacing w:before="40" w:after="40"/>
            </w:pPr>
            <w:r/>
            <w:r>
              <w:rPr>
                <w:rFonts w:ascii="Times New Roman" w:hAnsi="Times New Roman"/>
                <w:b w:val="0"/>
                <w:i w:val="0"/>
                <w:caps w:val="0"/>
                <w:sz w:val="18"/>
              </w:rPr>
              <w:t>+82%</w:t>
            </w:r>
          </w:p>
        </w:tc>
      </w:tr>
      <w:tr>
        <w:tc>
          <w:tcPr>
            <w:tcW w:type="dxa" w:w="2160"/>
          </w:tcPr>
          <w:p>
            <w:pPr>
              <w:spacing w:before="40" w:after="40"/>
            </w:pPr>
            <w:r/>
            <w:r>
              <w:rPr>
                <w:rFonts w:ascii="Times New Roman" w:hAnsi="Times New Roman"/>
                <w:b w:val="0"/>
                <w:i w:val="0"/>
                <w:caps w:val="0"/>
                <w:sz w:val="18"/>
              </w:rPr>
              <w:t>Operating Margin</w:t>
            </w:r>
          </w:p>
        </w:tc>
        <w:tc>
          <w:tcPr>
            <w:tcW w:type="dxa" w:w="2160"/>
          </w:tcPr>
          <w:p>
            <w:pPr>
              <w:spacing w:before="40" w:after="40"/>
            </w:pPr>
            <w:r/>
            <w:r>
              <w:rPr>
                <w:rFonts w:ascii="Times New Roman" w:hAnsi="Times New Roman"/>
                <w:b w:val="0"/>
                <w:i w:val="0"/>
                <w:caps w:val="0"/>
                <w:sz w:val="18"/>
              </w:rPr>
              <w:t>~3.7%</w:t>
            </w:r>
          </w:p>
        </w:tc>
        <w:tc>
          <w:tcPr>
            <w:tcW w:type="dxa" w:w="2160"/>
          </w:tcPr>
          <w:p>
            <w:pPr>
              <w:spacing w:before="40" w:after="40"/>
            </w:pPr>
            <w:r/>
            <w:r>
              <w:rPr>
                <w:rFonts w:ascii="Times New Roman" w:hAnsi="Times New Roman"/>
                <w:b w:val="0"/>
                <w:i w:val="0"/>
                <w:caps w:val="0"/>
                <w:sz w:val="18"/>
              </w:rPr>
              <w:t>6.0%</w:t>
            </w:r>
          </w:p>
        </w:tc>
        <w:tc>
          <w:tcPr>
            <w:tcW w:type="dxa" w:w="2160"/>
          </w:tcPr>
          <w:p>
            <w:pPr>
              <w:spacing w:before="40" w:after="40"/>
            </w:pPr>
            <w:r/>
            <w:r>
              <w:rPr>
                <w:rFonts w:ascii="Times New Roman" w:hAnsi="Times New Roman"/>
                <w:b w:val="0"/>
                <w:i w:val="0"/>
                <w:caps w:val="0"/>
                <w:sz w:val="18"/>
              </w:rPr>
              <w:t>+2.3 pp</w:t>
            </w:r>
          </w:p>
        </w:tc>
      </w:tr>
      <w:tr>
        <w:tc>
          <w:tcPr>
            <w:tcW w:type="dxa" w:w="2160"/>
          </w:tcPr>
          <w:p>
            <w:pPr>
              <w:spacing w:before="40" w:after="40"/>
            </w:pPr>
            <w:r/>
            <w:r>
              <w:rPr>
                <w:rFonts w:ascii="Times New Roman" w:hAnsi="Times New Roman"/>
                <w:b w:val="0"/>
                <w:i w:val="0"/>
                <w:caps w:val="0"/>
                <w:sz w:val="18"/>
              </w:rPr>
              <w:t>Capital Expenditures</w:t>
            </w:r>
          </w:p>
        </w:tc>
        <w:tc>
          <w:tcPr>
            <w:tcW w:type="dxa" w:w="2160"/>
          </w:tcPr>
          <w:p>
            <w:pPr>
              <w:spacing w:before="40" w:after="40"/>
            </w:pPr>
            <w:r/>
            <w:r>
              <w:rPr>
                <w:rFonts w:ascii="Times New Roman" w:hAnsi="Times New Roman"/>
                <w:b w:val="0"/>
                <w:i w:val="0"/>
                <w:caps w:val="0"/>
                <w:sz w:val="18"/>
              </w:rPr>
              <w:t>N/A</w:t>
            </w:r>
          </w:p>
        </w:tc>
        <w:tc>
          <w:tcPr>
            <w:tcW w:type="dxa" w:w="2160"/>
          </w:tcPr>
          <w:p>
            <w:pPr>
              <w:spacing w:before="40" w:after="40"/>
            </w:pPr>
            <w:r/>
            <w:r>
              <w:rPr>
                <w:rFonts w:ascii="Times New Roman" w:hAnsi="Times New Roman"/>
                <w:b w:val="0"/>
                <w:i w:val="0"/>
                <w:caps w:val="0"/>
                <w:sz w:val="18"/>
              </w:rPr>
              <w:t>$1.18B</w:t>
            </w:r>
          </w:p>
        </w:tc>
        <w:tc>
          <w:tcPr>
            <w:tcW w:type="dxa" w:w="2160"/>
          </w:tcPr>
          <w:p>
            <w:pPr>
              <w:spacing w:before="40" w:after="40"/>
            </w:pPr>
            <w:r/>
            <w:r>
              <w:rPr>
                <w:rFonts w:ascii="Times New Roman" w:hAnsi="Times New Roman"/>
                <w:b w:val="0"/>
                <w:i w:val="0"/>
                <w:caps w:val="0"/>
                <w:sz w:val="18"/>
              </w:rPr>
              <w:t>--</w:t>
            </w:r>
          </w:p>
        </w:tc>
      </w:tr>
      <w:tr>
        <w:tc>
          <w:tcPr>
            <w:tcW w:type="dxa" w:w="2160"/>
          </w:tcPr>
          <w:p>
            <w:pPr>
              <w:spacing w:before="40" w:after="40"/>
            </w:pPr>
            <w:r/>
            <w:r>
              <w:rPr>
                <w:rFonts w:ascii="Times New Roman" w:hAnsi="Times New Roman"/>
                <w:b w:val="0"/>
                <w:i w:val="0"/>
                <w:caps w:val="0"/>
                <w:sz w:val="18"/>
              </w:rPr>
              <w:t>Investment Income</w:t>
            </w:r>
          </w:p>
        </w:tc>
        <w:tc>
          <w:tcPr>
            <w:tcW w:type="dxa" w:w="2160"/>
          </w:tcPr>
          <w:p>
            <w:pPr>
              <w:spacing w:before="40" w:after="40"/>
            </w:pPr>
            <w:r/>
            <w:r>
              <w:rPr>
                <w:rFonts w:ascii="Times New Roman" w:hAnsi="Times New Roman"/>
                <w:b w:val="0"/>
                <w:i w:val="0"/>
                <w:caps w:val="0"/>
                <w:sz w:val="18"/>
              </w:rPr>
              <w:t>N/A</w:t>
            </w:r>
          </w:p>
        </w:tc>
        <w:tc>
          <w:tcPr>
            <w:tcW w:type="dxa" w:w="2160"/>
          </w:tcPr>
          <w:p>
            <w:pPr>
              <w:spacing w:before="40" w:after="40"/>
            </w:pPr>
            <w:r/>
            <w:r>
              <w:rPr>
                <w:rFonts w:ascii="Times New Roman" w:hAnsi="Times New Roman"/>
                <w:b w:val="0"/>
                <w:i w:val="0"/>
                <w:caps w:val="0"/>
                <w:sz w:val="18"/>
              </w:rPr>
              <w:t>$536M</w:t>
            </w:r>
          </w:p>
        </w:tc>
        <w:tc>
          <w:tcPr>
            <w:tcW w:type="dxa" w:w="2160"/>
          </w:tcPr>
          <w:p>
            <w:pPr>
              <w:spacing w:before="40" w:after="40"/>
            </w:pPr>
            <w:r/>
            <w:r>
              <w:rPr>
                <w:rFonts w:ascii="Times New Roman" w:hAnsi="Times New Roman"/>
                <w:b w:val="0"/>
                <w:i w:val="0"/>
                <w:caps w:val="0"/>
                <w:sz w:val="18"/>
              </w:rPr>
              <w:t>--</w:t>
            </w:r>
          </w:p>
        </w:tc>
      </w:tr>
    </w:tbl>
    <w:p>
      <w:pPr>
        <w:spacing w:after="80"/>
      </w:pPr>
    </w:p>
    <w:p>
      <w:pPr>
        <w:spacing w:before="0" w:after="100"/>
        <w:ind w:firstLine="0"/>
        <w:jc w:val="both"/>
      </w:pPr>
      <w:r>
        <w:rPr>
          <w:rFonts w:ascii="Times New Roman" w:hAnsi="Times New Roman"/>
          <w:b w:val="0"/>
          <w:i w:val="0"/>
          <w:caps w:val="0"/>
          <w:sz w:val="22"/>
        </w:rPr>
        <w:t>*Sources: Fierce Healthcare (T2), Healthcare Dive (T3) -- February 2024*</w:t>
      </w:r>
    </w:p>
    <w:p>
      <w:pPr>
        <w:spacing w:before="280" w:after="80"/>
        <w:jc w:val="left"/>
      </w:pPr>
      <w:r>
        <w:rPr>
          <w:rFonts w:ascii="Times New Roman" w:hAnsi="Times New Roman"/>
          <w:b/>
          <w:i w:val="0"/>
          <w:caps w:val="0"/>
          <w:color w:val="333333"/>
          <w:sz w:val="18"/>
        </w:rPr>
        <w:t>OPERATIONAL SCALE (2023)</w:t>
      </w:r>
    </w:p>
    <w:p>
      <w:pPr>
        <w:pBdr>
          <w:bottom w:val="single" w:sz="4" w:space="1" w:color="AAAAAA"/>
        </w:pBdr>
        <w:spacing w:before="0" w:after="0"/>
        <w:jc w:val="both"/>
      </w:pPr>
    </w:p>
    <w:tbl>
      <w:tblPr>
        <w:tblStyle w:val="TableGrid"/>
        <w:tblW w:type="auto" w:w="0"/>
        <w:tblLook w:firstColumn="1" w:firstRow="1" w:lastColumn="0" w:lastRow="0" w:noHBand="0" w:noVBand="1" w:val="04A0"/>
      </w:tblPr>
      <w:tblGrid>
        <w:gridCol w:w="2880"/>
        <w:gridCol w:w="2880"/>
        <w:gridCol w:w="2880"/>
      </w:tblGrid>
      <w:tr>
        <w:tc>
          <w:tcPr>
            <w:tcW w:type="dxa" w:w="2880"/>
          </w:tcPr>
          <w:p>
            <w:pPr>
              <w:spacing w:before="40" w:after="40"/>
            </w:pPr>
            <w:r/>
            <w:r>
              <w:rPr>
                <w:rFonts w:ascii="Times New Roman" w:hAnsi="Times New Roman"/>
                <w:b/>
                <w:i w:val="0"/>
                <w:caps w:val="0"/>
                <w:sz w:val="18"/>
              </w:rPr>
              <w:t>Metric</w:t>
            </w:r>
          </w:p>
        </w:tc>
        <w:tc>
          <w:tcPr>
            <w:tcW w:type="dxa" w:w="2880"/>
          </w:tcPr>
          <w:p>
            <w:pPr>
              <w:spacing w:before="40" w:after="40"/>
            </w:pPr>
            <w:r/>
            <w:r>
              <w:rPr>
                <w:rFonts w:ascii="Times New Roman" w:hAnsi="Times New Roman"/>
                <w:b/>
                <w:i w:val="0"/>
                <w:caps w:val="0"/>
                <w:sz w:val="18"/>
              </w:rPr>
              <w:t>Value</w:t>
            </w:r>
          </w:p>
        </w:tc>
        <w:tc>
          <w:tcPr>
            <w:tcW w:type="dxa" w:w="2880"/>
          </w:tcPr>
          <w:p>
            <w:pPr>
              <w:spacing w:before="40" w:after="40"/>
            </w:pPr>
            <w:r/>
            <w:r>
              <w:rPr>
                <w:rFonts w:ascii="Times New Roman" w:hAnsi="Times New Roman"/>
                <w:b/>
                <w:i w:val="0"/>
                <w:caps w:val="0"/>
                <w:sz w:val="18"/>
              </w:rPr>
              <w:t>Source</w:t>
            </w:r>
          </w:p>
        </w:tc>
      </w:tr>
      <w:tr>
        <w:tc>
          <w:tcPr>
            <w:tcW w:type="dxa" w:w="2880"/>
          </w:tcPr>
          <w:p>
            <w:pPr>
              <w:spacing w:before="40" w:after="40"/>
            </w:pPr>
            <w:r/>
            <w:r>
              <w:rPr>
                <w:rFonts w:ascii="Times New Roman" w:hAnsi="Times New Roman"/>
                <w:b w:val="0"/>
                <w:i w:val="0"/>
                <w:caps w:val="0"/>
                <w:sz w:val="18"/>
              </w:rPr>
              <w:t>New staff positions added</w:t>
            </w:r>
          </w:p>
        </w:tc>
        <w:tc>
          <w:tcPr>
            <w:tcW w:type="dxa" w:w="2880"/>
          </w:tcPr>
          <w:p>
            <w:pPr>
              <w:spacing w:before="40" w:after="40"/>
            </w:pPr>
            <w:r/>
            <w:r>
              <w:rPr>
                <w:rFonts w:ascii="Times New Roman" w:hAnsi="Times New Roman"/>
                <w:b w:val="0"/>
                <w:i w:val="0"/>
                <w:caps w:val="0"/>
                <w:sz w:val="18"/>
              </w:rPr>
              <w:t>14,000</w:t>
            </w:r>
          </w:p>
        </w:tc>
        <w:tc>
          <w:tcPr>
            <w:tcW w:type="dxa" w:w="2880"/>
          </w:tcPr>
          <w:p>
            <w:pPr>
              <w:spacing w:before="40" w:after="40"/>
            </w:pPr>
            <w:r/>
            <w:r>
              <w:rPr>
                <w:rFonts w:ascii="Times New Roman" w:hAnsi="Times New Roman"/>
                <w:b w:val="0"/>
                <w:i w:val="0"/>
                <w:caps w:val="0"/>
                <w:sz w:val="18"/>
              </w:rPr>
              <w:t>Fierce Healthcare (T2)</w:t>
            </w:r>
          </w:p>
        </w:tc>
      </w:tr>
      <w:tr>
        <w:tc>
          <w:tcPr>
            <w:tcW w:type="dxa" w:w="2880"/>
          </w:tcPr>
          <w:p>
            <w:pPr>
              <w:spacing w:before="40" w:after="40"/>
            </w:pPr>
            <w:r/>
            <w:r>
              <w:rPr>
                <w:rFonts w:ascii="Times New Roman" w:hAnsi="Times New Roman"/>
                <w:b w:val="0"/>
                <w:i w:val="0"/>
                <w:caps w:val="0"/>
                <w:sz w:val="18"/>
              </w:rPr>
              <w:t>Clinical trials participated</w:t>
            </w:r>
          </w:p>
        </w:tc>
        <w:tc>
          <w:tcPr>
            <w:tcW w:type="dxa" w:w="2880"/>
          </w:tcPr>
          <w:p>
            <w:pPr>
              <w:spacing w:before="40" w:after="40"/>
            </w:pPr>
            <w:r/>
            <w:r>
              <w:rPr>
                <w:rFonts w:ascii="Times New Roman" w:hAnsi="Times New Roman"/>
                <w:b w:val="0"/>
                <w:i w:val="0"/>
                <w:caps w:val="0"/>
                <w:sz w:val="18"/>
              </w:rPr>
              <w:t>2,500</w:t>
            </w:r>
          </w:p>
        </w:tc>
        <w:tc>
          <w:tcPr>
            <w:tcW w:type="dxa" w:w="2880"/>
          </w:tcPr>
          <w:p>
            <w:pPr>
              <w:spacing w:before="40" w:after="40"/>
            </w:pPr>
            <w:r/>
            <w:r>
              <w:rPr>
                <w:rFonts w:ascii="Times New Roman" w:hAnsi="Times New Roman"/>
                <w:b w:val="0"/>
                <w:i w:val="0"/>
                <w:caps w:val="0"/>
                <w:sz w:val="18"/>
              </w:rPr>
              <w:t>Fierce Healthcare (T2)</w:t>
            </w:r>
          </w:p>
        </w:tc>
      </w:tr>
      <w:tr>
        <w:tc>
          <w:tcPr>
            <w:tcW w:type="dxa" w:w="2880"/>
          </w:tcPr>
          <w:p>
            <w:pPr>
              <w:spacing w:before="40" w:after="40"/>
            </w:pPr>
            <w:r/>
            <w:r>
              <w:rPr>
                <w:rFonts w:ascii="Times New Roman" w:hAnsi="Times New Roman"/>
                <w:b w:val="0"/>
                <w:i w:val="0"/>
                <w:caps w:val="0"/>
                <w:sz w:val="18"/>
              </w:rPr>
              <w:t>Patients served</w:t>
            </w:r>
          </w:p>
        </w:tc>
        <w:tc>
          <w:tcPr>
            <w:tcW w:type="dxa" w:w="2880"/>
          </w:tcPr>
          <w:p>
            <w:pPr>
              <w:spacing w:before="40" w:after="40"/>
            </w:pPr>
            <w:r/>
            <w:r>
              <w:rPr>
                <w:rFonts w:ascii="Times New Roman" w:hAnsi="Times New Roman"/>
                <w:b w:val="0"/>
                <w:i w:val="0"/>
                <w:caps w:val="0"/>
                <w:sz w:val="18"/>
              </w:rPr>
              <w:t>~1.3 million</w:t>
            </w:r>
          </w:p>
        </w:tc>
        <w:tc>
          <w:tcPr>
            <w:tcW w:type="dxa" w:w="2880"/>
          </w:tcPr>
          <w:p>
            <w:pPr>
              <w:spacing w:before="40" w:after="40"/>
            </w:pPr>
            <w:r/>
            <w:r>
              <w:rPr>
                <w:rFonts w:ascii="Times New Roman" w:hAnsi="Times New Roman"/>
                <w:b w:val="0"/>
                <w:i w:val="0"/>
                <w:caps w:val="0"/>
                <w:sz w:val="18"/>
              </w:rPr>
              <w:t>Fierce Healthcare (T2)</w:t>
            </w:r>
          </w:p>
        </w:tc>
      </w:tr>
      <w:tr>
        <w:tc>
          <w:tcPr>
            <w:tcW w:type="dxa" w:w="2880"/>
          </w:tcPr>
          <w:p>
            <w:pPr>
              <w:spacing w:before="40" w:after="40"/>
            </w:pPr>
            <w:r/>
            <w:r>
              <w:rPr>
                <w:rFonts w:ascii="Times New Roman" w:hAnsi="Times New Roman"/>
                <w:b w:val="0"/>
                <w:i w:val="0"/>
                <w:caps w:val="0"/>
                <w:sz w:val="18"/>
              </w:rPr>
              <w:t>Countries of patient origin</w:t>
            </w:r>
          </w:p>
        </w:tc>
        <w:tc>
          <w:tcPr>
            <w:tcW w:type="dxa" w:w="2880"/>
          </w:tcPr>
          <w:p>
            <w:pPr>
              <w:spacing w:before="40" w:after="40"/>
            </w:pPr>
            <w:r/>
            <w:r>
              <w:rPr>
                <w:rFonts w:ascii="Times New Roman" w:hAnsi="Times New Roman"/>
                <w:b w:val="0"/>
                <w:i w:val="0"/>
                <w:caps w:val="0"/>
                <w:sz w:val="18"/>
              </w:rPr>
              <w:t>130+</w:t>
            </w:r>
          </w:p>
        </w:tc>
        <w:tc>
          <w:tcPr>
            <w:tcW w:type="dxa" w:w="2880"/>
          </w:tcPr>
          <w:p>
            <w:pPr>
              <w:spacing w:before="40" w:after="40"/>
            </w:pPr>
            <w:r/>
            <w:r>
              <w:rPr>
                <w:rFonts w:ascii="Times New Roman" w:hAnsi="Times New Roman"/>
                <w:b w:val="0"/>
                <w:i w:val="0"/>
                <w:caps w:val="0"/>
                <w:sz w:val="18"/>
              </w:rPr>
              <w:t>Fierce Healthcare (T2)</w:t>
            </w:r>
          </w:p>
        </w:tc>
      </w:tr>
      <w:tr>
        <w:tc>
          <w:tcPr>
            <w:tcW w:type="dxa" w:w="2880"/>
          </w:tcPr>
          <w:p>
            <w:pPr>
              <w:spacing w:before="40" w:after="40"/>
            </w:pPr>
            <w:r/>
            <w:r>
              <w:rPr>
                <w:rFonts w:ascii="Times New Roman" w:hAnsi="Times New Roman"/>
                <w:b w:val="0"/>
                <w:i w:val="0"/>
                <w:caps w:val="0"/>
                <w:sz w:val="18"/>
              </w:rPr>
              <w:t>Total employees (2020 data)</w:t>
            </w:r>
          </w:p>
        </w:tc>
        <w:tc>
          <w:tcPr>
            <w:tcW w:type="dxa" w:w="2880"/>
          </w:tcPr>
          <w:p>
            <w:pPr>
              <w:spacing w:before="40" w:after="40"/>
            </w:pPr>
            <w:r/>
            <w:r>
              <w:rPr>
                <w:rFonts w:ascii="Times New Roman" w:hAnsi="Times New Roman"/>
                <w:b w:val="0"/>
                <w:i w:val="0"/>
                <w:caps w:val="0"/>
                <w:sz w:val="18"/>
              </w:rPr>
              <w:t>86,000</w:t>
            </w:r>
          </w:p>
        </w:tc>
        <w:tc>
          <w:tcPr>
            <w:tcW w:type="dxa" w:w="2880"/>
          </w:tcPr>
          <w:p>
            <w:pPr>
              <w:spacing w:before="40" w:after="40"/>
            </w:pPr>
            <w:r/>
            <w:r>
              <w:rPr>
                <w:rFonts w:ascii="Times New Roman" w:hAnsi="Times New Roman"/>
                <w:b w:val="0"/>
                <w:i w:val="0"/>
                <w:caps w:val="0"/>
                <w:sz w:val="18"/>
              </w:rPr>
              <w:t>HealthLeaders (T2)</w:t>
            </w:r>
          </w:p>
        </w:tc>
      </w:tr>
    </w:tbl>
    <w:p>
      <w:pPr>
        <w:spacing w:after="80"/>
      </w:pPr>
    </w:p>
    <w:p>
      <w:pPr>
        <w:pBdr>
          <w:bottom w:val="single" w:sz="6" w:space="1" w:color="AAAAAA"/>
        </w:pBdr>
        <w:spacing w:before="0" w:after="0"/>
        <w:jc w:val="both"/>
      </w:pPr>
    </w:p>
    <w:p>
      <w:pPr>
        <w:spacing w:before="280" w:after="80"/>
        <w:jc w:val="left"/>
      </w:pPr>
      <w:r>
        <w:rPr>
          <w:rFonts w:ascii="Times New Roman" w:hAnsi="Times New Roman"/>
          <w:b/>
          <w:i w:val="0"/>
          <w:caps w:val="0"/>
          <w:color w:val="333333"/>
          <w:sz w:val="18"/>
        </w:rPr>
        <w:t>EXHIBIT 3: MAYO CLINIC PLATFORM GROWTH</w:t>
      </w:r>
    </w:p>
    <w:p>
      <w:pPr>
        <w:pBdr>
          <w:bottom w:val="single" w:sz="4" w:space="1" w:color="AAAAAA"/>
        </w:pBdr>
        <w:spacing w:before="0" w:after="0"/>
        <w:jc w:val="both"/>
      </w:pP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before="40" w:after="40"/>
            </w:pPr>
            <w:r/>
            <w:r>
              <w:rPr>
                <w:rFonts w:ascii="Times New Roman" w:hAnsi="Times New Roman"/>
                <w:b/>
                <w:i w:val="0"/>
                <w:caps w:val="0"/>
                <w:sz w:val="18"/>
              </w:rPr>
              <w:t>Metric</w:t>
            </w:r>
          </w:p>
        </w:tc>
        <w:tc>
          <w:tcPr>
            <w:tcW w:type="dxa" w:w="2160"/>
          </w:tcPr>
          <w:p>
            <w:pPr>
              <w:spacing w:before="40" w:after="40"/>
            </w:pPr>
            <w:r/>
            <w:r>
              <w:rPr>
                <w:rFonts w:ascii="Times New Roman" w:hAnsi="Times New Roman"/>
                <w:b/>
                <w:i w:val="0"/>
                <w:caps w:val="0"/>
                <w:sz w:val="18"/>
              </w:rPr>
              <w:t>2022</w:t>
            </w:r>
          </w:p>
        </w:tc>
        <w:tc>
          <w:tcPr>
            <w:tcW w:type="dxa" w:w="2160"/>
          </w:tcPr>
          <w:p>
            <w:pPr>
              <w:spacing w:before="40" w:after="40"/>
            </w:pPr>
            <w:r/>
            <w:r>
              <w:rPr>
                <w:rFonts w:ascii="Times New Roman" w:hAnsi="Times New Roman"/>
                <w:b/>
                <w:i w:val="0"/>
                <w:caps w:val="0"/>
                <w:sz w:val="18"/>
              </w:rPr>
              <w:t>2023</w:t>
            </w:r>
          </w:p>
        </w:tc>
        <w:tc>
          <w:tcPr>
            <w:tcW w:type="dxa" w:w="2160"/>
          </w:tcPr>
          <w:p>
            <w:pPr>
              <w:spacing w:before="40" w:after="40"/>
            </w:pPr>
            <w:r/>
            <w:r>
              <w:rPr>
                <w:rFonts w:ascii="Times New Roman" w:hAnsi="Times New Roman"/>
                <w:b/>
                <w:i w:val="0"/>
                <w:caps w:val="0"/>
                <w:sz w:val="18"/>
              </w:rPr>
              <w:t>2024</w:t>
            </w:r>
          </w:p>
        </w:tc>
      </w:tr>
      <w:tr>
        <w:tc>
          <w:tcPr>
            <w:tcW w:type="dxa" w:w="2160"/>
          </w:tcPr>
          <w:p>
            <w:pPr>
              <w:spacing w:before="40" w:after="40"/>
            </w:pPr>
            <w:r/>
            <w:r>
              <w:rPr>
                <w:rFonts w:ascii="Times New Roman" w:hAnsi="Times New Roman"/>
                <w:b w:val="0"/>
                <w:i w:val="0"/>
                <w:caps w:val="0"/>
                <w:sz w:val="18"/>
              </w:rPr>
              <w:t>Distributed data network partners</w:t>
            </w:r>
          </w:p>
        </w:tc>
        <w:tc>
          <w:tcPr>
            <w:tcW w:type="dxa" w:w="2160"/>
          </w:tcPr>
          <w:p>
            <w:pPr>
              <w:spacing w:before="40" w:after="40"/>
            </w:pPr>
            <w:r/>
            <w:r>
              <w:rPr>
                <w:rFonts w:ascii="Times New Roman" w:hAnsi="Times New Roman"/>
                <w:b w:val="0"/>
                <w:i w:val="0"/>
                <w:caps w:val="0"/>
                <w:sz w:val="18"/>
              </w:rPr>
              <w:t>1 (Mercy)</w:t>
            </w:r>
          </w:p>
        </w:tc>
        <w:tc>
          <w:tcPr>
            <w:tcW w:type="dxa" w:w="2160"/>
          </w:tcPr>
          <w:p>
            <w:pPr>
              <w:spacing w:before="40" w:after="40"/>
            </w:pPr>
            <w:r/>
            <w:r>
              <w:rPr>
                <w:rFonts w:ascii="Times New Roman" w:hAnsi="Times New Roman"/>
                <w:b w:val="0"/>
                <w:i w:val="0"/>
                <w:caps w:val="0"/>
                <w:sz w:val="18"/>
              </w:rPr>
              <w:t>4</w:t>
            </w:r>
          </w:p>
        </w:tc>
        <w:tc>
          <w:tcPr>
            <w:tcW w:type="dxa" w:w="2160"/>
          </w:tcPr>
          <w:p>
            <w:pPr>
              <w:spacing w:before="40" w:after="40"/>
            </w:pPr>
            <w:r/>
            <w:r>
              <w:rPr>
                <w:rFonts w:ascii="Times New Roman" w:hAnsi="Times New Roman"/>
                <w:b w:val="0"/>
                <w:i w:val="0"/>
                <w:caps w:val="0"/>
                <w:sz w:val="18"/>
              </w:rPr>
              <w:t>9</w:t>
            </w:r>
          </w:p>
        </w:tc>
      </w:tr>
      <w:tr>
        <w:tc>
          <w:tcPr>
            <w:tcW w:type="dxa" w:w="2160"/>
          </w:tcPr>
          <w:p>
            <w:pPr>
              <w:spacing w:before="40" w:after="40"/>
            </w:pPr>
            <w:r/>
            <w:r>
              <w:rPr>
                <w:rFonts w:ascii="Times New Roman" w:hAnsi="Times New Roman"/>
                <w:b w:val="0"/>
                <w:i w:val="0"/>
                <w:caps w:val="0"/>
                <w:sz w:val="18"/>
              </w:rPr>
              <w:t>Patient lives represented</w:t>
            </w:r>
          </w:p>
        </w:tc>
        <w:tc>
          <w:tcPr>
            <w:tcW w:type="dxa" w:w="2160"/>
          </w:tcPr>
          <w:p>
            <w:pPr>
              <w:spacing w:before="40" w:after="40"/>
            </w:pPr>
            <w:r/>
            <w:r>
              <w:rPr>
                <w:rFonts w:ascii="Times New Roman" w:hAnsi="Times New Roman"/>
                <w:b w:val="0"/>
                <w:i w:val="0"/>
                <w:caps w:val="0"/>
                <w:sz w:val="18"/>
              </w:rPr>
              <w:t>--</w:t>
            </w:r>
          </w:p>
        </w:tc>
        <w:tc>
          <w:tcPr>
            <w:tcW w:type="dxa" w:w="2160"/>
          </w:tcPr>
          <w:p>
            <w:pPr>
              <w:spacing w:before="40" w:after="40"/>
            </w:pPr>
            <w:r/>
            <w:r>
              <w:rPr>
                <w:rFonts w:ascii="Times New Roman" w:hAnsi="Times New Roman"/>
                <w:b w:val="0"/>
                <w:i w:val="0"/>
                <w:caps w:val="0"/>
                <w:sz w:val="18"/>
              </w:rPr>
              <w:t>~27M</w:t>
            </w:r>
          </w:p>
        </w:tc>
        <w:tc>
          <w:tcPr>
            <w:tcW w:type="dxa" w:w="2160"/>
          </w:tcPr>
          <w:p>
            <w:pPr>
              <w:spacing w:before="40" w:after="40"/>
            </w:pPr>
            <w:r/>
            <w:r>
              <w:rPr>
                <w:rFonts w:ascii="Times New Roman" w:hAnsi="Times New Roman"/>
                <w:b w:val="0"/>
                <w:i w:val="0"/>
                <w:caps w:val="0"/>
                <w:sz w:val="18"/>
              </w:rPr>
              <w:t>56M</w:t>
            </w:r>
          </w:p>
        </w:tc>
      </w:tr>
      <w:tr>
        <w:tc>
          <w:tcPr>
            <w:tcW w:type="dxa" w:w="2160"/>
          </w:tcPr>
          <w:p>
            <w:pPr>
              <w:spacing w:before="40" w:after="40"/>
            </w:pPr>
            <w:r/>
            <w:r>
              <w:rPr>
                <w:rFonts w:ascii="Times New Roman" w:hAnsi="Times New Roman"/>
                <w:b w:val="0"/>
                <w:i w:val="0"/>
                <w:caps w:val="0"/>
                <w:sz w:val="18"/>
              </w:rPr>
              <w:t>Continents covered</w:t>
            </w:r>
          </w:p>
        </w:tc>
        <w:tc>
          <w:tcPr>
            <w:tcW w:type="dxa" w:w="2160"/>
          </w:tcPr>
          <w:p>
            <w:pPr>
              <w:spacing w:before="40" w:after="40"/>
            </w:pPr>
            <w:r/>
            <w:r>
              <w:rPr>
                <w:rFonts w:ascii="Times New Roman" w:hAnsi="Times New Roman"/>
                <w:b w:val="0"/>
                <w:i w:val="0"/>
                <w:caps w:val="0"/>
                <w:sz w:val="18"/>
              </w:rPr>
              <w:t>1</w:t>
            </w:r>
          </w:p>
        </w:tc>
        <w:tc>
          <w:tcPr>
            <w:tcW w:type="dxa" w:w="2160"/>
          </w:tcPr>
          <w:p>
            <w:pPr>
              <w:spacing w:before="40" w:after="40"/>
            </w:pPr>
            <w:r/>
            <w:r>
              <w:rPr>
                <w:rFonts w:ascii="Times New Roman" w:hAnsi="Times New Roman"/>
                <w:b w:val="0"/>
                <w:i w:val="0"/>
                <w:caps w:val="0"/>
                <w:sz w:val="18"/>
              </w:rPr>
              <w:t>3</w:t>
            </w:r>
          </w:p>
        </w:tc>
        <w:tc>
          <w:tcPr>
            <w:tcW w:type="dxa" w:w="2160"/>
          </w:tcPr>
          <w:p>
            <w:pPr>
              <w:spacing w:before="40" w:after="40"/>
            </w:pPr>
            <w:r/>
            <w:r>
              <w:rPr>
                <w:rFonts w:ascii="Times New Roman" w:hAnsi="Times New Roman"/>
                <w:b w:val="0"/>
                <w:i w:val="0"/>
                <w:caps w:val="0"/>
                <w:sz w:val="18"/>
              </w:rPr>
              <w:t>4</w:t>
            </w:r>
          </w:p>
        </w:tc>
      </w:tr>
      <w:tr>
        <w:tc>
          <w:tcPr>
            <w:tcW w:type="dxa" w:w="2160"/>
          </w:tcPr>
          <w:p>
            <w:pPr>
              <w:spacing w:before="40" w:after="40"/>
            </w:pPr>
            <w:r/>
            <w:r>
              <w:rPr>
                <w:rFonts w:ascii="Times New Roman" w:hAnsi="Times New Roman"/>
                <w:b w:val="0"/>
                <w:i w:val="0"/>
                <w:caps w:val="0"/>
                <w:sz w:val="18"/>
              </w:rPr>
              <w:t>Solution developer ecosystem</w:t>
            </w:r>
          </w:p>
        </w:tc>
        <w:tc>
          <w:tcPr>
            <w:tcW w:type="dxa" w:w="2160"/>
          </w:tcPr>
          <w:p>
            <w:pPr>
              <w:spacing w:before="40" w:after="40"/>
            </w:pPr>
            <w:r/>
            <w:r>
              <w:rPr>
                <w:rFonts w:ascii="Times New Roman" w:hAnsi="Times New Roman"/>
                <w:b w:val="0"/>
                <w:i w:val="0"/>
                <w:caps w:val="0"/>
                <w:sz w:val="18"/>
              </w:rPr>
              <w:t>--</w:t>
            </w:r>
          </w:p>
        </w:tc>
        <w:tc>
          <w:tcPr>
            <w:tcW w:type="dxa" w:w="2160"/>
          </w:tcPr>
          <w:p>
            <w:pPr>
              <w:spacing w:before="40" w:after="40"/>
            </w:pPr>
            <w:r/>
            <w:r>
              <w:rPr>
                <w:rFonts w:ascii="Times New Roman" w:hAnsi="Times New Roman"/>
                <w:b w:val="0"/>
                <w:i w:val="0"/>
                <w:caps w:val="0"/>
                <w:sz w:val="18"/>
              </w:rPr>
              <w:t>--</w:t>
            </w:r>
          </w:p>
        </w:tc>
        <w:tc>
          <w:tcPr>
            <w:tcW w:type="dxa" w:w="2160"/>
          </w:tcPr>
          <w:p>
            <w:pPr>
              <w:spacing w:before="40" w:after="40"/>
            </w:pPr>
            <w:r/>
            <w:r>
              <w:rPr>
                <w:rFonts w:ascii="Times New Roman" w:hAnsi="Times New Roman"/>
                <w:b w:val="0"/>
                <w:i w:val="0"/>
                <w:caps w:val="0"/>
                <w:sz w:val="18"/>
              </w:rPr>
              <w:t>81</w:t>
            </w:r>
          </w:p>
        </w:tc>
      </w:tr>
      <w:tr>
        <w:tc>
          <w:tcPr>
            <w:tcW w:type="dxa" w:w="2160"/>
          </w:tcPr>
          <w:p>
            <w:pPr>
              <w:spacing w:before="40" w:after="40"/>
            </w:pPr>
            <w:r/>
            <w:r>
              <w:rPr>
                <w:rFonts w:ascii="Times New Roman" w:hAnsi="Times New Roman"/>
                <w:b w:val="0"/>
                <w:i w:val="0"/>
                <w:caps w:val="0"/>
                <w:sz w:val="18"/>
              </w:rPr>
              <w:t>Healthcare providers integrating solutions</w:t>
            </w:r>
          </w:p>
        </w:tc>
        <w:tc>
          <w:tcPr>
            <w:tcW w:type="dxa" w:w="2160"/>
          </w:tcPr>
          <w:p>
            <w:pPr>
              <w:spacing w:before="40" w:after="40"/>
            </w:pPr>
            <w:r/>
            <w:r>
              <w:rPr>
                <w:rFonts w:ascii="Times New Roman" w:hAnsi="Times New Roman"/>
                <w:b w:val="0"/>
                <w:i w:val="0"/>
                <w:caps w:val="0"/>
                <w:sz w:val="18"/>
              </w:rPr>
              <w:t>--</w:t>
            </w:r>
          </w:p>
        </w:tc>
        <w:tc>
          <w:tcPr>
            <w:tcW w:type="dxa" w:w="2160"/>
          </w:tcPr>
          <w:p>
            <w:pPr>
              <w:spacing w:before="40" w:after="40"/>
            </w:pPr>
            <w:r/>
            <w:r>
              <w:rPr>
                <w:rFonts w:ascii="Times New Roman" w:hAnsi="Times New Roman"/>
                <w:b w:val="0"/>
                <w:i w:val="0"/>
                <w:caps w:val="0"/>
                <w:sz w:val="18"/>
              </w:rPr>
              <w:t>--</w:t>
            </w:r>
          </w:p>
        </w:tc>
        <w:tc>
          <w:tcPr>
            <w:tcW w:type="dxa" w:w="2160"/>
          </w:tcPr>
          <w:p>
            <w:pPr>
              <w:spacing w:before="40" w:after="40"/>
            </w:pPr>
            <w:r/>
            <w:r>
              <w:rPr>
                <w:rFonts w:ascii="Times New Roman" w:hAnsi="Times New Roman"/>
                <w:b w:val="0"/>
                <w:i w:val="0"/>
                <w:caps w:val="0"/>
                <w:sz w:val="18"/>
              </w:rPr>
              <w:t>61</w:t>
            </w:r>
          </w:p>
        </w:tc>
      </w:tr>
    </w:tbl>
    <w:p>
      <w:pPr>
        <w:spacing w:after="80"/>
      </w:pPr>
    </w:p>
    <w:p>
      <w:pPr>
        <w:spacing w:before="0" w:after="100"/>
        <w:ind w:firstLine="0"/>
        <w:jc w:val="both"/>
      </w:pPr>
      <w:r>
        <w:rPr>
          <w:rFonts w:ascii="Times New Roman" w:hAnsi="Times New Roman"/>
          <w:b w:val="0"/>
          <w:i w:val="0"/>
          <w:caps w:val="0"/>
          <w:sz w:val="22"/>
        </w:rPr>
        <w:t>*Sources: Mayo Clinic News Network (T3); Becker's Hospital Review (T3)*</w:t>
      </w:r>
    </w:p>
    <w:p>
      <w:pPr>
        <w:spacing w:before="280" w:after="80"/>
        <w:jc w:val="left"/>
      </w:pPr>
      <w:r>
        <w:rPr>
          <w:rFonts w:ascii="Times New Roman" w:hAnsi="Times New Roman"/>
          <w:b/>
          <w:i w:val="0"/>
          <w:caps w:val="0"/>
          <w:color w:val="333333"/>
          <w:sz w:val="18"/>
        </w:rPr>
        <w:t>PLATFORM_ACCELERATE STARTUP COHORTS</w:t>
      </w:r>
    </w:p>
    <w:p>
      <w:pPr>
        <w:pBdr>
          <w:bottom w:val="single" w:sz="4" w:space="1" w:color="AAAAAA"/>
        </w:pBdr>
        <w:spacing w:before="0" w:after="0"/>
        <w:jc w:val="both"/>
      </w:pP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before="40" w:after="40"/>
            </w:pPr>
            <w:r/>
            <w:r>
              <w:rPr>
                <w:rFonts w:ascii="Times New Roman" w:hAnsi="Times New Roman"/>
                <w:b/>
                <w:i w:val="0"/>
                <w:caps w:val="0"/>
                <w:sz w:val="18"/>
              </w:rPr>
              <w:t>Cohort</w:t>
            </w:r>
          </w:p>
        </w:tc>
        <w:tc>
          <w:tcPr>
            <w:tcW w:type="dxa" w:w="2160"/>
          </w:tcPr>
          <w:p>
            <w:pPr>
              <w:spacing w:before="40" w:after="40"/>
            </w:pPr>
            <w:r/>
            <w:r>
              <w:rPr>
                <w:rFonts w:ascii="Times New Roman" w:hAnsi="Times New Roman"/>
                <w:b/>
                <w:i w:val="0"/>
                <w:caps w:val="0"/>
                <w:sz w:val="18"/>
              </w:rPr>
              <w:t>Year</w:t>
            </w:r>
          </w:p>
        </w:tc>
        <w:tc>
          <w:tcPr>
            <w:tcW w:type="dxa" w:w="2160"/>
          </w:tcPr>
          <w:p>
            <w:pPr>
              <w:spacing w:before="40" w:after="40"/>
            </w:pPr>
            <w:r/>
            <w:r>
              <w:rPr>
                <w:rFonts w:ascii="Times New Roman" w:hAnsi="Times New Roman"/>
                <w:b/>
                <w:i w:val="0"/>
                <w:caps w:val="0"/>
                <w:sz w:val="18"/>
              </w:rPr>
              <w:t>Companies</w:t>
            </w:r>
          </w:p>
        </w:tc>
        <w:tc>
          <w:tcPr>
            <w:tcW w:type="dxa" w:w="2160"/>
          </w:tcPr>
          <w:p>
            <w:pPr>
              <w:spacing w:before="40" w:after="40"/>
            </w:pPr>
            <w:r/>
            <w:r>
              <w:rPr>
                <w:rFonts w:ascii="Times New Roman" w:hAnsi="Times New Roman"/>
                <w:b/>
                <w:i w:val="0"/>
                <w:caps w:val="0"/>
                <w:sz w:val="18"/>
              </w:rPr>
              <w:t>Notable Members</w:t>
            </w:r>
          </w:p>
        </w:tc>
      </w:tr>
      <w:tr>
        <w:tc>
          <w:tcPr>
            <w:tcW w:type="dxa" w:w="2160"/>
          </w:tcPr>
          <w:p>
            <w:pPr>
              <w:spacing w:before="40" w:after="40"/>
            </w:pPr>
            <w:r/>
            <w:r>
              <w:rPr>
                <w:rFonts w:ascii="Times New Roman" w:hAnsi="Times New Roman"/>
                <w:b w:val="0"/>
                <w:i w:val="0"/>
                <w:caps w:val="0"/>
                <w:sz w:val="18"/>
              </w:rPr>
              <w:t>1st</w:t>
            </w:r>
          </w:p>
        </w:tc>
        <w:tc>
          <w:tcPr>
            <w:tcW w:type="dxa" w:w="2160"/>
          </w:tcPr>
          <w:p>
            <w:pPr>
              <w:spacing w:before="40" w:after="40"/>
            </w:pPr>
            <w:r/>
            <w:r>
              <w:rPr>
                <w:rFonts w:ascii="Times New Roman" w:hAnsi="Times New Roman"/>
                <w:b w:val="0"/>
                <w:i w:val="0"/>
                <w:caps w:val="0"/>
                <w:sz w:val="18"/>
              </w:rPr>
              <w:t>2022</w:t>
            </w:r>
          </w:p>
        </w:tc>
        <w:tc>
          <w:tcPr>
            <w:tcW w:type="dxa" w:w="2160"/>
          </w:tcPr>
          <w:p>
            <w:pPr>
              <w:spacing w:before="40" w:after="40"/>
            </w:pPr>
            <w:r/>
            <w:r>
              <w:rPr>
                <w:rFonts w:ascii="Times New Roman" w:hAnsi="Times New Roman"/>
                <w:b w:val="0"/>
                <w:i w:val="0"/>
                <w:caps w:val="0"/>
                <w:sz w:val="18"/>
              </w:rPr>
              <w:t>4</w:t>
            </w:r>
          </w:p>
        </w:tc>
        <w:tc>
          <w:tcPr>
            <w:tcW w:type="dxa" w:w="2160"/>
          </w:tcPr>
          <w:p>
            <w:pPr>
              <w:spacing w:before="40" w:after="40"/>
            </w:pPr>
            <w:r/>
            <w:r>
              <w:rPr>
                <w:rFonts w:ascii="Times New Roman" w:hAnsi="Times New Roman"/>
                <w:b w:val="0"/>
                <w:i w:val="0"/>
                <w:caps w:val="0"/>
                <w:sz w:val="18"/>
              </w:rPr>
              <w:t>cliexa (cardiovascular AI), Quadrant Health (EHR triage), ScienceIO (data tools), Seer Medical (epilepsy diagnostics)</w:t>
            </w:r>
          </w:p>
        </w:tc>
      </w:tr>
      <w:tr>
        <w:tc>
          <w:tcPr>
            <w:tcW w:type="dxa" w:w="2160"/>
          </w:tcPr>
          <w:p>
            <w:pPr>
              <w:spacing w:before="40" w:after="40"/>
            </w:pPr>
            <w:r/>
            <w:r>
              <w:rPr>
                <w:rFonts w:ascii="Times New Roman" w:hAnsi="Times New Roman"/>
                <w:b w:val="0"/>
                <w:i w:val="0"/>
                <w:caps w:val="0"/>
                <w:sz w:val="18"/>
              </w:rPr>
              <w:t>2nd</w:t>
            </w:r>
          </w:p>
        </w:tc>
        <w:tc>
          <w:tcPr>
            <w:tcW w:type="dxa" w:w="2160"/>
          </w:tcPr>
          <w:p>
            <w:pPr>
              <w:spacing w:before="40" w:after="40"/>
            </w:pPr>
            <w:r/>
            <w:r>
              <w:rPr>
                <w:rFonts w:ascii="Times New Roman" w:hAnsi="Times New Roman"/>
                <w:b w:val="0"/>
                <w:i w:val="0"/>
                <w:caps w:val="0"/>
                <w:sz w:val="18"/>
              </w:rPr>
              <w:t>Summer 2022</w:t>
            </w:r>
          </w:p>
        </w:tc>
        <w:tc>
          <w:tcPr>
            <w:tcW w:type="dxa" w:w="2160"/>
          </w:tcPr>
          <w:p>
            <w:pPr>
              <w:spacing w:before="40" w:after="40"/>
            </w:pPr>
            <w:r/>
            <w:r>
              <w:rPr>
                <w:rFonts w:ascii="Times New Roman" w:hAnsi="Times New Roman"/>
                <w:b w:val="0"/>
                <w:i w:val="0"/>
                <w:caps w:val="0"/>
                <w:sz w:val="18"/>
              </w:rPr>
              <w:t>7</w:t>
            </w:r>
          </w:p>
        </w:tc>
        <w:tc>
          <w:tcPr>
            <w:tcW w:type="dxa" w:w="2160"/>
          </w:tcPr>
          <w:p>
            <w:pPr>
              <w:spacing w:before="40" w:after="40"/>
            </w:pPr>
            <w:r/>
            <w:r>
              <w:rPr>
                <w:rFonts w:ascii="Times New Roman" w:hAnsi="Times New Roman"/>
                <w:b w:val="0"/>
                <w:i w:val="0"/>
                <w:caps w:val="0"/>
                <w:sz w:val="18"/>
              </w:rPr>
              <w:t>AESOP Technology, Biotia, Dynocardia, ImpriMed, Predicta Med, SOAP Health (6 of 7 identified; 1 not named in public sources)</w:t>
            </w:r>
          </w:p>
        </w:tc>
      </w:tr>
      <w:tr>
        <w:tc>
          <w:tcPr>
            <w:tcW w:type="dxa" w:w="2160"/>
          </w:tcPr>
          <w:p>
            <w:pPr>
              <w:spacing w:before="40" w:after="40"/>
            </w:pPr>
            <w:r/>
            <w:r>
              <w:rPr>
                <w:rFonts w:ascii="Times New Roman" w:hAnsi="Times New Roman"/>
                <w:b w:val="0"/>
                <w:i w:val="0"/>
                <w:caps w:val="0"/>
                <w:sz w:val="18"/>
              </w:rPr>
              <w:t>3rd-5th</w:t>
            </w:r>
          </w:p>
        </w:tc>
        <w:tc>
          <w:tcPr>
            <w:tcW w:type="dxa" w:w="2160"/>
          </w:tcPr>
          <w:p>
            <w:pPr>
              <w:spacing w:before="40" w:after="40"/>
            </w:pPr>
            <w:r/>
            <w:r>
              <w:rPr>
                <w:rFonts w:ascii="Times New Roman" w:hAnsi="Times New Roman"/>
                <w:b w:val="0"/>
                <w:i w:val="0"/>
                <w:caps w:val="0"/>
                <w:sz w:val="18"/>
              </w:rPr>
              <w:t>2023-2025</w:t>
            </w:r>
          </w:p>
        </w:tc>
        <w:tc>
          <w:tcPr>
            <w:tcW w:type="dxa" w:w="2160"/>
          </w:tcPr>
          <w:p>
            <w:pPr>
              <w:spacing w:before="40" w:after="40"/>
            </w:pPr>
            <w:r/>
            <w:r>
              <w:rPr>
                <w:rFonts w:ascii="Times New Roman" w:hAnsi="Times New Roman"/>
                <w:b w:val="0"/>
                <w:i w:val="0"/>
                <w:caps w:val="0"/>
                <w:sz w:val="18"/>
              </w:rPr>
              <w:t>30+</w:t>
            </w:r>
          </w:p>
        </w:tc>
        <w:tc>
          <w:tcPr>
            <w:tcW w:type="dxa" w:w="2160"/>
          </w:tcPr>
          <w:p>
            <w:pPr>
              <w:spacing w:before="40" w:after="40"/>
            </w:pPr>
            <w:r/>
            <w:r>
              <w:rPr>
                <w:rFonts w:ascii="Times New Roman" w:hAnsi="Times New Roman"/>
                <w:b w:val="0"/>
                <w:i w:val="0"/>
                <w:caps w:val="0"/>
                <w:sz w:val="18"/>
              </w:rPr>
              <w:t>C the Signs (UK cancer prediction), various clinical AI startups</w:t>
            </w:r>
          </w:p>
        </w:tc>
      </w:tr>
      <w:tr>
        <w:tc>
          <w:tcPr>
            <w:tcW w:type="dxa" w:w="2160"/>
          </w:tcPr>
          <w:p>
            <w:pPr>
              <w:spacing w:before="40" w:after="40"/>
            </w:pPr>
            <w:r/>
            <w:r>
              <w:rPr>
                <w:rFonts w:ascii="Times New Roman" w:hAnsi="Times New Roman"/>
                <w:b w:val="0"/>
                <w:i w:val="0"/>
                <w:caps w:val="0"/>
                <w:sz w:val="18"/>
              </w:rPr>
              <w:t>**Total**</w:t>
            </w:r>
          </w:p>
        </w:tc>
        <w:tc>
          <w:tcPr>
            <w:tcW w:type="dxa" w:w="2160"/>
          </w:tcPr>
          <w:p>
            <w:pPr>
              <w:spacing w:before="40" w:after="40"/>
            </w:pPr>
            <w:r/>
            <w:r>
              <w:rPr>
                <w:rFonts w:ascii="Times New Roman" w:hAnsi="Times New Roman"/>
                <w:b w:val="0"/>
                <w:i w:val="0"/>
                <w:caps w:val="0"/>
                <w:sz w:val="18"/>
              </w:rPr>
              <w:t>**2022-2025**</w:t>
            </w:r>
          </w:p>
        </w:tc>
        <w:tc>
          <w:tcPr>
            <w:tcW w:type="dxa" w:w="2160"/>
          </w:tcPr>
          <w:p>
            <w:pPr>
              <w:spacing w:before="40" w:after="40"/>
            </w:pPr>
            <w:r/>
            <w:r>
              <w:rPr>
                <w:rFonts w:ascii="Times New Roman" w:hAnsi="Times New Roman"/>
                <w:b w:val="0"/>
                <w:i w:val="0"/>
                <w:caps w:val="0"/>
                <w:sz w:val="18"/>
              </w:rPr>
              <w:t>**45+**</w:t>
            </w:r>
          </w:p>
        </w:tc>
        <w:tc>
          <w:tcPr>
            <w:tcW w:type="dxa" w:w="2160"/>
          </w:tcPr>
          <w:p>
            <w:pPr>
              <w:spacing w:before="40" w:after="40"/>
            </w:pPr>
            <w:r/>
            <w:r>
              <w:rPr>
                <w:rFonts w:ascii="Times New Roman" w:hAnsi="Times New Roman"/>
                <w:b w:val="0"/>
                <w:i w:val="0"/>
                <w:caps w:val="0"/>
                <w:sz w:val="18"/>
              </w:rPr>
              <w:t>--</w:t>
            </w:r>
          </w:p>
        </w:tc>
      </w:tr>
    </w:tbl>
    <w:p>
      <w:pPr>
        <w:spacing w:after="80"/>
      </w:pPr>
    </w:p>
    <w:p>
      <w:pPr>
        <w:pBdr>
          <w:bottom w:val="single" w:sz="6" w:space="1" w:color="AAAAAA"/>
        </w:pBdr>
        <w:spacing w:before="0" w:after="0"/>
        <w:jc w:val="both"/>
      </w:pPr>
    </w:p>
    <w:p>
      <w:pPr>
        <w:spacing w:before="280" w:after="80"/>
        <w:jc w:val="left"/>
      </w:pPr>
      <w:r>
        <w:rPr>
          <w:rFonts w:ascii="Times New Roman" w:hAnsi="Times New Roman"/>
          <w:b/>
          <w:i w:val="0"/>
          <w:caps w:val="0"/>
          <w:color w:val="333333"/>
          <w:sz w:val="18"/>
        </w:rPr>
        <w:t>EXHIBIT 4: KEY STRATEGIC PARTNERSHIPS</w:t>
      </w:r>
    </w:p>
    <w:p>
      <w:pPr>
        <w:pBdr>
          <w:bottom w:val="single" w:sz="4" w:space="1" w:color="AAAAAA"/>
        </w:pBdr>
        <w:spacing w:before="0" w:after="0"/>
        <w:jc w:val="both"/>
      </w:pPr>
    </w:p>
    <w:p>
      <w:pPr>
        <w:spacing w:before="280" w:after="80"/>
        <w:jc w:val="left"/>
      </w:pPr>
      <w:r>
        <w:rPr>
          <w:rFonts w:ascii="Times New Roman" w:hAnsi="Times New Roman"/>
          <w:b/>
          <w:i w:val="0"/>
          <w:caps w:val="0"/>
          <w:color w:val="333333"/>
          <w:sz w:val="18"/>
        </w:rPr>
        <w:t>PARTNERSHIP 1: GOOGLE CLOUD (SEPTEMBER 2019)</w:t>
      </w:r>
    </w:p>
    <w:p>
      <w:pPr>
        <w:pBdr>
          <w:bottom w:val="single" w:sz="4" w:space="1" w:color="AAAAAA"/>
        </w:pBdr>
        <w:spacing w:before="0" w:after="0"/>
        <w:jc w:val="both"/>
      </w:pPr>
    </w:p>
    <w:tbl>
      <w:tblPr>
        <w:tblStyle w:val="TableGrid"/>
        <w:tblW w:type="auto" w:w="0"/>
        <w:tblLook w:firstColumn="1" w:firstRow="1" w:lastColumn="0" w:lastRow="0" w:noHBand="0" w:noVBand="1" w:val="04A0"/>
      </w:tblPr>
      <w:tblGrid>
        <w:gridCol w:w="4320"/>
        <w:gridCol w:w="4320"/>
      </w:tblGrid>
      <w:tr>
        <w:tc>
          <w:tcPr>
            <w:tcW w:type="dxa" w:w="4320"/>
          </w:tcPr>
          <w:p>
            <w:pPr>
              <w:spacing w:before="40" w:after="40"/>
            </w:pPr>
            <w:r/>
            <w:r>
              <w:rPr>
                <w:rFonts w:ascii="Times New Roman" w:hAnsi="Times New Roman"/>
                <w:b/>
                <w:i w:val="0"/>
                <w:caps w:val="0"/>
                <w:sz w:val="18"/>
              </w:rPr>
              <w:t>Element</w:t>
            </w:r>
          </w:p>
        </w:tc>
        <w:tc>
          <w:tcPr>
            <w:tcW w:type="dxa" w:w="4320"/>
          </w:tcPr>
          <w:p>
            <w:pPr>
              <w:spacing w:before="40" w:after="40"/>
            </w:pPr>
            <w:r/>
            <w:r>
              <w:rPr>
                <w:rFonts w:ascii="Times New Roman" w:hAnsi="Times New Roman"/>
                <w:b/>
                <w:i w:val="0"/>
                <w:caps w:val="0"/>
                <w:sz w:val="18"/>
              </w:rPr>
              <w:t>Detail</w:t>
            </w:r>
          </w:p>
        </w:tc>
      </w:tr>
      <w:tr>
        <w:tc>
          <w:tcPr>
            <w:tcW w:type="dxa" w:w="4320"/>
          </w:tcPr>
          <w:p>
            <w:pPr>
              <w:spacing w:before="40" w:after="40"/>
            </w:pPr>
            <w:r/>
            <w:r>
              <w:rPr>
                <w:rFonts w:ascii="Times New Roman" w:hAnsi="Times New Roman"/>
                <w:b w:val="0"/>
                <w:i w:val="0"/>
                <w:caps w:val="0"/>
                <w:sz w:val="18"/>
              </w:rPr>
              <w:t>Announced</w:t>
            </w:r>
          </w:p>
        </w:tc>
        <w:tc>
          <w:tcPr>
            <w:tcW w:type="dxa" w:w="4320"/>
          </w:tcPr>
          <w:p>
            <w:pPr>
              <w:spacing w:before="40" w:after="40"/>
            </w:pPr>
            <w:r/>
            <w:r>
              <w:rPr>
                <w:rFonts w:ascii="Times New Roman" w:hAnsi="Times New Roman"/>
                <w:b w:val="0"/>
                <w:i w:val="0"/>
                <w:caps w:val="0"/>
                <w:sz w:val="18"/>
              </w:rPr>
              <w:t>September 2019</w:t>
            </w:r>
          </w:p>
        </w:tc>
      </w:tr>
      <w:tr>
        <w:tc>
          <w:tcPr>
            <w:tcW w:type="dxa" w:w="4320"/>
          </w:tcPr>
          <w:p>
            <w:pPr>
              <w:spacing w:before="40" w:after="40"/>
            </w:pPr>
            <w:r/>
            <w:r>
              <w:rPr>
                <w:rFonts w:ascii="Times New Roman" w:hAnsi="Times New Roman"/>
                <w:b w:val="0"/>
                <w:i w:val="0"/>
                <w:caps w:val="0"/>
                <w:sz w:val="18"/>
              </w:rPr>
              <w:t>Duration</w:t>
            </w:r>
          </w:p>
        </w:tc>
        <w:tc>
          <w:tcPr>
            <w:tcW w:type="dxa" w:w="4320"/>
          </w:tcPr>
          <w:p>
            <w:pPr>
              <w:spacing w:before="40" w:after="40"/>
            </w:pPr>
            <w:r/>
            <w:r>
              <w:rPr>
                <w:rFonts w:ascii="Times New Roman" w:hAnsi="Times New Roman"/>
                <w:b w:val="0"/>
                <w:i w:val="0"/>
                <w:caps w:val="0"/>
                <w:sz w:val="18"/>
              </w:rPr>
              <w:t>10-year agreement</w:t>
            </w:r>
          </w:p>
        </w:tc>
      </w:tr>
      <w:tr>
        <w:tc>
          <w:tcPr>
            <w:tcW w:type="dxa" w:w="4320"/>
          </w:tcPr>
          <w:p>
            <w:pPr>
              <w:spacing w:before="40" w:after="40"/>
            </w:pPr>
            <w:r/>
            <w:r>
              <w:rPr>
                <w:rFonts w:ascii="Times New Roman" w:hAnsi="Times New Roman"/>
                <w:b w:val="0"/>
                <w:i w:val="0"/>
                <w:caps w:val="0"/>
                <w:sz w:val="18"/>
              </w:rPr>
              <w:t>Purpose</w:t>
            </w:r>
          </w:p>
        </w:tc>
        <w:tc>
          <w:tcPr>
            <w:tcW w:type="dxa" w:w="4320"/>
          </w:tcPr>
          <w:p>
            <w:pPr>
              <w:spacing w:before="40" w:after="40"/>
            </w:pPr>
            <w:r/>
            <w:r>
              <w:rPr>
                <w:rFonts w:ascii="Times New Roman" w:hAnsi="Times New Roman"/>
                <w:b w:val="0"/>
                <w:i w:val="0"/>
                <w:caps w:val="0"/>
                <w:sz w:val="18"/>
              </w:rPr>
              <w:t>Design framework for ethical secondary use of clinical data</w:t>
            </w:r>
          </w:p>
        </w:tc>
      </w:tr>
      <w:tr>
        <w:tc>
          <w:tcPr>
            <w:tcW w:type="dxa" w:w="4320"/>
          </w:tcPr>
          <w:p>
            <w:pPr>
              <w:spacing w:before="40" w:after="40"/>
            </w:pPr>
            <w:r/>
            <w:r>
              <w:rPr>
                <w:rFonts w:ascii="Times New Roman" w:hAnsi="Times New Roman"/>
                <w:b w:val="0"/>
                <w:i w:val="0"/>
                <w:caps w:val="0"/>
                <w:sz w:val="18"/>
              </w:rPr>
              <w:t>Google Office</w:t>
            </w:r>
          </w:p>
        </w:tc>
        <w:tc>
          <w:tcPr>
            <w:tcW w:type="dxa" w:w="4320"/>
          </w:tcPr>
          <w:p>
            <w:pPr>
              <w:spacing w:before="40" w:after="40"/>
            </w:pPr>
            <w:r/>
            <w:r>
              <w:rPr>
                <w:rFonts w:ascii="Times New Roman" w:hAnsi="Times New Roman"/>
                <w:b w:val="0"/>
                <w:i w:val="0"/>
                <w:caps w:val="0"/>
                <w:sz w:val="18"/>
              </w:rPr>
              <w:t>New Rochester, MN office for joint collaboration</w:t>
            </w:r>
          </w:p>
        </w:tc>
      </w:tr>
      <w:tr>
        <w:tc>
          <w:tcPr>
            <w:tcW w:type="dxa" w:w="4320"/>
          </w:tcPr>
          <w:p>
            <w:pPr>
              <w:spacing w:before="40" w:after="40"/>
            </w:pPr>
            <w:r/>
            <w:r>
              <w:rPr>
                <w:rFonts w:ascii="Times New Roman" w:hAnsi="Times New Roman"/>
                <w:b w:val="0"/>
                <w:i w:val="0"/>
                <w:caps w:val="0"/>
                <w:sz w:val="18"/>
              </w:rPr>
              <w:t>Data Model</w:t>
            </w:r>
          </w:p>
        </w:tc>
        <w:tc>
          <w:tcPr>
            <w:tcW w:type="dxa" w:w="4320"/>
          </w:tcPr>
          <w:p>
            <w:pPr>
              <w:spacing w:before="40" w:after="40"/>
            </w:pPr>
            <w:r/>
            <w:r>
              <w:rPr>
                <w:rFonts w:ascii="Times New Roman" w:hAnsi="Times New Roman"/>
                <w:b w:val="0"/>
                <w:i w:val="0"/>
                <w:caps w:val="0"/>
                <w:sz w:val="18"/>
              </w:rPr>
              <w:t>"Data under glass" -- federated learning, data never leaves Mayo</w:t>
            </w:r>
          </w:p>
        </w:tc>
      </w:tr>
      <w:tr>
        <w:tc>
          <w:tcPr>
            <w:tcW w:type="dxa" w:w="4320"/>
          </w:tcPr>
          <w:p>
            <w:pPr>
              <w:spacing w:before="40" w:after="40"/>
            </w:pPr>
            <w:r/>
            <w:r>
              <w:rPr>
                <w:rFonts w:ascii="Times New Roman" w:hAnsi="Times New Roman"/>
                <w:b w:val="0"/>
                <w:i w:val="0"/>
                <w:caps w:val="0"/>
                <w:sz w:val="18"/>
              </w:rPr>
              <w:t>De-identification</w:t>
            </w:r>
          </w:p>
        </w:tc>
        <w:tc>
          <w:tcPr>
            <w:tcW w:type="dxa" w:w="4320"/>
          </w:tcPr>
          <w:p>
            <w:pPr>
              <w:spacing w:before="40" w:after="40"/>
            </w:pPr>
            <w:r/>
            <w:r>
              <w:rPr>
                <w:rFonts w:ascii="Times New Roman" w:hAnsi="Times New Roman"/>
                <w:b w:val="0"/>
                <w:i w:val="0"/>
                <w:caps w:val="0"/>
                <w:sz w:val="18"/>
              </w:rPr>
              <w:t>Structured: Jan-Apr 2020; Unstructured: Apr-Aug 2020</w:t>
            </w:r>
          </w:p>
        </w:tc>
      </w:tr>
      <w:tr>
        <w:tc>
          <w:tcPr>
            <w:tcW w:type="dxa" w:w="4320"/>
          </w:tcPr>
          <w:p>
            <w:pPr>
              <w:spacing w:before="40" w:after="40"/>
            </w:pPr>
            <w:r/>
            <w:r>
              <w:rPr>
                <w:rFonts w:ascii="Times New Roman" w:hAnsi="Times New Roman"/>
                <w:b w:val="0"/>
                <w:i w:val="0"/>
                <w:caps w:val="0"/>
                <w:sz w:val="18"/>
              </w:rPr>
              <w:t>Governance</w:t>
            </w:r>
          </w:p>
        </w:tc>
        <w:tc>
          <w:tcPr>
            <w:tcW w:type="dxa" w:w="4320"/>
          </w:tcPr>
          <w:p>
            <w:pPr>
              <w:spacing w:before="40" w:after="40"/>
            </w:pPr>
            <w:r/>
            <w:r>
              <w:rPr>
                <w:rFonts w:ascii="Times New Roman" w:hAnsi="Times New Roman"/>
                <w:b w:val="0"/>
                <w:i w:val="0"/>
                <w:caps w:val="0"/>
                <w:sz w:val="18"/>
              </w:rPr>
              <w:t>"One Table" task force; DaTA Board (2021, 11 members)</w:t>
            </w:r>
          </w:p>
        </w:tc>
      </w:tr>
      <w:tr>
        <w:tc>
          <w:tcPr>
            <w:tcW w:type="dxa" w:w="4320"/>
          </w:tcPr>
          <w:p>
            <w:pPr>
              <w:spacing w:before="40" w:after="40"/>
            </w:pPr>
            <w:r/>
            <w:r>
              <w:rPr>
                <w:rFonts w:ascii="Times New Roman" w:hAnsi="Times New Roman"/>
                <w:b w:val="0"/>
                <w:i w:val="0"/>
                <w:caps w:val="0"/>
                <w:sz w:val="18"/>
              </w:rPr>
              <w:t>Records centralized</w:t>
            </w:r>
          </w:p>
        </w:tc>
        <w:tc>
          <w:tcPr>
            <w:tcW w:type="dxa" w:w="4320"/>
          </w:tcPr>
          <w:p>
            <w:pPr>
              <w:spacing w:before="40" w:after="40"/>
            </w:pPr>
            <w:r/>
            <w:r>
              <w:rPr>
                <w:rFonts w:ascii="Times New Roman" w:hAnsi="Times New Roman"/>
                <w:b w:val="0"/>
                <w:i w:val="0"/>
                <w:caps w:val="0"/>
                <w:sz w:val="18"/>
              </w:rPr>
              <w:t>1.2 million patient records in Mayo Clinic Cloud</w:t>
            </w:r>
          </w:p>
        </w:tc>
      </w:tr>
    </w:tbl>
    <w:p>
      <w:pPr>
        <w:spacing w:after="80"/>
      </w:pPr>
    </w:p>
    <w:p>
      <w:pPr>
        <w:spacing w:before="0" w:after="100"/>
        <w:ind w:firstLine="0"/>
        <w:jc w:val="both"/>
      </w:pPr>
      <w:r>
        <w:rPr>
          <w:rFonts w:ascii="Times New Roman" w:hAnsi="Times New Roman"/>
          <w:b w:val="0"/>
          <w:i w:val="0"/>
          <w:caps w:val="0"/>
          <w:sz w:val="22"/>
        </w:rPr>
        <w:t>*Source: NCBI / National Academies of Sciences (2023)*</w:t>
      </w:r>
    </w:p>
    <w:p>
      <w:pPr>
        <w:spacing w:before="280" w:after="80"/>
        <w:jc w:val="left"/>
      </w:pPr>
      <w:r>
        <w:rPr>
          <w:rFonts w:ascii="Times New Roman" w:hAnsi="Times New Roman"/>
          <w:b/>
          <w:i w:val="0"/>
          <w:caps w:val="0"/>
          <w:color w:val="333333"/>
          <w:sz w:val="18"/>
        </w:rPr>
        <w:t>PARTNERSHIP 2: MICROSOFT (SEPTEMBER 2023)</w:t>
      </w:r>
    </w:p>
    <w:p>
      <w:pPr>
        <w:pBdr>
          <w:bottom w:val="single" w:sz="4" w:space="1" w:color="AAAAAA"/>
        </w:pBdr>
        <w:spacing w:before="0" w:after="0"/>
        <w:jc w:val="both"/>
      </w:pPr>
    </w:p>
    <w:tbl>
      <w:tblPr>
        <w:tblStyle w:val="TableGrid"/>
        <w:tblW w:type="auto" w:w="0"/>
        <w:tblLook w:firstColumn="1" w:firstRow="1" w:lastColumn="0" w:lastRow="0" w:noHBand="0" w:noVBand="1" w:val="04A0"/>
      </w:tblPr>
      <w:tblGrid>
        <w:gridCol w:w="4320"/>
        <w:gridCol w:w="4320"/>
      </w:tblGrid>
      <w:tr>
        <w:tc>
          <w:tcPr>
            <w:tcW w:type="dxa" w:w="4320"/>
          </w:tcPr>
          <w:p>
            <w:pPr>
              <w:spacing w:before="40" w:after="40"/>
            </w:pPr>
            <w:r/>
            <w:r>
              <w:rPr>
                <w:rFonts w:ascii="Times New Roman" w:hAnsi="Times New Roman"/>
                <w:b/>
                <w:i w:val="0"/>
                <w:caps w:val="0"/>
                <w:sz w:val="18"/>
              </w:rPr>
              <w:t>Element</w:t>
            </w:r>
          </w:p>
        </w:tc>
        <w:tc>
          <w:tcPr>
            <w:tcW w:type="dxa" w:w="4320"/>
          </w:tcPr>
          <w:p>
            <w:pPr>
              <w:spacing w:before="40" w:after="40"/>
            </w:pPr>
            <w:r/>
            <w:r>
              <w:rPr>
                <w:rFonts w:ascii="Times New Roman" w:hAnsi="Times New Roman"/>
                <w:b/>
                <w:i w:val="0"/>
                <w:caps w:val="0"/>
                <w:sz w:val="18"/>
              </w:rPr>
              <w:t>Detail</w:t>
            </w:r>
          </w:p>
        </w:tc>
      </w:tr>
      <w:tr>
        <w:tc>
          <w:tcPr>
            <w:tcW w:type="dxa" w:w="4320"/>
          </w:tcPr>
          <w:p>
            <w:pPr>
              <w:spacing w:before="40" w:after="40"/>
            </w:pPr>
            <w:r/>
            <w:r>
              <w:rPr>
                <w:rFonts w:ascii="Times New Roman" w:hAnsi="Times New Roman"/>
                <w:b w:val="0"/>
                <w:i w:val="0"/>
                <w:caps w:val="0"/>
                <w:sz w:val="18"/>
              </w:rPr>
              <w:t>Announced</w:t>
            </w:r>
          </w:p>
        </w:tc>
        <w:tc>
          <w:tcPr>
            <w:tcW w:type="dxa" w:w="4320"/>
          </w:tcPr>
          <w:p>
            <w:pPr>
              <w:spacing w:before="40" w:after="40"/>
            </w:pPr>
            <w:r/>
            <w:r>
              <w:rPr>
                <w:rFonts w:ascii="Times New Roman" w:hAnsi="Times New Roman"/>
                <w:b w:val="0"/>
                <w:i w:val="0"/>
                <w:caps w:val="0"/>
                <w:sz w:val="18"/>
              </w:rPr>
              <w:t>September 28, 2023</w:t>
            </w:r>
          </w:p>
        </w:tc>
      </w:tr>
      <w:tr>
        <w:tc>
          <w:tcPr>
            <w:tcW w:type="dxa" w:w="4320"/>
          </w:tcPr>
          <w:p>
            <w:pPr>
              <w:spacing w:before="40" w:after="40"/>
            </w:pPr>
            <w:r/>
            <w:r>
              <w:rPr>
                <w:rFonts w:ascii="Times New Roman" w:hAnsi="Times New Roman"/>
                <w:b w:val="0"/>
                <w:i w:val="0"/>
                <w:caps w:val="0"/>
                <w:sz w:val="18"/>
              </w:rPr>
              <w:t>Program</w:t>
            </w:r>
          </w:p>
        </w:tc>
        <w:tc>
          <w:tcPr>
            <w:tcW w:type="dxa" w:w="4320"/>
          </w:tcPr>
          <w:p>
            <w:pPr>
              <w:spacing w:before="40" w:after="40"/>
            </w:pPr>
            <w:r/>
            <w:r>
              <w:rPr>
                <w:rFonts w:ascii="Times New Roman" w:hAnsi="Times New Roman"/>
                <w:b w:val="0"/>
                <w:i w:val="0"/>
                <w:caps w:val="0"/>
                <w:sz w:val="18"/>
              </w:rPr>
              <w:t>Microsoft 365 Copilot Early Access Program</w:t>
            </w:r>
          </w:p>
        </w:tc>
      </w:tr>
      <w:tr>
        <w:tc>
          <w:tcPr>
            <w:tcW w:type="dxa" w:w="4320"/>
          </w:tcPr>
          <w:p>
            <w:pPr>
              <w:spacing w:before="40" w:after="40"/>
            </w:pPr>
            <w:r/>
            <w:r>
              <w:rPr>
                <w:rFonts w:ascii="Times New Roman" w:hAnsi="Times New Roman"/>
                <w:b w:val="0"/>
                <w:i w:val="0"/>
                <w:caps w:val="0"/>
                <w:sz w:val="18"/>
              </w:rPr>
              <w:t>Participants</w:t>
            </w:r>
          </w:p>
        </w:tc>
        <w:tc>
          <w:tcPr>
            <w:tcW w:type="dxa" w:w="4320"/>
          </w:tcPr>
          <w:p>
            <w:pPr>
              <w:spacing w:before="40" w:after="40"/>
            </w:pPr>
            <w:r/>
            <w:r>
              <w:rPr>
                <w:rFonts w:ascii="Times New Roman" w:hAnsi="Times New Roman"/>
                <w:b w:val="0"/>
                <w:i w:val="0"/>
                <w:caps w:val="0"/>
                <w:sz w:val="18"/>
              </w:rPr>
              <w:t>Hundreds of clinical staff, doctors, healthcare workers</w:t>
            </w:r>
          </w:p>
        </w:tc>
      </w:tr>
      <w:tr>
        <w:tc>
          <w:tcPr>
            <w:tcW w:type="dxa" w:w="4320"/>
          </w:tcPr>
          <w:p>
            <w:pPr>
              <w:spacing w:before="40" w:after="40"/>
            </w:pPr>
            <w:r/>
            <w:r>
              <w:rPr>
                <w:rFonts w:ascii="Times New Roman" w:hAnsi="Times New Roman"/>
                <w:b w:val="0"/>
                <w:i w:val="0"/>
                <w:caps w:val="0"/>
                <w:sz w:val="18"/>
              </w:rPr>
              <w:t>Focus</w:t>
            </w:r>
          </w:p>
        </w:tc>
        <w:tc>
          <w:tcPr>
            <w:tcW w:type="dxa" w:w="4320"/>
          </w:tcPr>
          <w:p>
            <w:pPr>
              <w:spacing w:before="40" w:after="40"/>
            </w:pPr>
            <w:r/>
            <w:r>
              <w:rPr>
                <w:rFonts w:ascii="Times New Roman" w:hAnsi="Times New Roman"/>
                <w:b w:val="0"/>
                <w:i w:val="0"/>
                <w:caps w:val="0"/>
                <w:sz w:val="18"/>
              </w:rPr>
              <w:t>Administrative automation: form-filling, documentation, scheduling</w:t>
            </w:r>
          </w:p>
        </w:tc>
      </w:tr>
      <w:tr>
        <w:tc>
          <w:tcPr>
            <w:tcW w:type="dxa" w:w="4320"/>
          </w:tcPr>
          <w:p>
            <w:pPr>
              <w:spacing w:before="40" w:after="40"/>
            </w:pPr>
            <w:r/>
            <w:r>
              <w:rPr>
                <w:rFonts w:ascii="Times New Roman" w:hAnsi="Times New Roman"/>
                <w:b w:val="0"/>
                <w:i w:val="0"/>
                <w:caps w:val="0"/>
                <w:sz w:val="18"/>
              </w:rPr>
              <w:t>Extended</w:t>
            </w:r>
          </w:p>
        </w:tc>
        <w:tc>
          <w:tcPr>
            <w:tcW w:type="dxa" w:w="4320"/>
          </w:tcPr>
          <w:p>
            <w:pPr>
              <w:spacing w:before="40" w:after="40"/>
            </w:pPr>
            <w:r/>
            <w:r>
              <w:rPr>
                <w:rFonts w:ascii="Times New Roman" w:hAnsi="Times New Roman"/>
                <w:b w:val="0"/>
                <w:i w:val="0"/>
                <w:caps w:val="0"/>
                <w:sz w:val="18"/>
              </w:rPr>
              <w:t>Microsoft Research + Cerebras Systems: radiology foundation models (2025)</w:t>
            </w:r>
          </w:p>
        </w:tc>
      </w:tr>
    </w:tbl>
    <w:p>
      <w:pPr>
        <w:spacing w:after="80"/>
      </w:pPr>
    </w:p>
    <w:p>
      <w:pPr>
        <w:spacing w:before="0" w:after="100"/>
        <w:ind w:firstLine="0"/>
        <w:jc w:val="both"/>
      </w:pPr>
      <w:r>
        <w:rPr>
          <w:rFonts w:ascii="Times New Roman" w:hAnsi="Times New Roman"/>
          <w:b w:val="0"/>
          <w:i w:val="0"/>
          <w:caps w:val="0"/>
          <w:sz w:val="22"/>
        </w:rPr>
        <w:t>*Source: Microsoft News, September 28, 2023*</w:t>
      </w:r>
    </w:p>
    <w:p>
      <w:pPr>
        <w:pBdr>
          <w:bottom w:val="single" w:sz="6" w:space="1" w:color="AAAAAA"/>
        </w:pBdr>
        <w:spacing w:before="0" w:after="0"/>
        <w:jc w:val="both"/>
      </w:pPr>
    </w:p>
    <w:p>
      <w:pPr>
        <w:spacing w:before="280" w:after="80"/>
        <w:jc w:val="left"/>
      </w:pPr>
      <w:r>
        <w:rPr>
          <w:rFonts w:ascii="Times New Roman" w:hAnsi="Times New Roman"/>
          <w:b/>
          <w:i w:val="0"/>
          <w:caps w:val="0"/>
          <w:color w:val="333333"/>
          <w:sz w:val="18"/>
        </w:rPr>
        <w:t>EXHIBIT 5: CHRONOLOGICAL TIMELINE</w:t>
      </w:r>
    </w:p>
    <w:p>
      <w:pPr>
        <w:pBdr>
          <w:bottom w:val="single" w:sz="4" w:space="1" w:color="AAAAAA"/>
        </w:pBdr>
        <w:spacing w:before="0" w:after="0"/>
        <w:jc w:val="both"/>
      </w:pPr>
    </w:p>
    <w:tbl>
      <w:tblPr>
        <w:tblStyle w:val="TableGrid"/>
        <w:tblW w:type="auto" w:w="0"/>
        <w:tblLook w:firstColumn="1" w:firstRow="1" w:lastColumn="0" w:lastRow="0" w:noHBand="0" w:noVBand="1" w:val="04A0"/>
      </w:tblPr>
      <w:tblGrid>
        <w:gridCol w:w="2880"/>
        <w:gridCol w:w="2880"/>
        <w:gridCol w:w="2880"/>
      </w:tblGrid>
      <w:tr>
        <w:tc>
          <w:tcPr>
            <w:tcW w:type="dxa" w:w="2880"/>
          </w:tcPr>
          <w:p>
            <w:pPr>
              <w:spacing w:before="40" w:after="40"/>
            </w:pPr>
            <w:r/>
            <w:r>
              <w:rPr>
                <w:rFonts w:ascii="Times New Roman" w:hAnsi="Times New Roman"/>
                <w:b/>
                <w:i w:val="0"/>
                <w:caps w:val="0"/>
                <w:sz w:val="18"/>
              </w:rPr>
              <w:t>Date</w:t>
            </w:r>
          </w:p>
        </w:tc>
        <w:tc>
          <w:tcPr>
            <w:tcW w:type="dxa" w:w="2880"/>
          </w:tcPr>
          <w:p>
            <w:pPr>
              <w:spacing w:before="40" w:after="40"/>
            </w:pPr>
            <w:r/>
            <w:r>
              <w:rPr>
                <w:rFonts w:ascii="Times New Roman" w:hAnsi="Times New Roman"/>
                <w:b/>
                <w:i w:val="0"/>
                <w:caps w:val="0"/>
                <w:sz w:val="18"/>
              </w:rPr>
              <w:t>Event</w:t>
            </w:r>
          </w:p>
        </w:tc>
        <w:tc>
          <w:tcPr>
            <w:tcW w:type="dxa" w:w="2880"/>
          </w:tcPr>
          <w:p>
            <w:pPr>
              <w:spacing w:before="40" w:after="40"/>
            </w:pPr>
            <w:r/>
            <w:r>
              <w:rPr>
                <w:rFonts w:ascii="Times New Roman" w:hAnsi="Times New Roman"/>
                <w:b/>
                <w:i w:val="0"/>
                <w:caps w:val="0"/>
                <w:sz w:val="18"/>
              </w:rPr>
              <w:t>Source Tier</w:t>
            </w:r>
          </w:p>
        </w:tc>
      </w:tr>
      <w:tr>
        <w:tc>
          <w:tcPr>
            <w:tcW w:type="dxa" w:w="2880"/>
          </w:tcPr>
          <w:p>
            <w:pPr>
              <w:spacing w:before="40" w:after="40"/>
            </w:pPr>
            <w:r/>
            <w:r>
              <w:rPr>
                <w:rFonts w:ascii="Times New Roman" w:hAnsi="Times New Roman"/>
                <w:b w:val="0"/>
                <w:i w:val="0"/>
                <w:caps w:val="0"/>
                <w:sz w:val="18"/>
              </w:rPr>
              <w:t>Dec 2019</w:t>
            </w:r>
          </w:p>
        </w:tc>
        <w:tc>
          <w:tcPr>
            <w:tcW w:type="dxa" w:w="2880"/>
          </w:tcPr>
          <w:p>
            <w:pPr>
              <w:spacing w:before="40" w:after="40"/>
            </w:pPr>
            <w:r/>
            <w:r>
              <w:rPr>
                <w:rFonts w:ascii="Times New Roman" w:hAnsi="Times New Roman"/>
                <w:b w:val="0"/>
                <w:i w:val="0"/>
                <w:caps w:val="0"/>
                <w:sz w:val="18"/>
              </w:rPr>
              <w:t>Dr. Halamka named President, Mayo Clinic Platform</w:t>
            </w:r>
          </w:p>
        </w:tc>
        <w:tc>
          <w:tcPr>
            <w:tcW w:type="dxa" w:w="2880"/>
          </w:tcPr>
          <w:p>
            <w:pPr>
              <w:spacing w:before="40" w:after="40"/>
            </w:pPr>
            <w:r/>
            <w:r>
              <w:rPr>
                <w:rFonts w:ascii="Times New Roman" w:hAnsi="Times New Roman"/>
                <w:b w:val="0"/>
                <w:i w:val="0"/>
                <w:caps w:val="0"/>
                <w:sz w:val="18"/>
              </w:rPr>
              <w:t>T3</w:t>
            </w:r>
          </w:p>
        </w:tc>
      </w:tr>
      <w:tr>
        <w:tc>
          <w:tcPr>
            <w:tcW w:type="dxa" w:w="2880"/>
          </w:tcPr>
          <w:p>
            <w:pPr>
              <w:spacing w:before="40" w:after="40"/>
            </w:pPr>
            <w:r/>
            <w:r>
              <w:rPr>
                <w:rFonts w:ascii="Times New Roman" w:hAnsi="Times New Roman"/>
                <w:b w:val="0"/>
                <w:i w:val="0"/>
                <w:caps w:val="0"/>
                <w:sz w:val="18"/>
              </w:rPr>
              <w:t>Jan 1, 2020</w:t>
            </w:r>
          </w:p>
        </w:tc>
        <w:tc>
          <w:tcPr>
            <w:tcW w:type="dxa" w:w="2880"/>
          </w:tcPr>
          <w:p>
            <w:pPr>
              <w:spacing w:before="40" w:after="40"/>
            </w:pPr>
            <w:r/>
            <w:r>
              <w:rPr>
                <w:rFonts w:ascii="Times New Roman" w:hAnsi="Times New Roman"/>
                <w:b w:val="0"/>
                <w:i w:val="0"/>
                <w:caps w:val="0"/>
                <w:sz w:val="18"/>
              </w:rPr>
              <w:t>Halamka presidency commences</w:t>
            </w:r>
          </w:p>
        </w:tc>
        <w:tc>
          <w:tcPr>
            <w:tcW w:type="dxa" w:w="2880"/>
          </w:tcPr>
          <w:p>
            <w:pPr>
              <w:spacing w:before="40" w:after="40"/>
            </w:pPr>
            <w:r/>
            <w:r>
              <w:rPr>
                <w:rFonts w:ascii="Times New Roman" w:hAnsi="Times New Roman"/>
                <w:b w:val="0"/>
                <w:i w:val="0"/>
                <w:caps w:val="0"/>
                <w:sz w:val="18"/>
              </w:rPr>
              <w:t>T2 (Wikipedia)</w:t>
            </w:r>
          </w:p>
        </w:tc>
      </w:tr>
      <w:tr>
        <w:tc>
          <w:tcPr>
            <w:tcW w:type="dxa" w:w="2880"/>
          </w:tcPr>
          <w:p>
            <w:pPr>
              <w:spacing w:before="40" w:after="40"/>
            </w:pPr>
            <w:r/>
            <w:r>
              <w:rPr>
                <w:rFonts w:ascii="Times New Roman" w:hAnsi="Times New Roman"/>
                <w:b w:val="0"/>
                <w:i w:val="0"/>
                <w:caps w:val="0"/>
                <w:sz w:val="18"/>
              </w:rPr>
              <w:t>Jan-Apr 2020</w:t>
            </w:r>
          </w:p>
        </w:tc>
        <w:tc>
          <w:tcPr>
            <w:tcW w:type="dxa" w:w="2880"/>
          </w:tcPr>
          <w:p>
            <w:pPr>
              <w:spacing w:before="40" w:after="40"/>
            </w:pPr>
            <w:r/>
            <w:r>
              <w:rPr>
                <w:rFonts w:ascii="Times New Roman" w:hAnsi="Times New Roman"/>
                <w:b w:val="0"/>
                <w:i w:val="0"/>
                <w:caps w:val="0"/>
                <w:sz w:val="18"/>
              </w:rPr>
              <w:t>De-identification of structured data in Google enclave</w:t>
            </w:r>
          </w:p>
        </w:tc>
        <w:tc>
          <w:tcPr>
            <w:tcW w:type="dxa" w:w="2880"/>
          </w:tcPr>
          <w:p>
            <w:pPr>
              <w:spacing w:before="40" w:after="40"/>
            </w:pPr>
            <w:r/>
            <w:r>
              <w:rPr>
                <w:rFonts w:ascii="Times New Roman" w:hAnsi="Times New Roman"/>
                <w:b w:val="0"/>
                <w:i w:val="0"/>
                <w:caps w:val="0"/>
                <w:sz w:val="18"/>
              </w:rPr>
              <w:t>T2 (NCBI)</w:t>
            </w:r>
          </w:p>
        </w:tc>
      </w:tr>
      <w:tr>
        <w:tc>
          <w:tcPr>
            <w:tcW w:type="dxa" w:w="2880"/>
          </w:tcPr>
          <w:p>
            <w:pPr>
              <w:spacing w:before="40" w:after="40"/>
            </w:pPr>
            <w:r/>
            <w:r>
              <w:rPr>
                <w:rFonts w:ascii="Times New Roman" w:hAnsi="Times New Roman"/>
                <w:b w:val="0"/>
                <w:i w:val="0"/>
                <w:caps w:val="0"/>
                <w:sz w:val="18"/>
              </w:rPr>
              <w:t>Apr-Aug 2020</w:t>
            </w:r>
          </w:p>
        </w:tc>
        <w:tc>
          <w:tcPr>
            <w:tcW w:type="dxa" w:w="2880"/>
          </w:tcPr>
          <w:p>
            <w:pPr>
              <w:spacing w:before="40" w:after="40"/>
            </w:pPr>
            <w:r/>
            <w:r>
              <w:rPr>
                <w:rFonts w:ascii="Times New Roman" w:hAnsi="Times New Roman"/>
                <w:b w:val="0"/>
                <w:i w:val="0"/>
                <w:caps w:val="0"/>
                <w:sz w:val="18"/>
              </w:rPr>
              <w:t>De-identification of unstructured data completed</w:t>
            </w:r>
          </w:p>
        </w:tc>
        <w:tc>
          <w:tcPr>
            <w:tcW w:type="dxa" w:w="2880"/>
          </w:tcPr>
          <w:p>
            <w:pPr>
              <w:spacing w:before="40" w:after="40"/>
            </w:pPr>
            <w:r/>
            <w:r>
              <w:rPr>
                <w:rFonts w:ascii="Times New Roman" w:hAnsi="Times New Roman"/>
                <w:b w:val="0"/>
                <w:i w:val="0"/>
                <w:caps w:val="0"/>
                <w:sz w:val="18"/>
              </w:rPr>
              <w:t>T2 (NCBI)</w:t>
            </w:r>
          </w:p>
        </w:tc>
      </w:tr>
      <w:tr>
        <w:tc>
          <w:tcPr>
            <w:tcW w:type="dxa" w:w="2880"/>
          </w:tcPr>
          <w:p>
            <w:pPr>
              <w:spacing w:before="40" w:after="40"/>
            </w:pPr>
            <w:r/>
            <w:r>
              <w:rPr>
                <w:rFonts w:ascii="Times New Roman" w:hAnsi="Times New Roman"/>
                <w:b w:val="0"/>
                <w:i w:val="0"/>
                <w:caps w:val="0"/>
                <w:sz w:val="18"/>
              </w:rPr>
              <w:t>2020</w:t>
            </w:r>
          </w:p>
        </w:tc>
        <w:tc>
          <w:tcPr>
            <w:tcW w:type="dxa" w:w="2880"/>
          </w:tcPr>
          <w:p>
            <w:pPr>
              <w:spacing w:before="40" w:after="40"/>
            </w:pPr>
            <w:r/>
            <w:r>
              <w:rPr>
                <w:rFonts w:ascii="Times New Roman" w:hAnsi="Times New Roman"/>
                <w:b w:val="0"/>
                <w:i w:val="0"/>
                <w:caps w:val="0"/>
                <w:sz w:val="18"/>
              </w:rPr>
              <w:t>Halamka elected to National Academy of Medicine</w:t>
            </w:r>
          </w:p>
        </w:tc>
        <w:tc>
          <w:tcPr>
            <w:tcW w:type="dxa" w:w="2880"/>
          </w:tcPr>
          <w:p>
            <w:pPr>
              <w:spacing w:before="40" w:after="40"/>
            </w:pPr>
            <w:r/>
            <w:r>
              <w:rPr>
                <w:rFonts w:ascii="Times New Roman" w:hAnsi="Times New Roman"/>
                <w:b w:val="0"/>
                <w:i w:val="0"/>
                <w:caps w:val="0"/>
                <w:sz w:val="18"/>
              </w:rPr>
              <w:t>T2 (Wikipedia)</w:t>
            </w:r>
          </w:p>
        </w:tc>
      </w:tr>
      <w:tr>
        <w:tc>
          <w:tcPr>
            <w:tcW w:type="dxa" w:w="2880"/>
          </w:tcPr>
          <w:p>
            <w:pPr>
              <w:spacing w:before="40" w:after="40"/>
            </w:pPr>
            <w:r/>
            <w:r>
              <w:rPr>
                <w:rFonts w:ascii="Times New Roman" w:hAnsi="Times New Roman"/>
                <w:b w:val="0"/>
                <w:i w:val="0"/>
                <w:caps w:val="0"/>
                <w:sz w:val="18"/>
              </w:rPr>
              <w:t>2021</w:t>
            </w:r>
          </w:p>
        </w:tc>
        <w:tc>
          <w:tcPr>
            <w:tcW w:type="dxa" w:w="2880"/>
          </w:tcPr>
          <w:p>
            <w:pPr>
              <w:spacing w:before="40" w:after="40"/>
            </w:pPr>
            <w:r/>
            <w:r>
              <w:rPr>
                <w:rFonts w:ascii="Times New Roman" w:hAnsi="Times New Roman"/>
                <w:b w:val="0"/>
                <w:i w:val="0"/>
                <w:caps w:val="0"/>
                <w:sz w:val="18"/>
              </w:rPr>
              <w:t>DaTA Board created with 11 community members</w:t>
            </w:r>
          </w:p>
        </w:tc>
        <w:tc>
          <w:tcPr>
            <w:tcW w:type="dxa" w:w="2880"/>
          </w:tcPr>
          <w:p>
            <w:pPr>
              <w:spacing w:before="40" w:after="40"/>
            </w:pPr>
            <w:r/>
            <w:r>
              <w:rPr>
                <w:rFonts w:ascii="Times New Roman" w:hAnsi="Times New Roman"/>
                <w:b w:val="0"/>
                <w:i w:val="0"/>
                <w:caps w:val="0"/>
                <w:sz w:val="18"/>
              </w:rPr>
              <w:t>T2 (NCBI)</w:t>
            </w:r>
          </w:p>
        </w:tc>
      </w:tr>
      <w:tr>
        <w:tc>
          <w:tcPr>
            <w:tcW w:type="dxa" w:w="2880"/>
          </w:tcPr>
          <w:p>
            <w:pPr>
              <w:spacing w:before="40" w:after="40"/>
            </w:pPr>
            <w:r/>
            <w:r>
              <w:rPr>
                <w:rFonts w:ascii="Times New Roman" w:hAnsi="Times New Roman"/>
                <w:b w:val="0"/>
                <w:i w:val="0"/>
                <w:caps w:val="0"/>
                <w:sz w:val="18"/>
              </w:rPr>
              <w:t>2022 Q1</w:t>
            </w:r>
          </w:p>
        </w:tc>
        <w:tc>
          <w:tcPr>
            <w:tcW w:type="dxa" w:w="2880"/>
          </w:tcPr>
          <w:p>
            <w:pPr>
              <w:spacing w:before="40" w:after="40"/>
            </w:pPr>
            <w:r/>
            <w:r>
              <w:rPr>
                <w:rFonts w:ascii="Times New Roman" w:hAnsi="Times New Roman"/>
                <w:b w:val="0"/>
                <w:i w:val="0"/>
                <w:caps w:val="0"/>
                <w:sz w:val="18"/>
              </w:rPr>
              <w:t>Platform_Accelerate launches, first cohort (4 companies)</w:t>
            </w:r>
          </w:p>
        </w:tc>
        <w:tc>
          <w:tcPr>
            <w:tcW w:type="dxa" w:w="2880"/>
          </w:tcPr>
          <w:p>
            <w:pPr>
              <w:spacing w:before="40" w:after="40"/>
            </w:pPr>
            <w:r/>
            <w:r>
              <w:rPr>
                <w:rFonts w:ascii="Times New Roman" w:hAnsi="Times New Roman"/>
                <w:b w:val="0"/>
                <w:i w:val="0"/>
                <w:caps w:val="0"/>
                <w:sz w:val="18"/>
              </w:rPr>
              <w:t>T3</w:t>
            </w:r>
          </w:p>
        </w:tc>
      </w:tr>
      <w:tr>
        <w:tc>
          <w:tcPr>
            <w:tcW w:type="dxa" w:w="2880"/>
          </w:tcPr>
          <w:p>
            <w:pPr>
              <w:spacing w:before="40" w:after="40"/>
            </w:pPr>
            <w:r/>
            <w:r>
              <w:rPr>
                <w:rFonts w:ascii="Times New Roman" w:hAnsi="Times New Roman"/>
                <w:b w:val="0"/>
                <w:i w:val="0"/>
                <w:caps w:val="0"/>
                <w:sz w:val="18"/>
              </w:rPr>
              <w:t>2022 Q3</w:t>
            </w:r>
          </w:p>
        </w:tc>
        <w:tc>
          <w:tcPr>
            <w:tcW w:type="dxa" w:w="2880"/>
          </w:tcPr>
          <w:p>
            <w:pPr>
              <w:spacing w:before="40" w:after="40"/>
            </w:pPr>
            <w:r/>
            <w:r>
              <w:rPr>
                <w:rFonts w:ascii="Times New Roman" w:hAnsi="Times New Roman"/>
                <w:b w:val="0"/>
                <w:i w:val="0"/>
                <w:caps w:val="0"/>
                <w:sz w:val="18"/>
              </w:rPr>
              <w:t>Platform_Accelerate second cohort (7 companies)</w:t>
            </w:r>
          </w:p>
        </w:tc>
        <w:tc>
          <w:tcPr>
            <w:tcW w:type="dxa" w:w="2880"/>
          </w:tcPr>
          <w:p>
            <w:pPr>
              <w:spacing w:before="40" w:after="40"/>
            </w:pPr>
            <w:r/>
            <w:r>
              <w:rPr>
                <w:rFonts w:ascii="Times New Roman" w:hAnsi="Times New Roman"/>
                <w:b w:val="0"/>
                <w:i w:val="0"/>
                <w:caps w:val="0"/>
                <w:sz w:val="18"/>
              </w:rPr>
              <w:t>T3</w:t>
            </w:r>
          </w:p>
        </w:tc>
      </w:tr>
      <w:tr>
        <w:tc>
          <w:tcPr>
            <w:tcW w:type="dxa" w:w="2880"/>
          </w:tcPr>
          <w:p>
            <w:pPr>
              <w:spacing w:before="40" w:after="40"/>
            </w:pPr>
            <w:r/>
            <w:r>
              <w:rPr>
                <w:rFonts w:ascii="Times New Roman" w:hAnsi="Times New Roman"/>
                <w:b w:val="0"/>
                <w:i w:val="0"/>
                <w:caps w:val="0"/>
                <w:sz w:val="18"/>
              </w:rPr>
              <w:t>May 2023</w:t>
            </w:r>
          </w:p>
        </w:tc>
        <w:tc>
          <w:tcPr>
            <w:tcW w:type="dxa" w:w="2880"/>
          </w:tcPr>
          <w:p>
            <w:pPr>
              <w:spacing w:before="40" w:after="40"/>
            </w:pPr>
            <w:r/>
            <w:r>
              <w:rPr>
                <w:rFonts w:ascii="Times New Roman" w:hAnsi="Times New Roman"/>
                <w:b w:val="0"/>
                <w:i w:val="0"/>
                <w:caps w:val="0"/>
                <w:sz w:val="18"/>
              </w:rPr>
              <w:t>Data network expands: Brazil, Israel, Canada partners added</w:t>
            </w:r>
          </w:p>
        </w:tc>
        <w:tc>
          <w:tcPr>
            <w:tcW w:type="dxa" w:w="2880"/>
          </w:tcPr>
          <w:p>
            <w:pPr>
              <w:spacing w:before="40" w:after="40"/>
            </w:pPr>
            <w:r/>
            <w:r>
              <w:rPr>
                <w:rFonts w:ascii="Times New Roman" w:hAnsi="Times New Roman"/>
                <w:b w:val="0"/>
                <w:i w:val="0"/>
                <w:caps w:val="0"/>
                <w:sz w:val="18"/>
              </w:rPr>
              <w:t>T3</w:t>
            </w:r>
          </w:p>
        </w:tc>
      </w:tr>
      <w:tr>
        <w:tc>
          <w:tcPr>
            <w:tcW w:type="dxa" w:w="2880"/>
          </w:tcPr>
          <w:p>
            <w:pPr>
              <w:spacing w:before="40" w:after="40"/>
            </w:pPr>
            <w:r/>
            <w:r>
              <w:rPr>
                <w:rFonts w:ascii="Times New Roman" w:hAnsi="Times New Roman"/>
                <w:b w:val="0"/>
                <w:i w:val="0"/>
                <w:caps w:val="0"/>
                <w:sz w:val="18"/>
              </w:rPr>
              <w:t>Sept 28, 2023</w:t>
            </w:r>
          </w:p>
        </w:tc>
        <w:tc>
          <w:tcPr>
            <w:tcW w:type="dxa" w:w="2880"/>
          </w:tcPr>
          <w:p>
            <w:pPr>
              <w:spacing w:before="40" w:after="40"/>
            </w:pPr>
            <w:r/>
            <w:r>
              <w:rPr>
                <w:rFonts w:ascii="Times New Roman" w:hAnsi="Times New Roman"/>
                <w:b w:val="0"/>
                <w:i w:val="0"/>
                <w:caps w:val="0"/>
                <w:sz w:val="18"/>
              </w:rPr>
              <w:t>Microsoft 365 Copilot Early Access announced with Mayo</w:t>
            </w:r>
          </w:p>
        </w:tc>
        <w:tc>
          <w:tcPr>
            <w:tcW w:type="dxa" w:w="2880"/>
          </w:tcPr>
          <w:p>
            <w:pPr>
              <w:spacing w:before="40" w:after="40"/>
            </w:pPr>
            <w:r/>
            <w:r>
              <w:rPr>
                <w:rFonts w:ascii="Times New Roman" w:hAnsi="Times New Roman"/>
                <w:b w:val="0"/>
                <w:i w:val="0"/>
                <w:caps w:val="0"/>
                <w:sz w:val="18"/>
              </w:rPr>
              <w:t>T2</w:t>
            </w:r>
          </w:p>
        </w:tc>
      </w:tr>
      <w:tr>
        <w:tc>
          <w:tcPr>
            <w:tcW w:type="dxa" w:w="2880"/>
          </w:tcPr>
          <w:p>
            <w:pPr>
              <w:spacing w:before="40" w:after="40"/>
            </w:pPr>
            <w:r/>
            <w:r>
              <w:rPr>
                <w:rFonts w:ascii="Times New Roman" w:hAnsi="Times New Roman"/>
                <w:b w:val="0"/>
                <w:i w:val="0"/>
                <w:caps w:val="0"/>
                <w:sz w:val="18"/>
              </w:rPr>
              <w:t>2023 FY</w:t>
            </w:r>
          </w:p>
        </w:tc>
        <w:tc>
          <w:tcPr>
            <w:tcW w:type="dxa" w:w="2880"/>
          </w:tcPr>
          <w:p>
            <w:pPr>
              <w:spacing w:before="40" w:after="40"/>
            </w:pPr>
            <w:r/>
            <w:r>
              <w:rPr>
                <w:rFonts w:ascii="Times New Roman" w:hAnsi="Times New Roman"/>
                <w:b w:val="0"/>
                <w:i w:val="0"/>
                <w:caps w:val="0"/>
                <w:sz w:val="18"/>
              </w:rPr>
              <w:t>Mayo reports $17.9B revenue; $1.1B operating income (+82% YoY)</w:t>
            </w:r>
          </w:p>
        </w:tc>
        <w:tc>
          <w:tcPr>
            <w:tcW w:type="dxa" w:w="2880"/>
          </w:tcPr>
          <w:p>
            <w:pPr>
              <w:spacing w:before="40" w:after="40"/>
            </w:pPr>
            <w:r/>
            <w:r>
              <w:rPr>
                <w:rFonts w:ascii="Times New Roman" w:hAnsi="Times New Roman"/>
                <w:b w:val="0"/>
                <w:i w:val="0"/>
                <w:caps w:val="0"/>
                <w:sz w:val="18"/>
              </w:rPr>
              <w:t>T2</w:t>
            </w:r>
          </w:p>
        </w:tc>
      </w:tr>
      <w:tr>
        <w:tc>
          <w:tcPr>
            <w:tcW w:type="dxa" w:w="2880"/>
          </w:tcPr>
          <w:p>
            <w:pPr>
              <w:spacing w:before="40" w:after="40"/>
            </w:pPr>
            <w:r/>
            <w:r>
              <w:rPr>
                <w:rFonts w:ascii="Times New Roman" w:hAnsi="Times New Roman"/>
                <w:b w:val="0"/>
                <w:i w:val="0"/>
                <w:caps w:val="0"/>
                <w:sz w:val="18"/>
              </w:rPr>
              <w:t>Mar 2024</w:t>
            </w:r>
          </w:p>
        </w:tc>
        <w:tc>
          <w:tcPr>
            <w:tcW w:type="dxa" w:w="2880"/>
          </w:tcPr>
          <w:p>
            <w:pPr>
              <w:spacing w:before="40" w:after="40"/>
            </w:pPr>
            <w:r/>
            <w:r>
              <w:rPr>
                <w:rFonts w:ascii="Times New Roman" w:hAnsi="Times New Roman"/>
                <w:b w:val="0"/>
                <w:i w:val="0"/>
                <w:caps w:val="0"/>
                <w:sz w:val="18"/>
              </w:rPr>
              <w:t>FDA clears ELEFT (co-developed with Mayo)</w:t>
            </w:r>
          </w:p>
        </w:tc>
        <w:tc>
          <w:tcPr>
            <w:tcW w:type="dxa" w:w="2880"/>
          </w:tcPr>
          <w:p>
            <w:pPr>
              <w:spacing w:before="40" w:after="40"/>
            </w:pPr>
            <w:r/>
            <w:r>
              <w:rPr>
                <w:rFonts w:ascii="Times New Roman" w:hAnsi="Times New Roman"/>
                <w:b w:val="0"/>
                <w:i w:val="0"/>
                <w:caps w:val="0"/>
                <w:sz w:val="18"/>
              </w:rPr>
              <w:t>T3</w:t>
            </w:r>
          </w:p>
        </w:tc>
      </w:tr>
      <w:tr>
        <w:tc>
          <w:tcPr>
            <w:tcW w:type="dxa" w:w="2880"/>
          </w:tcPr>
          <w:p>
            <w:pPr>
              <w:spacing w:before="40" w:after="40"/>
            </w:pPr>
            <w:r/>
            <w:r>
              <w:rPr>
                <w:rFonts w:ascii="Times New Roman" w:hAnsi="Times New Roman"/>
                <w:b w:val="0"/>
                <w:i w:val="0"/>
                <w:caps w:val="0"/>
                <w:sz w:val="18"/>
              </w:rPr>
              <w:t>Jun 2024</w:t>
            </w:r>
          </w:p>
        </w:tc>
        <w:tc>
          <w:tcPr>
            <w:tcW w:type="dxa" w:w="2880"/>
          </w:tcPr>
          <w:p>
            <w:pPr>
              <w:spacing w:before="40" w:after="40"/>
            </w:pPr>
            <w:r/>
            <w:r>
              <w:rPr>
                <w:rFonts w:ascii="Times New Roman" w:hAnsi="Times New Roman"/>
                <w:b w:val="0"/>
                <w:i w:val="0"/>
                <w:caps w:val="0"/>
                <w:sz w:val="18"/>
              </w:rPr>
              <w:t>PlatforMed 2024: 56M patient lives, 81 solution developers</w:t>
            </w:r>
          </w:p>
        </w:tc>
        <w:tc>
          <w:tcPr>
            <w:tcW w:type="dxa" w:w="2880"/>
          </w:tcPr>
          <w:p>
            <w:pPr>
              <w:spacing w:before="40" w:after="40"/>
            </w:pPr>
            <w:r/>
            <w:r>
              <w:rPr>
                <w:rFonts w:ascii="Times New Roman" w:hAnsi="Times New Roman"/>
                <w:b w:val="0"/>
                <w:i w:val="0"/>
                <w:caps w:val="0"/>
                <w:sz w:val="18"/>
              </w:rPr>
              <w:t>T3</w:t>
            </w:r>
          </w:p>
        </w:tc>
      </w:tr>
      <w:tr>
        <w:tc>
          <w:tcPr>
            <w:tcW w:type="dxa" w:w="2880"/>
          </w:tcPr>
          <w:p>
            <w:pPr>
              <w:spacing w:before="40" w:after="40"/>
            </w:pPr>
            <w:r/>
            <w:r>
              <w:rPr>
                <w:rFonts w:ascii="Times New Roman" w:hAnsi="Times New Roman"/>
                <w:b w:val="0"/>
                <w:i w:val="0"/>
                <w:caps w:val="0"/>
                <w:sz w:val="18"/>
              </w:rPr>
              <w:t>2024</w:t>
            </w:r>
          </w:p>
        </w:tc>
        <w:tc>
          <w:tcPr>
            <w:tcW w:type="dxa" w:w="2880"/>
          </w:tcPr>
          <w:p>
            <w:pPr>
              <w:spacing w:before="40" w:after="40"/>
            </w:pPr>
            <w:r/>
            <w:r>
              <w:rPr>
                <w:rFonts w:ascii="Times New Roman" w:hAnsi="Times New Roman"/>
                <w:b w:val="0"/>
                <w:i w:val="0"/>
                <w:caps w:val="0"/>
                <w:sz w:val="18"/>
              </w:rPr>
              <w:t>Data network grows to 9 partners across 4 continents</w:t>
            </w:r>
          </w:p>
        </w:tc>
        <w:tc>
          <w:tcPr>
            <w:tcW w:type="dxa" w:w="2880"/>
          </w:tcPr>
          <w:p>
            <w:pPr>
              <w:spacing w:before="40" w:after="40"/>
            </w:pPr>
            <w:r/>
            <w:r>
              <w:rPr>
                <w:rFonts w:ascii="Times New Roman" w:hAnsi="Times New Roman"/>
                <w:b w:val="0"/>
                <w:i w:val="0"/>
                <w:caps w:val="0"/>
                <w:sz w:val="18"/>
              </w:rPr>
              <w:t>T3</w:t>
            </w:r>
          </w:p>
        </w:tc>
      </w:tr>
      <w:tr>
        <w:tc>
          <w:tcPr>
            <w:tcW w:type="dxa" w:w="2880"/>
          </w:tcPr>
          <w:p>
            <w:pPr>
              <w:spacing w:before="40" w:after="40"/>
            </w:pPr>
            <w:r/>
            <w:r>
              <w:rPr>
                <w:rFonts w:ascii="Times New Roman" w:hAnsi="Times New Roman"/>
                <w:b w:val="0"/>
                <w:i w:val="0"/>
                <w:caps w:val="0"/>
                <w:sz w:val="18"/>
              </w:rPr>
              <w:t>Jan 2025</w:t>
            </w:r>
          </w:p>
        </w:tc>
        <w:tc>
          <w:tcPr>
            <w:tcW w:type="dxa" w:w="2880"/>
          </w:tcPr>
          <w:p>
            <w:pPr>
              <w:spacing w:before="40" w:after="40"/>
            </w:pPr>
            <w:r/>
            <w:r>
              <w:rPr>
                <w:rFonts w:ascii="Times New Roman" w:hAnsi="Times New Roman"/>
                <w:b w:val="0"/>
                <w:i w:val="0"/>
                <w:caps w:val="0"/>
                <w:sz w:val="18"/>
              </w:rPr>
              <w:t>Mayo + Microsoft Research + Cerebras: foundation model collaboration</w:t>
            </w:r>
          </w:p>
        </w:tc>
        <w:tc>
          <w:tcPr>
            <w:tcW w:type="dxa" w:w="2880"/>
          </w:tcPr>
          <w:p>
            <w:pPr>
              <w:spacing w:before="40" w:after="40"/>
            </w:pPr>
            <w:r/>
            <w:r>
              <w:rPr>
                <w:rFonts w:ascii="Times New Roman" w:hAnsi="Times New Roman"/>
                <w:b w:val="0"/>
                <w:i w:val="0"/>
                <w:caps w:val="0"/>
                <w:sz w:val="18"/>
              </w:rPr>
              <w:t>T3</w:t>
            </w:r>
          </w:p>
        </w:tc>
      </w:tr>
    </w:tbl>
    <w:p>
      <w:pPr>
        <w:spacing w:after="80"/>
      </w:pPr>
    </w:p>
    <w:p>
      <w:pPr>
        <w:pBdr>
          <w:bottom w:val="single" w:sz="6" w:space="1" w:color="AAAAAA"/>
        </w:pBdr>
        <w:spacing w:before="0" w:after="0"/>
        <w:jc w:val="both"/>
      </w:pPr>
    </w:p>
    <w:p>
      <w:pPr>
        <w:spacing w:before="280" w:after="80"/>
        <w:jc w:val="left"/>
      </w:pPr>
      <w:r>
        <w:rPr>
          <w:rFonts w:ascii="Times New Roman" w:hAnsi="Times New Roman"/>
          <w:b/>
          <w:i w:val="0"/>
          <w:caps w:val="0"/>
          <w:color w:val="333333"/>
          <w:sz w:val="18"/>
        </w:rPr>
        <w:t>EXHIBIT 6: AI CLINICAL ALGORITHMS</w:t>
      </w:r>
    </w:p>
    <w:p>
      <w:pPr>
        <w:pBdr>
          <w:bottom w:val="single" w:sz="4" w:space="1" w:color="AAAAAA"/>
        </w:pBdr>
        <w:spacing w:before="0" w:after="0"/>
        <w:jc w:val="both"/>
      </w:pP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before="40" w:after="40"/>
            </w:pPr>
            <w:r/>
            <w:r>
              <w:rPr>
                <w:rFonts w:ascii="Times New Roman" w:hAnsi="Times New Roman"/>
                <w:b/>
                <w:i w:val="0"/>
                <w:caps w:val="0"/>
                <w:sz w:val="18"/>
              </w:rPr>
              <w:t>Algorithm</w:t>
            </w:r>
          </w:p>
        </w:tc>
        <w:tc>
          <w:tcPr>
            <w:tcW w:type="dxa" w:w="2160"/>
          </w:tcPr>
          <w:p>
            <w:pPr>
              <w:spacing w:before="40" w:after="40"/>
            </w:pPr>
            <w:r/>
            <w:r>
              <w:rPr>
                <w:rFonts w:ascii="Times New Roman" w:hAnsi="Times New Roman"/>
                <w:b/>
                <w:i w:val="0"/>
                <w:caps w:val="0"/>
                <w:sz w:val="18"/>
              </w:rPr>
              <w:t>Clinical Purpose</w:t>
            </w:r>
          </w:p>
        </w:tc>
        <w:tc>
          <w:tcPr>
            <w:tcW w:type="dxa" w:w="2160"/>
          </w:tcPr>
          <w:p>
            <w:pPr>
              <w:spacing w:before="40" w:after="40"/>
            </w:pPr>
            <w:r/>
            <w:r>
              <w:rPr>
                <w:rFonts w:ascii="Times New Roman" w:hAnsi="Times New Roman"/>
                <w:b/>
                <w:i w:val="0"/>
                <w:caps w:val="0"/>
                <w:sz w:val="18"/>
              </w:rPr>
              <w:t>Status</w:t>
            </w:r>
          </w:p>
        </w:tc>
        <w:tc>
          <w:tcPr>
            <w:tcW w:type="dxa" w:w="2160"/>
          </w:tcPr>
          <w:p>
            <w:pPr>
              <w:spacing w:before="40" w:after="40"/>
            </w:pPr>
            <w:r/>
            <w:r>
              <w:rPr>
                <w:rFonts w:ascii="Times New Roman" w:hAnsi="Times New Roman"/>
                <w:b/>
                <w:i w:val="0"/>
                <w:caps w:val="0"/>
                <w:sz w:val="18"/>
              </w:rPr>
              <w:t>Source</w:t>
            </w:r>
          </w:p>
        </w:tc>
      </w:tr>
      <w:tr>
        <w:tc>
          <w:tcPr>
            <w:tcW w:type="dxa" w:w="2160"/>
          </w:tcPr>
          <w:p>
            <w:pPr>
              <w:spacing w:before="40" w:after="40"/>
            </w:pPr>
            <w:r/>
            <w:r>
              <w:rPr>
                <w:rFonts w:ascii="Times New Roman" w:hAnsi="Times New Roman"/>
                <w:b w:val="0"/>
                <w:i w:val="0"/>
                <w:caps w:val="0"/>
                <w:sz w:val="18"/>
              </w:rPr>
              <w:t>Colonoscopy error reduction</w:t>
            </w:r>
          </w:p>
        </w:tc>
        <w:tc>
          <w:tcPr>
            <w:tcW w:type="dxa" w:w="2160"/>
          </w:tcPr>
          <w:p>
            <w:pPr>
              <w:spacing w:before="40" w:after="40"/>
            </w:pPr>
            <w:r/>
            <w:r>
              <w:rPr>
                <w:rFonts w:ascii="Times New Roman" w:hAnsi="Times New Roman"/>
                <w:b w:val="0"/>
                <w:i w:val="0"/>
                <w:caps w:val="0"/>
                <w:sz w:val="18"/>
              </w:rPr>
              <w:t>Reduces polyp miss rate to 3% error</w:t>
            </w:r>
          </w:p>
        </w:tc>
        <w:tc>
          <w:tcPr>
            <w:tcW w:type="dxa" w:w="2160"/>
          </w:tcPr>
          <w:p>
            <w:pPr>
              <w:spacing w:before="40" w:after="40"/>
            </w:pPr>
            <w:r/>
            <w:r>
              <w:rPr>
                <w:rFonts w:ascii="Times New Roman" w:hAnsi="Times New Roman"/>
                <w:b w:val="0"/>
                <w:i w:val="0"/>
                <w:caps w:val="0"/>
                <w:sz w:val="18"/>
              </w:rPr>
              <w:t>Deployed</w:t>
            </w:r>
          </w:p>
        </w:tc>
        <w:tc>
          <w:tcPr>
            <w:tcW w:type="dxa" w:w="2160"/>
          </w:tcPr>
          <w:p>
            <w:pPr>
              <w:spacing w:before="40" w:after="40"/>
            </w:pPr>
            <w:r/>
            <w:r>
              <w:rPr>
                <w:rFonts w:ascii="Times New Roman" w:hAnsi="Times New Roman"/>
                <w:b w:val="0"/>
                <w:i w:val="0"/>
                <w:caps w:val="0"/>
                <w:sz w:val="18"/>
              </w:rPr>
              <w:t>T3</w:t>
            </w:r>
          </w:p>
        </w:tc>
      </w:tr>
      <w:tr>
        <w:tc>
          <w:tcPr>
            <w:tcW w:type="dxa" w:w="2160"/>
          </w:tcPr>
          <w:p>
            <w:pPr>
              <w:spacing w:before="40" w:after="40"/>
            </w:pPr>
            <w:r/>
            <w:r>
              <w:rPr>
                <w:rFonts w:ascii="Times New Roman" w:hAnsi="Times New Roman"/>
                <w:b w:val="0"/>
                <w:i w:val="0"/>
                <w:caps w:val="0"/>
                <w:sz w:val="18"/>
              </w:rPr>
              <w:t>Atrial fibrillation prediction</w:t>
            </w:r>
          </w:p>
        </w:tc>
        <w:tc>
          <w:tcPr>
            <w:tcW w:type="dxa" w:w="2160"/>
          </w:tcPr>
          <w:p>
            <w:pPr>
              <w:spacing w:before="40" w:after="40"/>
            </w:pPr>
            <w:r/>
            <w:r>
              <w:rPr>
                <w:rFonts w:ascii="Times New Roman" w:hAnsi="Times New Roman"/>
                <w:b w:val="0"/>
                <w:i w:val="0"/>
                <w:caps w:val="0"/>
                <w:sz w:val="18"/>
              </w:rPr>
              <w:t>Identifies patients likely to develop AF</w:t>
            </w:r>
          </w:p>
        </w:tc>
        <w:tc>
          <w:tcPr>
            <w:tcW w:type="dxa" w:w="2160"/>
          </w:tcPr>
          <w:p>
            <w:pPr>
              <w:spacing w:before="40" w:after="40"/>
            </w:pPr>
            <w:r/>
            <w:r>
              <w:rPr>
                <w:rFonts w:ascii="Times New Roman" w:hAnsi="Times New Roman"/>
                <w:b w:val="0"/>
                <w:i w:val="0"/>
                <w:caps w:val="0"/>
                <w:sz w:val="18"/>
              </w:rPr>
              <w:t>Deployed</w:t>
            </w:r>
          </w:p>
        </w:tc>
        <w:tc>
          <w:tcPr>
            <w:tcW w:type="dxa" w:w="2160"/>
          </w:tcPr>
          <w:p>
            <w:pPr>
              <w:spacing w:before="40" w:after="40"/>
            </w:pPr>
            <w:r/>
            <w:r>
              <w:rPr>
                <w:rFonts w:ascii="Times New Roman" w:hAnsi="Times New Roman"/>
                <w:b w:val="0"/>
                <w:i w:val="0"/>
                <w:caps w:val="0"/>
                <w:sz w:val="18"/>
              </w:rPr>
              <w:t>T3</w:t>
            </w:r>
          </w:p>
        </w:tc>
      </w:tr>
      <w:tr>
        <w:tc>
          <w:tcPr>
            <w:tcW w:type="dxa" w:w="2160"/>
          </w:tcPr>
          <w:p>
            <w:pPr>
              <w:spacing w:before="40" w:after="40"/>
            </w:pPr>
            <w:r/>
            <w:r>
              <w:rPr>
                <w:rFonts w:ascii="Times New Roman" w:hAnsi="Times New Roman"/>
                <w:b w:val="0"/>
                <w:i w:val="0"/>
                <w:caps w:val="0"/>
                <w:sz w:val="18"/>
              </w:rPr>
              <w:t>Prediabetes identification</w:t>
            </w:r>
          </w:p>
        </w:tc>
        <w:tc>
          <w:tcPr>
            <w:tcW w:type="dxa" w:w="2160"/>
          </w:tcPr>
          <w:p>
            <w:pPr>
              <w:spacing w:before="40" w:after="40"/>
            </w:pPr>
            <w:r/>
            <w:r>
              <w:rPr>
                <w:rFonts w:ascii="Times New Roman" w:hAnsi="Times New Roman"/>
                <w:b w:val="0"/>
                <w:i w:val="0"/>
                <w:caps w:val="0"/>
                <w:sz w:val="18"/>
              </w:rPr>
              <w:t>Flags at-risk patients from EHR patterns</w:t>
            </w:r>
          </w:p>
        </w:tc>
        <w:tc>
          <w:tcPr>
            <w:tcW w:type="dxa" w:w="2160"/>
          </w:tcPr>
          <w:p>
            <w:pPr>
              <w:spacing w:before="40" w:after="40"/>
            </w:pPr>
            <w:r/>
            <w:r>
              <w:rPr>
                <w:rFonts w:ascii="Times New Roman" w:hAnsi="Times New Roman"/>
                <w:b w:val="0"/>
                <w:i w:val="0"/>
                <w:caps w:val="0"/>
                <w:sz w:val="18"/>
              </w:rPr>
              <w:t>Deployed</w:t>
            </w:r>
          </w:p>
        </w:tc>
        <w:tc>
          <w:tcPr>
            <w:tcW w:type="dxa" w:w="2160"/>
          </w:tcPr>
          <w:p>
            <w:pPr>
              <w:spacing w:before="40" w:after="40"/>
            </w:pPr>
            <w:r/>
            <w:r>
              <w:rPr>
                <w:rFonts w:ascii="Times New Roman" w:hAnsi="Times New Roman"/>
                <w:b w:val="0"/>
                <w:i w:val="0"/>
                <w:caps w:val="0"/>
                <w:sz w:val="18"/>
              </w:rPr>
              <w:t>T3</w:t>
            </w:r>
          </w:p>
        </w:tc>
      </w:tr>
      <w:tr>
        <w:tc>
          <w:tcPr>
            <w:tcW w:type="dxa" w:w="2160"/>
          </w:tcPr>
          <w:p>
            <w:pPr>
              <w:spacing w:before="40" w:after="40"/>
            </w:pPr>
            <w:r/>
            <w:r>
              <w:rPr>
                <w:rFonts w:ascii="Times New Roman" w:hAnsi="Times New Roman"/>
                <w:b w:val="0"/>
                <w:i w:val="0"/>
                <w:caps w:val="0"/>
                <w:sz w:val="18"/>
              </w:rPr>
              <w:t>Colorectal cancer 10-year risk</w:t>
            </w:r>
          </w:p>
        </w:tc>
        <w:tc>
          <w:tcPr>
            <w:tcW w:type="dxa" w:w="2160"/>
          </w:tcPr>
          <w:p>
            <w:pPr>
              <w:spacing w:before="40" w:after="40"/>
            </w:pPr>
            <w:r/>
            <w:r>
              <w:rPr>
                <w:rFonts w:ascii="Times New Roman" w:hAnsi="Times New Roman"/>
                <w:b w:val="0"/>
                <w:i w:val="0"/>
                <w:caps w:val="0"/>
                <w:sz w:val="18"/>
              </w:rPr>
              <w:t>Predicts CRC risk without prior disease history</w:t>
            </w:r>
          </w:p>
        </w:tc>
        <w:tc>
          <w:tcPr>
            <w:tcW w:type="dxa" w:w="2160"/>
          </w:tcPr>
          <w:p>
            <w:pPr>
              <w:spacing w:before="40" w:after="40"/>
            </w:pPr>
            <w:r/>
            <w:r>
              <w:rPr>
                <w:rFonts w:ascii="Times New Roman" w:hAnsi="Times New Roman"/>
                <w:b w:val="0"/>
                <w:i w:val="0"/>
                <w:caps w:val="0"/>
                <w:sz w:val="18"/>
              </w:rPr>
              <w:t>Deployed</w:t>
            </w:r>
          </w:p>
        </w:tc>
        <w:tc>
          <w:tcPr>
            <w:tcW w:type="dxa" w:w="2160"/>
          </w:tcPr>
          <w:p>
            <w:pPr>
              <w:spacing w:before="40" w:after="40"/>
            </w:pPr>
            <w:r/>
            <w:r>
              <w:rPr>
                <w:rFonts w:ascii="Times New Roman" w:hAnsi="Times New Roman"/>
                <w:b w:val="0"/>
                <w:i w:val="0"/>
                <w:caps w:val="0"/>
                <w:sz w:val="18"/>
              </w:rPr>
              <w:t>T3</w:t>
            </w:r>
          </w:p>
        </w:tc>
      </w:tr>
      <w:tr>
        <w:tc>
          <w:tcPr>
            <w:tcW w:type="dxa" w:w="2160"/>
          </w:tcPr>
          <w:p>
            <w:pPr>
              <w:spacing w:before="40" w:after="40"/>
            </w:pPr>
            <w:r/>
            <w:r>
              <w:rPr>
                <w:rFonts w:ascii="Times New Roman" w:hAnsi="Times New Roman"/>
                <w:b w:val="0"/>
                <w:i w:val="0"/>
                <w:caps w:val="0"/>
                <w:sz w:val="18"/>
              </w:rPr>
              <w:t>ELEFT (Eko Health stethoscope)</w:t>
            </w:r>
          </w:p>
        </w:tc>
        <w:tc>
          <w:tcPr>
            <w:tcW w:type="dxa" w:w="2160"/>
          </w:tcPr>
          <w:p>
            <w:pPr>
              <w:spacing w:before="40" w:after="40"/>
            </w:pPr>
            <w:r/>
            <w:r>
              <w:rPr>
                <w:rFonts w:ascii="Times New Roman" w:hAnsi="Times New Roman"/>
                <w:b w:val="0"/>
                <w:i w:val="0"/>
                <w:caps w:val="0"/>
                <w:sz w:val="18"/>
              </w:rPr>
              <w:t>Detects low ejection fraction via AI</w:t>
            </w:r>
          </w:p>
        </w:tc>
        <w:tc>
          <w:tcPr>
            <w:tcW w:type="dxa" w:w="2160"/>
          </w:tcPr>
          <w:p>
            <w:pPr>
              <w:spacing w:before="40" w:after="40"/>
            </w:pPr>
            <w:r/>
            <w:r>
              <w:rPr>
                <w:rFonts w:ascii="Times New Roman" w:hAnsi="Times New Roman"/>
                <w:b w:val="0"/>
                <w:i w:val="0"/>
                <w:caps w:val="0"/>
                <w:sz w:val="18"/>
              </w:rPr>
              <w:t>FDA cleared Mar 2024</w:t>
            </w:r>
          </w:p>
        </w:tc>
        <w:tc>
          <w:tcPr>
            <w:tcW w:type="dxa" w:w="2160"/>
          </w:tcPr>
          <w:p>
            <w:pPr>
              <w:spacing w:before="40" w:after="40"/>
            </w:pPr>
            <w:r/>
            <w:r>
              <w:rPr>
                <w:rFonts w:ascii="Times New Roman" w:hAnsi="Times New Roman"/>
                <w:b w:val="0"/>
                <w:i w:val="0"/>
                <w:caps w:val="0"/>
                <w:sz w:val="18"/>
              </w:rPr>
              <w:t>T3</w:t>
            </w:r>
          </w:p>
        </w:tc>
      </w:tr>
      <w:tr>
        <w:tc>
          <w:tcPr>
            <w:tcW w:type="dxa" w:w="2160"/>
          </w:tcPr>
          <w:p>
            <w:pPr>
              <w:spacing w:before="40" w:after="40"/>
            </w:pPr>
            <w:r/>
            <w:r>
              <w:rPr>
                <w:rFonts w:ascii="Times New Roman" w:hAnsi="Times New Roman"/>
                <w:b w:val="0"/>
                <w:i w:val="0"/>
                <w:caps w:val="0"/>
                <w:sz w:val="18"/>
              </w:rPr>
              <w:t>Multimodal radiology AI</w:t>
            </w:r>
          </w:p>
        </w:tc>
        <w:tc>
          <w:tcPr>
            <w:tcW w:type="dxa" w:w="2160"/>
          </w:tcPr>
          <w:p>
            <w:pPr>
              <w:spacing w:before="40" w:after="40"/>
            </w:pPr>
            <w:r/>
            <w:r>
              <w:rPr>
                <w:rFonts w:ascii="Times New Roman" w:hAnsi="Times New Roman"/>
                <w:b w:val="0"/>
                <w:i w:val="0"/>
                <w:caps w:val="0"/>
                <w:sz w:val="18"/>
              </w:rPr>
              <w:t>Auto-generates chest X-ray reports</w:t>
            </w:r>
          </w:p>
        </w:tc>
        <w:tc>
          <w:tcPr>
            <w:tcW w:type="dxa" w:w="2160"/>
          </w:tcPr>
          <w:p>
            <w:pPr>
              <w:spacing w:before="40" w:after="40"/>
            </w:pPr>
            <w:r/>
            <w:r>
              <w:rPr>
                <w:rFonts w:ascii="Times New Roman" w:hAnsi="Times New Roman"/>
                <w:b w:val="0"/>
                <w:i w:val="0"/>
                <w:caps w:val="0"/>
                <w:sz w:val="18"/>
              </w:rPr>
              <w:t>In development</w:t>
            </w:r>
          </w:p>
        </w:tc>
        <w:tc>
          <w:tcPr>
            <w:tcW w:type="dxa" w:w="2160"/>
          </w:tcPr>
          <w:p>
            <w:pPr>
              <w:spacing w:before="40" w:after="40"/>
            </w:pPr>
            <w:r/>
            <w:r>
              <w:rPr>
                <w:rFonts w:ascii="Times New Roman" w:hAnsi="Times New Roman"/>
                <w:b w:val="0"/>
                <w:i w:val="0"/>
                <w:caps w:val="0"/>
                <w:sz w:val="18"/>
              </w:rPr>
              <w:t>T3</w:t>
            </w:r>
          </w:p>
        </w:tc>
      </w:tr>
    </w:tbl>
    <w:p>
      <w:pPr>
        <w:spacing w:after="80"/>
      </w:pPr>
    </w:p>
    <w:p>
      <w:pPr>
        <w:pBdr>
          <w:bottom w:val="single" w:sz="6" w:space="1" w:color="AAAAAA"/>
        </w:pBdr>
        <w:spacing w:before="0" w:after="0"/>
        <w:jc w:val="both"/>
      </w:pPr>
    </w:p>
    <w:p>
      <w:pPr>
        <w:spacing w:before="280" w:after="80"/>
        <w:jc w:val="left"/>
      </w:pPr>
      <w:r>
        <w:rPr>
          <w:rFonts w:ascii="Times New Roman" w:hAnsi="Times New Roman"/>
          <w:b/>
          <w:i w:val="0"/>
          <w:caps w:val="0"/>
          <w:color w:val="333333"/>
          <w:sz w:val="18"/>
        </w:rPr>
        <w:t>EXHIBIT 7: DR. JOHN HALAMKA -- BIOGRAPHICAL PROFILE</w:t>
      </w:r>
    </w:p>
    <w:p>
      <w:pPr>
        <w:pBdr>
          <w:bottom w:val="single" w:sz="4" w:space="1" w:color="AAAAAA"/>
        </w:pBdr>
        <w:spacing w:before="0" w:after="0"/>
        <w:jc w:val="both"/>
      </w:pPr>
    </w:p>
    <w:tbl>
      <w:tblPr>
        <w:tblStyle w:val="TableGrid"/>
        <w:tblW w:type="auto" w:w="0"/>
        <w:tblLook w:firstColumn="1" w:firstRow="1" w:lastColumn="0" w:lastRow="0" w:noHBand="0" w:noVBand="1" w:val="04A0"/>
      </w:tblPr>
      <w:tblGrid>
        <w:gridCol w:w="2880"/>
        <w:gridCol w:w="2880"/>
        <w:gridCol w:w="2880"/>
      </w:tblGrid>
      <w:tr>
        <w:tc>
          <w:tcPr>
            <w:tcW w:type="dxa" w:w="2880"/>
          </w:tcPr>
          <w:p>
            <w:pPr>
              <w:spacing w:before="40" w:after="40"/>
            </w:pPr>
            <w:r/>
            <w:r>
              <w:rPr>
                <w:rFonts w:ascii="Times New Roman" w:hAnsi="Times New Roman"/>
                <w:b/>
                <w:i w:val="0"/>
                <w:caps w:val="0"/>
                <w:sz w:val="18"/>
              </w:rPr>
              <w:t>Category</w:t>
            </w:r>
          </w:p>
        </w:tc>
        <w:tc>
          <w:tcPr>
            <w:tcW w:type="dxa" w:w="2880"/>
          </w:tcPr>
          <w:p>
            <w:pPr>
              <w:spacing w:before="40" w:after="40"/>
            </w:pPr>
            <w:r/>
            <w:r>
              <w:rPr>
                <w:rFonts w:ascii="Times New Roman" w:hAnsi="Times New Roman"/>
                <w:b/>
                <w:i w:val="0"/>
                <w:caps w:val="0"/>
                <w:sz w:val="18"/>
              </w:rPr>
              <w:t>Detail</w:t>
            </w:r>
          </w:p>
        </w:tc>
        <w:tc>
          <w:tcPr>
            <w:tcW w:type="dxa" w:w="2880"/>
          </w:tcPr>
          <w:p>
            <w:pPr>
              <w:spacing w:before="40" w:after="40"/>
            </w:pPr>
            <w:r/>
            <w:r>
              <w:rPr>
                <w:rFonts w:ascii="Times New Roman" w:hAnsi="Times New Roman"/>
                <w:b/>
                <w:i w:val="0"/>
                <w:caps w:val="0"/>
                <w:sz w:val="18"/>
              </w:rPr>
              <w:t>Source</w:t>
            </w:r>
          </w:p>
        </w:tc>
      </w:tr>
      <w:tr>
        <w:tc>
          <w:tcPr>
            <w:tcW w:type="dxa" w:w="2880"/>
          </w:tcPr>
          <w:p>
            <w:pPr>
              <w:spacing w:before="40" w:after="40"/>
            </w:pPr>
            <w:r/>
            <w:r>
              <w:rPr>
                <w:rFonts w:ascii="Times New Roman" w:hAnsi="Times New Roman"/>
                <w:b w:val="0"/>
                <w:i w:val="0"/>
                <w:caps w:val="0"/>
                <w:sz w:val="18"/>
              </w:rPr>
              <w:t>Born</w:t>
            </w:r>
          </w:p>
        </w:tc>
        <w:tc>
          <w:tcPr>
            <w:tcW w:type="dxa" w:w="2880"/>
          </w:tcPr>
          <w:p>
            <w:pPr>
              <w:spacing w:before="40" w:after="40"/>
            </w:pPr>
            <w:r/>
            <w:r>
              <w:rPr>
                <w:rFonts w:ascii="Times New Roman" w:hAnsi="Times New Roman"/>
                <w:b w:val="0"/>
                <w:i w:val="0"/>
                <w:caps w:val="0"/>
                <w:sz w:val="18"/>
              </w:rPr>
              <w:t>1968, Des Moines, Iowa</w:t>
            </w:r>
          </w:p>
        </w:tc>
        <w:tc>
          <w:tcPr>
            <w:tcW w:type="dxa" w:w="2880"/>
          </w:tcPr>
          <w:p>
            <w:pPr>
              <w:spacing w:before="40" w:after="40"/>
            </w:pPr>
            <w:r/>
            <w:r>
              <w:rPr>
                <w:rFonts w:ascii="Times New Roman" w:hAnsi="Times New Roman"/>
                <w:b w:val="0"/>
                <w:i w:val="0"/>
                <w:caps w:val="0"/>
                <w:sz w:val="18"/>
              </w:rPr>
              <w:t>Wikipedia (T2)</w:t>
            </w:r>
          </w:p>
        </w:tc>
      </w:tr>
      <w:tr>
        <w:tc>
          <w:tcPr>
            <w:tcW w:type="dxa" w:w="2880"/>
          </w:tcPr>
          <w:p>
            <w:pPr>
              <w:spacing w:before="40" w:after="40"/>
            </w:pPr>
            <w:r/>
            <w:r>
              <w:rPr>
                <w:rFonts w:ascii="Times New Roman" w:hAnsi="Times New Roman"/>
                <w:b w:val="0"/>
                <w:i w:val="0"/>
                <w:caps w:val="0"/>
                <w:sz w:val="18"/>
              </w:rPr>
              <w:t>Education</w:t>
            </w:r>
          </w:p>
        </w:tc>
        <w:tc>
          <w:tcPr>
            <w:tcW w:type="dxa" w:w="2880"/>
          </w:tcPr>
          <w:p>
            <w:pPr>
              <w:spacing w:before="40" w:after="40"/>
            </w:pPr>
            <w:r/>
            <w:r>
              <w:rPr>
                <w:rFonts w:ascii="Times New Roman" w:hAnsi="Times New Roman"/>
                <w:b w:val="0"/>
                <w:i w:val="0"/>
                <w:caps w:val="0"/>
                <w:sz w:val="18"/>
              </w:rPr>
              <w:t>Stanford: Public Policy and Medical Microbiology (1984)</w:t>
            </w:r>
          </w:p>
        </w:tc>
        <w:tc>
          <w:tcPr>
            <w:tcW w:type="dxa" w:w="2880"/>
          </w:tcPr>
          <w:p>
            <w:pPr>
              <w:spacing w:before="40" w:after="40"/>
            </w:pPr>
            <w:r/>
            <w:r>
              <w:rPr>
                <w:rFonts w:ascii="Times New Roman" w:hAnsi="Times New Roman"/>
                <w:b w:val="0"/>
                <w:i w:val="0"/>
                <w:caps w:val="0"/>
                <w:sz w:val="18"/>
              </w:rPr>
              <w:t>Wikipedia (T2)</w:t>
            </w:r>
          </w:p>
        </w:tc>
      </w:tr>
      <w:tr>
        <w:tc>
          <w:tcPr>
            <w:tcW w:type="dxa" w:w="2880"/>
          </w:tcPr>
          <w:p>
            <w:pPr>
              <w:spacing w:before="40" w:after="40"/>
            </w:pPr>
            <w:r/>
            <w:r>
              <w:rPr>
                <w:rFonts w:ascii="Times New Roman" w:hAnsi="Times New Roman"/>
                <w:b w:val="0"/>
                <w:i w:val="0"/>
                <w:caps w:val="0"/>
                <w:sz w:val="18"/>
              </w:rPr>
              <w:t>MD/PhD</w:t>
            </w:r>
          </w:p>
        </w:tc>
        <w:tc>
          <w:tcPr>
            <w:tcW w:type="dxa" w:w="2880"/>
          </w:tcPr>
          <w:p>
            <w:pPr>
              <w:spacing w:before="40" w:after="40"/>
            </w:pPr>
            <w:r/>
            <w:r>
              <w:rPr>
                <w:rFonts w:ascii="Times New Roman" w:hAnsi="Times New Roman"/>
                <w:b w:val="0"/>
                <w:i w:val="0"/>
                <w:caps w:val="0"/>
                <w:sz w:val="18"/>
              </w:rPr>
              <w:t>Joint UCSF/UC Berkeley program, 1984-1993</w:t>
            </w:r>
          </w:p>
        </w:tc>
        <w:tc>
          <w:tcPr>
            <w:tcW w:type="dxa" w:w="2880"/>
          </w:tcPr>
          <w:p>
            <w:pPr>
              <w:spacing w:before="40" w:after="40"/>
            </w:pPr>
            <w:r/>
            <w:r>
              <w:rPr>
                <w:rFonts w:ascii="Times New Roman" w:hAnsi="Times New Roman"/>
                <w:b w:val="0"/>
                <w:i w:val="0"/>
                <w:caps w:val="0"/>
                <w:sz w:val="18"/>
              </w:rPr>
              <w:t>Wikipedia (T2)</w:t>
            </w:r>
          </w:p>
        </w:tc>
      </w:tr>
      <w:tr>
        <w:tc>
          <w:tcPr>
            <w:tcW w:type="dxa" w:w="2880"/>
          </w:tcPr>
          <w:p>
            <w:pPr>
              <w:spacing w:before="40" w:after="40"/>
            </w:pPr>
            <w:r/>
            <w:r>
              <w:rPr>
                <w:rFonts w:ascii="Times New Roman" w:hAnsi="Times New Roman"/>
                <w:b w:val="0"/>
                <w:i w:val="0"/>
                <w:caps w:val="0"/>
                <w:sz w:val="18"/>
              </w:rPr>
              <w:t>Residency</w:t>
            </w:r>
          </w:p>
        </w:tc>
        <w:tc>
          <w:tcPr>
            <w:tcW w:type="dxa" w:w="2880"/>
          </w:tcPr>
          <w:p>
            <w:pPr>
              <w:spacing w:before="40" w:after="40"/>
            </w:pPr>
            <w:r/>
            <w:r>
              <w:rPr>
                <w:rFonts w:ascii="Times New Roman" w:hAnsi="Times New Roman"/>
                <w:b w:val="0"/>
                <w:i w:val="0"/>
                <w:caps w:val="0"/>
                <w:sz w:val="18"/>
              </w:rPr>
              <w:t>Emergency Medicine, Harbor-UCLA Medical Center, 1993-1996</w:t>
            </w:r>
          </w:p>
        </w:tc>
        <w:tc>
          <w:tcPr>
            <w:tcW w:type="dxa" w:w="2880"/>
          </w:tcPr>
          <w:p>
            <w:pPr>
              <w:spacing w:before="40" w:after="40"/>
            </w:pPr>
            <w:r/>
            <w:r>
              <w:rPr>
                <w:rFonts w:ascii="Times New Roman" w:hAnsi="Times New Roman"/>
                <w:b w:val="0"/>
                <w:i w:val="0"/>
                <w:caps w:val="0"/>
                <w:sz w:val="18"/>
              </w:rPr>
              <w:t>Wikipedia (T2)</w:t>
            </w:r>
          </w:p>
        </w:tc>
      </w:tr>
      <w:tr>
        <w:tc>
          <w:tcPr>
            <w:tcW w:type="dxa" w:w="2880"/>
          </w:tcPr>
          <w:p>
            <w:pPr>
              <w:spacing w:before="40" w:after="40"/>
            </w:pPr>
            <w:r/>
            <w:r>
              <w:rPr>
                <w:rFonts w:ascii="Times New Roman" w:hAnsi="Times New Roman"/>
                <w:b w:val="0"/>
                <w:i w:val="0"/>
                <w:caps w:val="0"/>
                <w:sz w:val="18"/>
              </w:rPr>
              <w:t>Fellowship</w:t>
            </w:r>
          </w:p>
        </w:tc>
        <w:tc>
          <w:tcPr>
            <w:tcW w:type="dxa" w:w="2880"/>
          </w:tcPr>
          <w:p>
            <w:pPr>
              <w:spacing w:before="40" w:after="40"/>
            </w:pPr>
            <w:r/>
            <w:r>
              <w:rPr>
                <w:rFonts w:ascii="Times New Roman" w:hAnsi="Times New Roman"/>
                <w:b w:val="0"/>
                <w:i w:val="0"/>
                <w:caps w:val="0"/>
                <w:sz w:val="18"/>
              </w:rPr>
              <w:t>Medical Informatics, Harvard/MIT, 1997</w:t>
            </w:r>
          </w:p>
        </w:tc>
        <w:tc>
          <w:tcPr>
            <w:tcW w:type="dxa" w:w="2880"/>
          </w:tcPr>
          <w:p>
            <w:pPr>
              <w:spacing w:before="40" w:after="40"/>
            </w:pPr>
            <w:r/>
            <w:r>
              <w:rPr>
                <w:rFonts w:ascii="Times New Roman" w:hAnsi="Times New Roman"/>
                <w:b w:val="0"/>
                <w:i w:val="0"/>
                <w:caps w:val="0"/>
                <w:sz w:val="18"/>
              </w:rPr>
              <w:t>Wikipedia (T2)</w:t>
            </w:r>
          </w:p>
        </w:tc>
      </w:tr>
      <w:tr>
        <w:tc>
          <w:tcPr>
            <w:tcW w:type="dxa" w:w="2880"/>
          </w:tcPr>
          <w:p>
            <w:pPr>
              <w:spacing w:before="40" w:after="40"/>
            </w:pPr>
            <w:r/>
            <w:r>
              <w:rPr>
                <w:rFonts w:ascii="Times New Roman" w:hAnsi="Times New Roman"/>
                <w:b w:val="0"/>
                <w:i w:val="0"/>
                <w:caps w:val="0"/>
                <w:sz w:val="18"/>
              </w:rPr>
              <w:t>Prior Leadership</w:t>
            </w:r>
          </w:p>
        </w:tc>
        <w:tc>
          <w:tcPr>
            <w:tcW w:type="dxa" w:w="2880"/>
          </w:tcPr>
          <w:p>
            <w:pPr>
              <w:spacing w:before="40" w:after="40"/>
            </w:pPr>
            <w:r/>
            <w:r>
              <w:rPr>
                <w:rFonts w:ascii="Times New Roman" w:hAnsi="Times New Roman"/>
                <w:b w:val="0"/>
                <w:i w:val="0"/>
                <w:caps w:val="0"/>
                <w:sz w:val="18"/>
              </w:rPr>
              <w:t>CIO, Beth Israel Deaconess Medical Center (20 years)</w:t>
            </w:r>
          </w:p>
        </w:tc>
        <w:tc>
          <w:tcPr>
            <w:tcW w:type="dxa" w:w="2880"/>
          </w:tcPr>
          <w:p>
            <w:pPr>
              <w:spacing w:before="40" w:after="40"/>
            </w:pPr>
            <w:r/>
            <w:r>
              <w:rPr>
                <w:rFonts w:ascii="Times New Roman" w:hAnsi="Times New Roman"/>
                <w:b w:val="0"/>
                <w:i w:val="0"/>
                <w:caps w:val="0"/>
                <w:sz w:val="18"/>
              </w:rPr>
              <w:t>HealthLeaders (T2)</w:t>
            </w:r>
          </w:p>
        </w:tc>
      </w:tr>
      <w:tr>
        <w:tc>
          <w:tcPr>
            <w:tcW w:type="dxa" w:w="2880"/>
          </w:tcPr>
          <w:p>
            <w:pPr>
              <w:spacing w:before="40" w:after="40"/>
            </w:pPr>
            <w:r/>
            <w:r>
              <w:rPr>
                <w:rFonts w:ascii="Times New Roman" w:hAnsi="Times New Roman"/>
                <w:b w:val="0"/>
                <w:i w:val="0"/>
                <w:caps w:val="0"/>
                <w:sz w:val="18"/>
              </w:rPr>
              <w:t>Harvard Faculty</w:t>
            </w:r>
          </w:p>
        </w:tc>
        <w:tc>
          <w:tcPr>
            <w:tcW w:type="dxa" w:w="2880"/>
          </w:tcPr>
          <w:p>
            <w:pPr>
              <w:spacing w:before="40" w:after="40"/>
            </w:pPr>
            <w:r/>
            <w:r>
              <w:rPr>
                <w:rFonts w:ascii="Times New Roman" w:hAnsi="Times New Roman"/>
                <w:b w:val="0"/>
                <w:i w:val="0"/>
                <w:caps w:val="0"/>
                <w:sz w:val="18"/>
              </w:rPr>
              <w:t>International Healthcare Innovation Professor</w:t>
            </w:r>
          </w:p>
        </w:tc>
        <w:tc>
          <w:tcPr>
            <w:tcW w:type="dxa" w:w="2880"/>
          </w:tcPr>
          <w:p>
            <w:pPr>
              <w:spacing w:before="40" w:after="40"/>
            </w:pPr>
            <w:r/>
            <w:r>
              <w:rPr>
                <w:rFonts w:ascii="Times New Roman" w:hAnsi="Times New Roman"/>
                <w:b w:val="0"/>
                <w:i w:val="0"/>
                <w:caps w:val="0"/>
                <w:sz w:val="18"/>
              </w:rPr>
              <w:t>HealthLeaders (T2)</w:t>
            </w:r>
          </w:p>
        </w:tc>
      </w:tr>
      <w:tr>
        <w:tc>
          <w:tcPr>
            <w:tcW w:type="dxa" w:w="2880"/>
          </w:tcPr>
          <w:p>
            <w:pPr>
              <w:spacing w:before="40" w:after="40"/>
            </w:pPr>
            <w:r/>
            <w:r>
              <w:rPr>
                <w:rFonts w:ascii="Times New Roman" w:hAnsi="Times New Roman"/>
                <w:b w:val="0"/>
                <w:i w:val="0"/>
                <w:caps w:val="0"/>
                <w:sz w:val="18"/>
              </w:rPr>
              <w:t>Early Entrepreneurship</w:t>
            </w:r>
          </w:p>
        </w:tc>
        <w:tc>
          <w:tcPr>
            <w:tcW w:type="dxa" w:w="2880"/>
          </w:tcPr>
          <w:p>
            <w:pPr>
              <w:spacing w:before="40" w:after="40"/>
            </w:pPr>
            <w:r/>
            <w:r>
              <w:rPr>
                <w:rFonts w:ascii="Times New Roman" w:hAnsi="Times New Roman"/>
                <w:b w:val="0"/>
                <w:i w:val="0"/>
                <w:caps w:val="0"/>
                <w:sz w:val="18"/>
              </w:rPr>
              <w:t>Founded Ibis Research Labs, 1981 (sold 1992)</w:t>
            </w:r>
          </w:p>
        </w:tc>
        <w:tc>
          <w:tcPr>
            <w:tcW w:type="dxa" w:w="2880"/>
          </w:tcPr>
          <w:p>
            <w:pPr>
              <w:spacing w:before="40" w:after="40"/>
            </w:pPr>
            <w:r/>
            <w:r>
              <w:rPr>
                <w:rFonts w:ascii="Times New Roman" w:hAnsi="Times New Roman"/>
                <w:b w:val="0"/>
                <w:i w:val="0"/>
                <w:caps w:val="0"/>
                <w:sz w:val="18"/>
              </w:rPr>
              <w:t>Wikipedia (T2)</w:t>
            </w:r>
          </w:p>
        </w:tc>
      </w:tr>
      <w:tr>
        <w:tc>
          <w:tcPr>
            <w:tcW w:type="dxa" w:w="2880"/>
          </w:tcPr>
          <w:p>
            <w:pPr>
              <w:spacing w:before="40" w:after="40"/>
            </w:pPr>
            <w:r/>
            <w:r>
              <w:rPr>
                <w:rFonts w:ascii="Times New Roman" w:hAnsi="Times New Roman"/>
                <w:b w:val="0"/>
                <w:i w:val="0"/>
                <w:caps w:val="0"/>
                <w:sz w:val="18"/>
              </w:rPr>
              <w:t>Current Role</w:t>
            </w:r>
          </w:p>
        </w:tc>
        <w:tc>
          <w:tcPr>
            <w:tcW w:type="dxa" w:w="2880"/>
          </w:tcPr>
          <w:p>
            <w:pPr>
              <w:spacing w:before="40" w:after="40"/>
            </w:pPr>
            <w:r/>
            <w:r>
              <w:rPr>
                <w:rFonts w:ascii="Times New Roman" w:hAnsi="Times New Roman"/>
                <w:b w:val="0"/>
                <w:i w:val="0"/>
                <w:caps w:val="0"/>
                <w:sz w:val="18"/>
              </w:rPr>
              <w:t>President, Mayo Clinic Platform (Jan 1, 2020-present)</w:t>
            </w:r>
          </w:p>
        </w:tc>
        <w:tc>
          <w:tcPr>
            <w:tcW w:type="dxa" w:w="2880"/>
          </w:tcPr>
          <w:p>
            <w:pPr>
              <w:spacing w:before="40" w:after="40"/>
            </w:pPr>
            <w:r/>
            <w:r>
              <w:rPr>
                <w:rFonts w:ascii="Times New Roman" w:hAnsi="Times New Roman"/>
                <w:b w:val="0"/>
                <w:i w:val="0"/>
                <w:caps w:val="0"/>
                <w:sz w:val="18"/>
              </w:rPr>
              <w:t>Wikipedia (T2)</w:t>
            </w:r>
          </w:p>
        </w:tc>
      </w:tr>
      <w:tr>
        <w:tc>
          <w:tcPr>
            <w:tcW w:type="dxa" w:w="2880"/>
          </w:tcPr>
          <w:p>
            <w:pPr>
              <w:spacing w:before="40" w:after="40"/>
            </w:pPr>
            <w:r/>
            <w:r>
              <w:rPr>
                <w:rFonts w:ascii="Times New Roman" w:hAnsi="Times New Roman"/>
                <w:b w:val="0"/>
                <w:i w:val="0"/>
                <w:caps w:val="0"/>
                <w:sz w:val="18"/>
              </w:rPr>
              <w:t>Academy</w:t>
            </w:r>
          </w:p>
        </w:tc>
        <w:tc>
          <w:tcPr>
            <w:tcW w:type="dxa" w:w="2880"/>
          </w:tcPr>
          <w:p>
            <w:pPr>
              <w:spacing w:before="40" w:after="40"/>
            </w:pPr>
            <w:r/>
            <w:r>
              <w:rPr>
                <w:rFonts w:ascii="Times New Roman" w:hAnsi="Times New Roman"/>
                <w:b w:val="0"/>
                <w:i w:val="0"/>
                <w:caps w:val="0"/>
                <w:sz w:val="18"/>
              </w:rPr>
              <w:t>Elected, National Academy of Medicine, 2020</w:t>
            </w:r>
          </w:p>
        </w:tc>
        <w:tc>
          <w:tcPr>
            <w:tcW w:type="dxa" w:w="2880"/>
          </w:tcPr>
          <w:p>
            <w:pPr>
              <w:spacing w:before="40" w:after="40"/>
            </w:pPr>
            <w:r/>
            <w:r>
              <w:rPr>
                <w:rFonts w:ascii="Times New Roman" w:hAnsi="Times New Roman"/>
                <w:b w:val="0"/>
                <w:i w:val="0"/>
                <w:caps w:val="0"/>
                <w:sz w:val="18"/>
              </w:rPr>
              <w:t>Wikipedia (T2)</w:t>
            </w:r>
          </w:p>
        </w:tc>
      </w:tr>
      <w:tr>
        <w:tc>
          <w:tcPr>
            <w:tcW w:type="dxa" w:w="2880"/>
          </w:tcPr>
          <w:p>
            <w:pPr>
              <w:spacing w:before="40" w:after="40"/>
            </w:pPr>
            <w:r/>
            <w:r>
              <w:rPr>
                <w:rFonts w:ascii="Times New Roman" w:hAnsi="Times New Roman"/>
                <w:b w:val="0"/>
                <w:i w:val="0"/>
                <w:caps w:val="0"/>
                <w:sz w:val="18"/>
              </w:rPr>
              <w:t>Publications</w:t>
            </w:r>
          </w:p>
        </w:tc>
        <w:tc>
          <w:tcPr>
            <w:tcW w:type="dxa" w:w="2880"/>
          </w:tcPr>
          <w:p>
            <w:pPr>
              <w:spacing w:before="40" w:after="40"/>
            </w:pPr>
            <w:r/>
            <w:r>
              <w:rPr>
                <w:rFonts w:ascii="Times New Roman" w:hAnsi="Times New Roman"/>
                <w:b w:val="0"/>
                <w:i w:val="0"/>
                <w:caps w:val="0"/>
                <w:sz w:val="18"/>
              </w:rPr>
              <w:t>8 books on healthcare IT and clinical informatics</w:t>
            </w:r>
          </w:p>
        </w:tc>
        <w:tc>
          <w:tcPr>
            <w:tcW w:type="dxa" w:w="2880"/>
          </w:tcPr>
          <w:p>
            <w:pPr>
              <w:spacing w:before="40" w:after="40"/>
            </w:pPr>
            <w:r/>
            <w:r>
              <w:rPr>
                <w:rFonts w:ascii="Times New Roman" w:hAnsi="Times New Roman"/>
                <w:b w:val="0"/>
                <w:i w:val="0"/>
                <w:caps w:val="0"/>
                <w:sz w:val="18"/>
              </w:rPr>
              <w:t>Wikipedia (T2)</w:t>
            </w:r>
          </w:p>
        </w:tc>
      </w:tr>
      <w:tr>
        <w:tc>
          <w:tcPr>
            <w:tcW w:type="dxa" w:w="2880"/>
          </w:tcPr>
          <w:p>
            <w:pPr>
              <w:spacing w:before="40" w:after="40"/>
            </w:pPr>
            <w:r/>
            <w:r>
              <w:rPr>
                <w:rFonts w:ascii="Times New Roman" w:hAnsi="Times New Roman"/>
                <w:b w:val="0"/>
                <w:i w:val="0"/>
                <w:caps w:val="0"/>
                <w:sz w:val="18"/>
              </w:rPr>
              <w:t>Clinical Practice</w:t>
            </w:r>
          </w:p>
        </w:tc>
        <w:tc>
          <w:tcPr>
            <w:tcW w:type="dxa" w:w="2880"/>
          </w:tcPr>
          <w:p>
            <w:pPr>
              <w:spacing w:before="40" w:after="40"/>
            </w:pPr>
            <w:r/>
            <w:r>
              <w:rPr>
                <w:rFonts w:ascii="Times New Roman" w:hAnsi="Times New Roman"/>
                <w:b w:val="0"/>
                <w:i w:val="0"/>
                <w:caps w:val="0"/>
                <w:sz w:val="18"/>
              </w:rPr>
              <w:t>Still practices emergency medicine</w:t>
            </w:r>
          </w:p>
        </w:tc>
        <w:tc>
          <w:tcPr>
            <w:tcW w:type="dxa" w:w="2880"/>
          </w:tcPr>
          <w:p>
            <w:pPr>
              <w:spacing w:before="40" w:after="40"/>
            </w:pPr>
            <w:r/>
            <w:r>
              <w:rPr>
                <w:rFonts w:ascii="Times New Roman" w:hAnsi="Times New Roman"/>
                <w:b w:val="0"/>
                <w:i w:val="0"/>
                <w:caps w:val="0"/>
                <w:sz w:val="18"/>
              </w:rPr>
              <w:t>Wikipedia (T2)</w:t>
            </w:r>
          </w:p>
        </w:tc>
      </w:tr>
    </w:tbl>
    <w:p>
      <w:pPr>
        <w:spacing w:after="80"/>
      </w:pPr>
    </w:p>
    <w:p>
      <w:pPr>
        <w:pBdr>
          <w:bottom w:val="single" w:sz="6" w:space="1" w:color="AAAAAA"/>
        </w:pBdr>
        <w:spacing w:before="0" w:after="0"/>
        <w:jc w:val="both"/>
      </w:pPr>
    </w:p>
    <w:p>
      <w:pPr>
        <w:spacing w:before="280" w:after="80"/>
        <w:jc w:val="left"/>
      </w:pPr>
      <w:r>
        <w:rPr>
          <w:rFonts w:ascii="Times New Roman" w:hAnsi="Times New Roman"/>
          <w:b/>
          <w:i w:val="0"/>
          <w:caps w:val="0"/>
          <w:color w:val="333333"/>
          <w:sz w:val="18"/>
        </w:rPr>
        <w:t>EXHIBIT 8: COMPETITIVE LANDSCAPE</w:t>
      </w:r>
    </w:p>
    <w:p>
      <w:pPr>
        <w:pBdr>
          <w:bottom w:val="single" w:sz="4" w:space="1" w:color="AAAAAA"/>
        </w:pBdr>
        <w:spacing w:before="0" w:after="0"/>
        <w:jc w:val="both"/>
      </w:pP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before="40" w:after="40"/>
            </w:pPr>
            <w:r/>
            <w:r>
              <w:rPr>
                <w:rFonts w:ascii="Times New Roman" w:hAnsi="Times New Roman"/>
                <w:b/>
                <w:i w:val="0"/>
                <w:caps w:val="0"/>
                <w:sz w:val="18"/>
              </w:rPr>
              <w:t>Organization</w:t>
            </w:r>
          </w:p>
        </w:tc>
        <w:tc>
          <w:tcPr>
            <w:tcW w:type="dxa" w:w="2160"/>
          </w:tcPr>
          <w:p>
            <w:pPr>
              <w:spacing w:before="40" w:after="40"/>
            </w:pPr>
            <w:r/>
            <w:r>
              <w:rPr>
                <w:rFonts w:ascii="Times New Roman" w:hAnsi="Times New Roman"/>
                <w:b/>
                <w:i w:val="0"/>
                <w:caps w:val="0"/>
                <w:sz w:val="18"/>
              </w:rPr>
              <w:t>Approach</w:t>
            </w:r>
          </w:p>
        </w:tc>
        <w:tc>
          <w:tcPr>
            <w:tcW w:type="dxa" w:w="2160"/>
          </w:tcPr>
          <w:p>
            <w:pPr>
              <w:spacing w:before="40" w:after="40"/>
            </w:pPr>
            <w:r/>
            <w:r>
              <w:rPr>
                <w:rFonts w:ascii="Times New Roman" w:hAnsi="Times New Roman"/>
                <w:b/>
                <w:i w:val="0"/>
                <w:caps w:val="0"/>
                <w:sz w:val="18"/>
              </w:rPr>
              <w:t>Key Differentiator</w:t>
            </w:r>
          </w:p>
        </w:tc>
        <w:tc>
          <w:tcPr>
            <w:tcW w:type="dxa" w:w="2160"/>
          </w:tcPr>
          <w:p>
            <w:pPr>
              <w:spacing w:before="40" w:after="40"/>
            </w:pPr>
            <w:r/>
            <w:r>
              <w:rPr>
                <w:rFonts w:ascii="Times New Roman" w:hAnsi="Times New Roman"/>
                <w:b/>
                <w:i w:val="0"/>
                <w:caps w:val="0"/>
                <w:sz w:val="18"/>
              </w:rPr>
              <w:t>Notes</w:t>
            </w:r>
          </w:p>
        </w:tc>
      </w:tr>
      <w:tr>
        <w:tc>
          <w:tcPr>
            <w:tcW w:type="dxa" w:w="2160"/>
          </w:tcPr>
          <w:p>
            <w:pPr>
              <w:spacing w:before="40" w:after="40"/>
            </w:pPr>
            <w:r/>
            <w:r>
              <w:rPr>
                <w:rFonts w:ascii="Times New Roman" w:hAnsi="Times New Roman"/>
                <w:b w:val="0"/>
                <w:i w:val="0"/>
                <w:caps w:val="0"/>
                <w:sz w:val="18"/>
              </w:rPr>
              <w:t>Mayo Clinic Platform</w:t>
            </w:r>
          </w:p>
        </w:tc>
        <w:tc>
          <w:tcPr>
            <w:tcW w:type="dxa" w:w="2160"/>
          </w:tcPr>
          <w:p>
            <w:pPr>
              <w:spacing w:before="40" w:after="40"/>
            </w:pPr>
            <w:r/>
            <w:r>
              <w:rPr>
                <w:rFonts w:ascii="Times New Roman" w:hAnsi="Times New Roman"/>
                <w:b w:val="0"/>
                <w:i w:val="0"/>
                <w:caps w:val="0"/>
                <w:sz w:val="18"/>
              </w:rPr>
              <w:t>Federated data enclave; startup accelerator; tech partnerships</w:t>
            </w:r>
          </w:p>
        </w:tc>
        <w:tc>
          <w:tcPr>
            <w:tcW w:type="dxa" w:w="2160"/>
          </w:tcPr>
          <w:p>
            <w:pPr>
              <w:spacing w:before="40" w:after="40"/>
            </w:pPr>
            <w:r/>
            <w:r>
              <w:rPr>
                <w:rFonts w:ascii="Times New Roman" w:hAnsi="Times New Roman"/>
                <w:b w:val="0"/>
                <w:i w:val="0"/>
                <w:caps w:val="0"/>
                <w:sz w:val="18"/>
              </w:rPr>
              <w:t>Brand trust + federated governance</w:t>
            </w:r>
          </w:p>
        </w:tc>
        <w:tc>
          <w:tcPr>
            <w:tcW w:type="dxa" w:w="2160"/>
          </w:tcPr>
          <w:p>
            <w:pPr>
              <w:spacing w:before="40" w:after="40"/>
            </w:pPr>
            <w:r/>
            <w:r>
              <w:rPr>
                <w:rFonts w:ascii="Times New Roman" w:hAnsi="Times New Roman"/>
                <w:b w:val="0"/>
                <w:i w:val="0"/>
                <w:caps w:val="0"/>
                <w:sz w:val="18"/>
              </w:rPr>
              <w:t>56M patient lives (2024)</w:t>
            </w:r>
          </w:p>
        </w:tc>
      </w:tr>
      <w:tr>
        <w:tc>
          <w:tcPr>
            <w:tcW w:type="dxa" w:w="2160"/>
          </w:tcPr>
          <w:p>
            <w:pPr>
              <w:spacing w:before="40" w:after="40"/>
            </w:pPr>
            <w:r/>
            <w:r>
              <w:rPr>
                <w:rFonts w:ascii="Times New Roman" w:hAnsi="Times New Roman"/>
                <w:b w:val="0"/>
                <w:i w:val="0"/>
                <w:caps w:val="0"/>
                <w:sz w:val="18"/>
              </w:rPr>
              <w:t>Epic Systems</w:t>
            </w:r>
          </w:p>
        </w:tc>
        <w:tc>
          <w:tcPr>
            <w:tcW w:type="dxa" w:w="2160"/>
          </w:tcPr>
          <w:p>
            <w:pPr>
              <w:spacing w:before="40" w:after="40"/>
            </w:pPr>
            <w:r/>
            <w:r>
              <w:rPr>
                <w:rFonts w:ascii="Times New Roman" w:hAnsi="Times New Roman"/>
                <w:b w:val="0"/>
                <w:i w:val="0"/>
                <w:caps w:val="0"/>
                <w:sz w:val="18"/>
              </w:rPr>
              <w:t>EHR-native AI; App Orchard marketplace</w:t>
            </w:r>
          </w:p>
        </w:tc>
        <w:tc>
          <w:tcPr>
            <w:tcW w:type="dxa" w:w="2160"/>
          </w:tcPr>
          <w:p>
            <w:pPr>
              <w:spacing w:before="40" w:after="40"/>
            </w:pPr>
            <w:r/>
            <w:r>
              <w:rPr>
                <w:rFonts w:ascii="Times New Roman" w:hAnsi="Times New Roman"/>
                <w:b w:val="0"/>
                <w:i w:val="0"/>
                <w:caps w:val="0"/>
                <w:sz w:val="18"/>
              </w:rPr>
              <w:t>Dominant EHR market share</w:t>
            </w:r>
          </w:p>
        </w:tc>
        <w:tc>
          <w:tcPr>
            <w:tcW w:type="dxa" w:w="2160"/>
          </w:tcPr>
          <w:p>
            <w:pPr>
              <w:spacing w:before="40" w:after="40"/>
            </w:pPr>
            <w:r/>
            <w:r>
              <w:rPr>
                <w:rFonts w:ascii="Times New Roman" w:hAnsi="Times New Roman"/>
                <w:b w:val="0"/>
                <w:i w:val="0"/>
                <w:caps w:val="0"/>
                <w:sz w:val="18"/>
              </w:rPr>
              <w:t>250M+ patient records</w:t>
            </w:r>
          </w:p>
        </w:tc>
      </w:tr>
      <w:tr>
        <w:tc>
          <w:tcPr>
            <w:tcW w:type="dxa" w:w="2160"/>
          </w:tcPr>
          <w:p>
            <w:pPr>
              <w:spacing w:before="40" w:after="40"/>
            </w:pPr>
            <w:r/>
            <w:r>
              <w:rPr>
                <w:rFonts w:ascii="Times New Roman" w:hAnsi="Times New Roman"/>
                <w:b w:val="0"/>
                <w:i w:val="0"/>
                <w:caps w:val="0"/>
                <w:sz w:val="18"/>
              </w:rPr>
              <w:t>Google Health</w:t>
            </w:r>
          </w:p>
        </w:tc>
        <w:tc>
          <w:tcPr>
            <w:tcW w:type="dxa" w:w="2160"/>
          </w:tcPr>
          <w:p>
            <w:pPr>
              <w:spacing w:before="40" w:after="40"/>
            </w:pPr>
            <w:r/>
            <w:r>
              <w:rPr>
                <w:rFonts w:ascii="Times New Roman" w:hAnsi="Times New Roman"/>
                <w:b w:val="0"/>
                <w:i w:val="0"/>
                <w:caps w:val="0"/>
                <w:sz w:val="18"/>
              </w:rPr>
              <w:t>Cloud infrastructure + Med-PaLM 2</w:t>
            </w:r>
          </w:p>
        </w:tc>
        <w:tc>
          <w:tcPr>
            <w:tcW w:type="dxa" w:w="2160"/>
          </w:tcPr>
          <w:p>
            <w:pPr>
              <w:spacing w:before="40" w:after="40"/>
            </w:pPr>
            <w:r/>
            <w:r>
              <w:rPr>
                <w:rFonts w:ascii="Times New Roman" w:hAnsi="Times New Roman"/>
                <w:b w:val="0"/>
                <w:i w:val="0"/>
                <w:caps w:val="0"/>
                <w:sz w:val="18"/>
              </w:rPr>
              <w:t>Foundation model capabilities</w:t>
            </w:r>
          </w:p>
        </w:tc>
        <w:tc>
          <w:tcPr>
            <w:tcW w:type="dxa" w:w="2160"/>
          </w:tcPr>
          <w:p>
            <w:pPr>
              <w:spacing w:before="40" w:after="40"/>
            </w:pPr>
            <w:r/>
            <w:r>
              <w:rPr>
                <w:rFonts w:ascii="Times New Roman" w:hAnsi="Times New Roman"/>
                <w:b w:val="0"/>
                <w:i w:val="0"/>
                <w:caps w:val="0"/>
                <w:sz w:val="18"/>
              </w:rPr>
              <w:t>Multiple health system clients</w:t>
            </w:r>
          </w:p>
        </w:tc>
      </w:tr>
      <w:tr>
        <w:tc>
          <w:tcPr>
            <w:tcW w:type="dxa" w:w="2160"/>
          </w:tcPr>
          <w:p>
            <w:pPr>
              <w:spacing w:before="40" w:after="40"/>
            </w:pPr>
            <w:r/>
            <w:r>
              <w:rPr>
                <w:rFonts w:ascii="Times New Roman" w:hAnsi="Times New Roman"/>
                <w:b w:val="0"/>
                <w:i w:val="0"/>
                <w:caps w:val="0"/>
                <w:sz w:val="18"/>
              </w:rPr>
              <w:t>Microsoft Azure Health</w:t>
            </w:r>
          </w:p>
        </w:tc>
        <w:tc>
          <w:tcPr>
            <w:tcW w:type="dxa" w:w="2160"/>
          </w:tcPr>
          <w:p>
            <w:pPr>
              <w:spacing w:before="40" w:after="40"/>
            </w:pPr>
            <w:r/>
            <w:r>
              <w:rPr>
                <w:rFonts w:ascii="Times New Roman" w:hAnsi="Times New Roman"/>
                <w:b w:val="0"/>
                <w:i w:val="0"/>
                <w:caps w:val="0"/>
                <w:sz w:val="18"/>
              </w:rPr>
              <w:t>Azure cloud + Copilot; M365 integration</w:t>
            </w:r>
          </w:p>
        </w:tc>
        <w:tc>
          <w:tcPr>
            <w:tcW w:type="dxa" w:w="2160"/>
          </w:tcPr>
          <w:p>
            <w:pPr>
              <w:spacing w:before="40" w:after="40"/>
            </w:pPr>
            <w:r/>
            <w:r>
              <w:rPr>
                <w:rFonts w:ascii="Times New Roman" w:hAnsi="Times New Roman"/>
                <w:b w:val="0"/>
                <w:i w:val="0"/>
                <w:caps w:val="0"/>
                <w:sz w:val="18"/>
              </w:rPr>
              <w:t>Productivity tools + OpenAI partnership</w:t>
            </w:r>
          </w:p>
        </w:tc>
        <w:tc>
          <w:tcPr>
            <w:tcW w:type="dxa" w:w="2160"/>
          </w:tcPr>
          <w:p>
            <w:pPr>
              <w:spacing w:before="40" w:after="40"/>
            </w:pPr>
            <w:r/>
            <w:r>
              <w:rPr>
                <w:rFonts w:ascii="Times New Roman" w:hAnsi="Times New Roman"/>
                <w:b w:val="0"/>
                <w:i w:val="0"/>
                <w:caps w:val="0"/>
                <w:sz w:val="18"/>
              </w:rPr>
              <w:t>Enterprise-wide adoption</w:t>
            </w:r>
          </w:p>
        </w:tc>
      </w:tr>
      <w:tr>
        <w:tc>
          <w:tcPr>
            <w:tcW w:type="dxa" w:w="2160"/>
          </w:tcPr>
          <w:p>
            <w:pPr>
              <w:spacing w:before="40" w:after="40"/>
            </w:pPr>
            <w:r/>
            <w:r>
              <w:rPr>
                <w:rFonts w:ascii="Times New Roman" w:hAnsi="Times New Roman"/>
                <w:b w:val="0"/>
                <w:i w:val="0"/>
                <w:caps w:val="0"/>
                <w:sz w:val="18"/>
              </w:rPr>
              <w:t>IBM Watson Health</w:t>
            </w:r>
          </w:p>
        </w:tc>
        <w:tc>
          <w:tcPr>
            <w:tcW w:type="dxa" w:w="2160"/>
          </w:tcPr>
          <w:p>
            <w:pPr>
              <w:spacing w:before="40" w:after="40"/>
            </w:pPr>
            <w:r/>
            <w:r>
              <w:rPr>
                <w:rFonts w:ascii="Times New Roman" w:hAnsi="Times New Roman"/>
                <w:b w:val="0"/>
                <w:i w:val="0"/>
                <w:caps w:val="0"/>
                <w:sz w:val="18"/>
              </w:rPr>
              <w:t>AI diagnostics and oncology (sold 2022)</w:t>
            </w:r>
          </w:p>
        </w:tc>
        <w:tc>
          <w:tcPr>
            <w:tcW w:type="dxa" w:w="2160"/>
          </w:tcPr>
          <w:p>
            <w:pPr>
              <w:spacing w:before="40" w:after="40"/>
            </w:pPr>
            <w:r/>
            <w:r>
              <w:rPr>
                <w:rFonts w:ascii="Times New Roman" w:hAnsi="Times New Roman"/>
                <w:b w:val="0"/>
                <w:i w:val="0"/>
                <w:caps w:val="0"/>
                <w:sz w:val="18"/>
              </w:rPr>
              <w:t>Warning case: claims outpaced validation</w:t>
            </w:r>
          </w:p>
        </w:tc>
        <w:tc>
          <w:tcPr>
            <w:tcW w:type="dxa" w:w="2160"/>
          </w:tcPr>
          <w:p>
            <w:pPr>
              <w:spacing w:before="40" w:after="40"/>
            </w:pPr>
            <w:r/>
            <w:r>
              <w:rPr>
                <w:rFonts w:ascii="Times New Roman" w:hAnsi="Times New Roman"/>
                <w:b w:val="0"/>
                <w:i w:val="0"/>
                <w:caps w:val="0"/>
                <w:sz w:val="18"/>
              </w:rPr>
              <w:t>Divested to Francisco Partners 2022</w:t>
            </w:r>
          </w:p>
        </w:tc>
      </w:tr>
    </w:tbl>
    <w:p>
      <w:pPr>
        <w:spacing w:after="80"/>
      </w:pPr>
    </w:p>
    <w:p>
      <w:pPr>
        <w:pBdr>
          <w:bottom w:val="single" w:sz="6" w:space="1" w:color="AAAAAA"/>
        </w:pBdr>
        <w:spacing w:before="0" w:after="0"/>
        <w:jc w:val="both"/>
      </w:pPr>
    </w:p>
    <w:p>
      <w:pPr>
        <w:spacing w:before="280" w:after="80"/>
        <w:jc w:val="left"/>
      </w:pPr>
      <w:r>
        <w:rPr>
          <w:rFonts w:ascii="Times New Roman" w:hAnsi="Times New Roman"/>
          <w:b/>
          <w:i w:val="0"/>
          <w:caps w:val="0"/>
          <w:color w:val="333333"/>
          <w:sz w:val="18"/>
        </w:rPr>
        <w:t>BIBLIOGRAPHY</w:t>
      </w:r>
    </w:p>
    <w:p>
      <w:pPr>
        <w:pBdr>
          <w:bottom w:val="single" w:sz="4" w:space="1" w:color="AAAAAA"/>
        </w:pBdr>
        <w:spacing w:before="0" w:after="0"/>
        <w:jc w:val="both"/>
      </w:pPr>
    </w:p>
    <w:p>
      <w:pPr>
        <w:pStyle w:val="ListNumber"/>
        <w:spacing w:before="20" w:after="20"/>
        <w:jc w:val="left"/>
      </w:pPr>
      <w:r>
        <w:rPr>
          <w:rFonts w:ascii="Times New Roman" w:hAnsi="Times New Roman"/>
          <w:b w:val="0"/>
          <w:i w:val="0"/>
          <w:caps w:val="0"/>
          <w:sz w:val="21"/>
        </w:rPr>
        <w:t>HealthLeaders Media. "John Halamka, MD, Launches Mayo Clinic's Digital Data Business." 2020.</w:t>
      </w:r>
    </w:p>
    <w:p>
      <w:pPr>
        <w:spacing w:before="0" w:after="100"/>
        <w:ind w:firstLine="0"/>
        <w:jc w:val="both"/>
      </w:pPr>
      <w:r>
        <w:rPr>
          <w:rFonts w:ascii="Times New Roman" w:hAnsi="Times New Roman"/>
          <w:b w:val="0"/>
          <w:i w:val="0"/>
          <w:caps w:val="0"/>
          <w:sz w:val="22"/>
        </w:rPr>
        <w:t>https://www.healthleadersmedia.com/innovation/john-halamka-md-launches-mayo-clinics-digital-data-business</w:t>
      </w:r>
    </w:p>
    <w:p>
      <w:pPr>
        <w:pStyle w:val="ListNumber"/>
        <w:spacing w:before="20" w:after="20"/>
        <w:jc w:val="left"/>
      </w:pPr>
      <w:r>
        <w:rPr>
          <w:rFonts w:ascii="Times New Roman" w:hAnsi="Times New Roman"/>
          <w:b w:val="0"/>
          <w:i w:val="0"/>
          <w:caps w:val="0"/>
          <w:sz w:val="21"/>
        </w:rPr>
        <w:t>Microsoft News. "Mayo Clinic to deploy and test Microsoft generative AI tools." Sept 28, 2023.</w:t>
      </w:r>
    </w:p>
    <w:p>
      <w:pPr>
        <w:spacing w:before="0" w:after="100"/>
        <w:ind w:firstLine="0"/>
        <w:jc w:val="both"/>
      </w:pPr>
      <w:r>
        <w:rPr>
          <w:rFonts w:ascii="Times New Roman" w:hAnsi="Times New Roman"/>
          <w:b w:val="0"/>
          <w:i w:val="0"/>
          <w:caps w:val="0"/>
          <w:sz w:val="22"/>
        </w:rPr>
        <w:t>https://news.microsoft.com/source/2023/09/28/mayo-clinic-to-deploy-and-test-microsoft-generative-ai-tools/</w:t>
      </w:r>
    </w:p>
    <w:p>
      <w:pPr>
        <w:pStyle w:val="ListNumber"/>
        <w:spacing w:before="20" w:after="20"/>
        <w:jc w:val="left"/>
      </w:pPr>
      <w:r>
        <w:rPr>
          <w:rFonts w:ascii="Times New Roman" w:hAnsi="Times New Roman"/>
          <w:b w:val="0"/>
          <w:i w:val="0"/>
          <w:caps w:val="0"/>
          <w:sz w:val="21"/>
        </w:rPr>
        <w:t>Fierce Healthcare. "Mayo Clinic closed out 2023 with $18B in revenue, 6% operating margin." Feb 2024.</w:t>
      </w:r>
    </w:p>
    <w:p>
      <w:pPr>
        <w:spacing w:before="0" w:after="100"/>
        <w:ind w:firstLine="0"/>
        <w:jc w:val="both"/>
      </w:pPr>
      <w:r>
        <w:rPr>
          <w:rFonts w:ascii="Times New Roman" w:hAnsi="Times New Roman"/>
          <w:b w:val="0"/>
          <w:i w:val="0"/>
          <w:caps w:val="0"/>
          <w:sz w:val="22"/>
        </w:rPr>
        <w:t>https://www.fiercehealthcare.com/providers/mayo-clinic-pulls-18b-revenue-6-operating-margin-2023</w:t>
      </w:r>
    </w:p>
    <w:p>
      <w:pPr>
        <w:pStyle w:val="ListNumber"/>
        <w:spacing w:before="20" w:after="20"/>
        <w:jc w:val="left"/>
      </w:pPr>
      <w:r>
        <w:rPr>
          <w:rFonts w:ascii="Times New Roman" w:hAnsi="Times New Roman"/>
          <w:b w:val="0"/>
          <w:i w:val="0"/>
          <w:caps w:val="0"/>
          <w:sz w:val="21"/>
        </w:rPr>
        <w:t>National Academies of Sciences. "Sharing Health Data: Chapter 12 -- Mayo-Google Partnership." 2023.</w:t>
      </w:r>
    </w:p>
    <w:p>
      <w:pPr>
        <w:spacing w:before="0" w:after="100"/>
        <w:ind w:firstLine="0"/>
        <w:jc w:val="both"/>
      </w:pPr>
      <w:r>
        <w:rPr>
          <w:rFonts w:ascii="Times New Roman" w:hAnsi="Times New Roman"/>
          <w:b w:val="0"/>
          <w:i w:val="0"/>
          <w:caps w:val="0"/>
          <w:sz w:val="22"/>
        </w:rPr>
        <w:t>https://www.ncbi.nlm.nih.gov/books/NBK594445/</w:t>
      </w:r>
    </w:p>
    <w:p>
      <w:pPr>
        <w:pStyle w:val="ListNumber"/>
        <w:spacing w:before="20" w:after="20"/>
        <w:jc w:val="left"/>
      </w:pPr>
      <w:r>
        <w:rPr>
          <w:rFonts w:ascii="Times New Roman" w:hAnsi="Times New Roman"/>
          <w:b w:val="0"/>
          <w:i w:val="0"/>
          <w:caps w:val="0"/>
          <w:sz w:val="21"/>
        </w:rPr>
        <w:t>Wikipedia. "John Halamka." April 2026. https://en.wikipedia.org/wiki/John_Halamka</w:t>
      </w:r>
    </w:p>
    <w:p>
      <w:pPr>
        <w:spacing w:before="0" w:after="100"/>
        <w:ind w:firstLine="0"/>
        <w:jc w:val="both"/>
      </w:pPr>
      <w:r>
        <w:rPr>
          <w:rFonts w:ascii="Times New Roman" w:hAnsi="Times New Roman"/>
          <w:b w:val="0"/>
          <w:i w:val="0"/>
          <w:caps w:val="0"/>
          <w:sz w:val="22"/>
        </w:rPr>
        <w:t>6-14. [Additional T3 sources listed in sources/Source_Registry.md]</w:t>
      </w:r>
    </w:p>
    <w:p>
      <w:pPr>
        <w:pBdr>
          <w:bottom w:val="single" w:sz="6" w:space="1" w:color="AAAAAA"/>
        </w:pBdr>
        <w:spacing w:before="0" w:after="0"/>
        <w:jc w:val="both"/>
      </w:pPr>
    </w:p>
    <w:p>
      <w:pPr>
        <w:spacing w:before="0" w:after="100"/>
        <w:ind w:firstLine="0"/>
        <w:jc w:val="both"/>
      </w:pPr>
      <w:r>
        <w:rPr>
          <w:rFonts w:ascii="Times New Roman" w:hAnsi="Times New Roman"/>
          <w:b w:val="0"/>
          <w:i w:val="0"/>
          <w:caps w:val="0"/>
          <w:sz w:val="22"/>
        </w:rPr>
        <w:t>*Prepared by: Akshay Kumar | ITEC-617 | Kogod School of Business, American University | Spring 2026*</w:t>
      </w:r>
    </w:p>
    <w:p>
      <w:pPr>
        <w:spacing w:before="0" w:after="100"/>
        <w:ind w:firstLine="0"/>
        <w:jc w:val="both"/>
      </w:pPr>
      <w:r>
        <w:rPr>
          <w:rFonts w:ascii="Times New Roman" w:hAnsi="Times New Roman"/>
          <w:b w:val="0"/>
          <w:i w:val="0"/>
          <w:caps w:val="0"/>
          <w:sz w:val="22"/>
        </w:rPr>
        <w:t>*AI Tool: Claude Code (claude-sonnet-4-6) | Research date: April 26,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