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1E609" w14:textId="77777777" w:rsidR="00E4761C" w:rsidRPr="00B56D29" w:rsidRDefault="00E4761C" w:rsidP="001040EC">
      <w:pPr>
        <w:rPr>
          <w:rFonts w:ascii="Times New Roman" w:hAnsi="Times New Roman"/>
          <w:sz w:val="24"/>
          <w:szCs w:val="24"/>
        </w:rPr>
      </w:pPr>
    </w:p>
    <w:p w14:paraId="4EE2DFFA" w14:textId="77777777" w:rsidR="001040EC" w:rsidRPr="00B56D29" w:rsidRDefault="001040EC" w:rsidP="001040EC">
      <w:pPr>
        <w:rPr>
          <w:rFonts w:ascii="Times New Roman" w:hAnsi="Times New Roman"/>
          <w:sz w:val="24"/>
          <w:szCs w:val="24"/>
        </w:rPr>
      </w:pPr>
    </w:p>
    <w:p w14:paraId="70B76B8F" w14:textId="77777777" w:rsidR="00E4761C" w:rsidRPr="00B56D29" w:rsidRDefault="00E4761C" w:rsidP="00E4761C">
      <w:pPr>
        <w:jc w:val="center"/>
        <w:rPr>
          <w:rFonts w:ascii="Times New Roman" w:hAnsi="Times New Roman"/>
          <w:sz w:val="24"/>
          <w:szCs w:val="24"/>
        </w:rPr>
      </w:pPr>
    </w:p>
    <w:p w14:paraId="47A642D0" w14:textId="77777777" w:rsidR="00E4761C" w:rsidRPr="00B56D29" w:rsidRDefault="00E4761C" w:rsidP="00E4761C">
      <w:pPr>
        <w:jc w:val="center"/>
        <w:rPr>
          <w:rFonts w:ascii="Times New Roman" w:hAnsi="Times New Roman"/>
          <w:sz w:val="24"/>
          <w:szCs w:val="24"/>
        </w:rPr>
      </w:pPr>
    </w:p>
    <w:p w14:paraId="505DF4C3" w14:textId="77777777" w:rsidR="006C3ABB" w:rsidRDefault="006C3ABB" w:rsidP="000D23D2">
      <w:pPr>
        <w:spacing w:after="0" w:line="480" w:lineRule="auto"/>
        <w:jc w:val="center"/>
        <w:rPr>
          <w:rStyle w:val="fnt0"/>
          <w:rFonts w:ascii="Times New Roman" w:hAnsi="Times New Roman"/>
          <w:sz w:val="24"/>
          <w:szCs w:val="24"/>
        </w:rPr>
      </w:pPr>
    </w:p>
    <w:p w14:paraId="3F83B674" w14:textId="77777777" w:rsidR="006C3ABB" w:rsidRDefault="006C3ABB" w:rsidP="000D23D2">
      <w:pPr>
        <w:spacing w:after="0" w:line="480" w:lineRule="auto"/>
        <w:jc w:val="center"/>
        <w:rPr>
          <w:rStyle w:val="fnt0"/>
          <w:rFonts w:ascii="Times New Roman" w:hAnsi="Times New Roman"/>
          <w:sz w:val="24"/>
          <w:szCs w:val="24"/>
        </w:rPr>
      </w:pPr>
    </w:p>
    <w:p w14:paraId="3AFB6345" w14:textId="77777777" w:rsidR="006C3ABB" w:rsidRDefault="006C3ABB" w:rsidP="000D23D2">
      <w:pPr>
        <w:spacing w:after="0" w:line="480" w:lineRule="auto"/>
        <w:jc w:val="center"/>
        <w:rPr>
          <w:rStyle w:val="fnt0"/>
          <w:rFonts w:ascii="Times New Roman" w:hAnsi="Times New Roman"/>
          <w:sz w:val="24"/>
          <w:szCs w:val="24"/>
        </w:rPr>
      </w:pPr>
    </w:p>
    <w:p w14:paraId="591C33D1" w14:textId="77777777" w:rsidR="006C3ABB" w:rsidRDefault="006C3ABB" w:rsidP="000D23D2">
      <w:pPr>
        <w:spacing w:after="0" w:line="480" w:lineRule="auto"/>
        <w:jc w:val="center"/>
        <w:rPr>
          <w:rStyle w:val="fnt0"/>
          <w:rFonts w:ascii="Times New Roman" w:hAnsi="Times New Roman"/>
          <w:sz w:val="24"/>
          <w:szCs w:val="24"/>
        </w:rPr>
      </w:pPr>
    </w:p>
    <w:p w14:paraId="29FCCC64" w14:textId="77777777" w:rsidR="006C3ABB" w:rsidRDefault="006C3ABB" w:rsidP="000D23D2">
      <w:pPr>
        <w:spacing w:after="0" w:line="480" w:lineRule="auto"/>
        <w:jc w:val="center"/>
        <w:rPr>
          <w:rStyle w:val="fnt0"/>
          <w:rFonts w:ascii="Times New Roman" w:hAnsi="Times New Roman"/>
          <w:sz w:val="24"/>
          <w:szCs w:val="24"/>
        </w:rPr>
      </w:pPr>
    </w:p>
    <w:p w14:paraId="6239EEA5" w14:textId="5B5CEDEA" w:rsidR="000D23D2" w:rsidRPr="004412A2" w:rsidRDefault="0018103D"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Portfolio Project Utilizing SAS Code </w:t>
      </w:r>
    </w:p>
    <w:p w14:paraId="6385135F" w14:textId="55B601A6" w:rsidR="000D23D2" w:rsidRPr="004412A2" w:rsidRDefault="003270E3"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Ali Bruckner</w:t>
      </w:r>
    </w:p>
    <w:p w14:paraId="0344FEC7" w14:textId="426A0F6D"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tate University – Global Campus</w:t>
      </w:r>
    </w:p>
    <w:p w14:paraId="79DEA56E" w14:textId="7511FC11" w:rsidR="003270E3" w:rsidRDefault="003270E3" w:rsidP="006C3ABB">
      <w:pPr>
        <w:spacing w:after="0" w:line="480" w:lineRule="auto"/>
        <w:jc w:val="center"/>
        <w:rPr>
          <w:rStyle w:val="fnt0"/>
          <w:rFonts w:ascii="Times New Roman" w:hAnsi="Times New Roman"/>
          <w:sz w:val="24"/>
          <w:szCs w:val="24"/>
        </w:rPr>
      </w:pPr>
      <w:r>
        <w:rPr>
          <w:rStyle w:val="fnt0"/>
          <w:rFonts w:ascii="Times New Roman" w:hAnsi="Times New Roman"/>
          <w:sz w:val="24"/>
          <w:szCs w:val="24"/>
        </w:rPr>
        <w:t>Dr. Dwight Davis</w:t>
      </w:r>
    </w:p>
    <w:p w14:paraId="4E000D37" w14:textId="55485779" w:rsidR="003270E3" w:rsidRPr="006C3ABB" w:rsidRDefault="0018103D" w:rsidP="006C3ABB">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June 4</w:t>
      </w:r>
      <w:r w:rsidR="003270E3">
        <w:rPr>
          <w:rStyle w:val="fnt0"/>
          <w:rFonts w:ascii="Times New Roman" w:hAnsi="Times New Roman"/>
          <w:sz w:val="24"/>
          <w:szCs w:val="24"/>
        </w:rPr>
        <w:t>, 2020</w:t>
      </w:r>
    </w:p>
    <w:p w14:paraId="08EED4EA" w14:textId="027864E7" w:rsidR="00B56D29" w:rsidRDefault="009B5B1F" w:rsidP="00AE067D">
      <w:pPr>
        <w:jc w:val="center"/>
        <w:rPr>
          <w:rFonts w:ascii="Times New Roman" w:hAnsi="Times New Roman"/>
          <w:sz w:val="24"/>
          <w:szCs w:val="24"/>
        </w:rPr>
      </w:pPr>
      <w:r w:rsidRPr="00B56D29">
        <w:rPr>
          <w:rFonts w:ascii="Times New Roman" w:hAnsi="Times New Roman"/>
          <w:sz w:val="24"/>
          <w:szCs w:val="24"/>
        </w:rPr>
        <w:br w:type="page"/>
      </w:r>
      <w:r w:rsidR="0018103D" w:rsidRPr="00E9375B">
        <w:rPr>
          <w:rFonts w:ascii="Times New Roman" w:hAnsi="Times New Roman"/>
          <w:sz w:val="24"/>
          <w:szCs w:val="24"/>
        </w:rPr>
        <w:lastRenderedPageBreak/>
        <w:t>Portfolio Project Utilizing SAS Code</w:t>
      </w:r>
    </w:p>
    <w:p w14:paraId="5FC3B32E" w14:textId="77777777" w:rsidR="00E9375B" w:rsidRPr="00E9375B" w:rsidRDefault="00E9375B" w:rsidP="00AE067D">
      <w:pPr>
        <w:jc w:val="center"/>
        <w:rPr>
          <w:rFonts w:ascii="Times New Roman" w:hAnsi="Times New Roman"/>
          <w:sz w:val="24"/>
          <w:szCs w:val="24"/>
        </w:rPr>
      </w:pPr>
    </w:p>
    <w:p w14:paraId="14615B82" w14:textId="3208E2CC" w:rsidR="00360024" w:rsidRDefault="00406D14" w:rsidP="00B20D74">
      <w:pPr>
        <w:pStyle w:val="NormalWeb"/>
        <w:spacing w:before="0" w:beforeAutospacing="0" w:after="0" w:afterAutospacing="0" w:line="480" w:lineRule="auto"/>
        <w:ind w:firstLine="720"/>
      </w:pPr>
      <w:r>
        <w:t>The primary goal of this Portfolio Project is to determine if there is a significant difference in healthcare expenses incurred by patients between the years of 2017 and 2012.  A secondary goal will be to determine if there is a significant differen</w:t>
      </w:r>
      <w:r w:rsidR="008E237E">
        <w:t>ce</w:t>
      </w:r>
      <w:r>
        <w:t xml:space="preserve"> between three buckets of age.  The age buckets will look at </w:t>
      </w:r>
      <w:proofErr w:type="gramStart"/>
      <w:r>
        <w:t>0-18 year</w:t>
      </w:r>
      <w:proofErr w:type="gramEnd"/>
      <w:r>
        <w:t xml:space="preserve"> </w:t>
      </w:r>
      <w:proofErr w:type="spellStart"/>
      <w:r>
        <w:t>olds</w:t>
      </w:r>
      <w:proofErr w:type="spellEnd"/>
      <w:r>
        <w:t xml:space="preserve">, 19-55 year </w:t>
      </w:r>
      <w:proofErr w:type="spellStart"/>
      <w:r>
        <w:t>olds</w:t>
      </w:r>
      <w:proofErr w:type="spellEnd"/>
      <w:r>
        <w:t xml:space="preserve">, and 56 and older.  </w:t>
      </w:r>
      <w:r w:rsidR="00E9375B">
        <w:t xml:space="preserve">The SAS code will include code for summary statistics, output creation of survey means, normality tests, and two sample t-tests.  </w:t>
      </w:r>
    </w:p>
    <w:p w14:paraId="537009CF" w14:textId="6F7530CD" w:rsidR="00406D14" w:rsidRDefault="00406D14" w:rsidP="00B20D74">
      <w:pPr>
        <w:pStyle w:val="NormalWeb"/>
        <w:spacing w:before="0" w:beforeAutospacing="0" w:after="0" w:afterAutospacing="0" w:line="480" w:lineRule="auto"/>
        <w:ind w:firstLine="720"/>
      </w:pPr>
      <w:r>
        <w:t xml:space="preserve">The dataset has been sourced from </w:t>
      </w:r>
      <w:r w:rsidR="00B93A57">
        <w:t xml:space="preserve">the Medical Expenditure Panel Survey website that is maintained by the U.S. Department of Health &amp; Human Services. The site provides data based on surveys of individuals, medical providers and employers within the United States in relation to health insurance coverage, the use of health care, and the cost of health care.  </w:t>
      </w:r>
      <w:r w:rsidR="005B3892">
        <w:t xml:space="preserve">Two datasets were used which are identical except one is for the year 2017 and the other is for 2012.  There are many data points in the files with the focus being on the amount of overall healthcare expenses and age.  </w:t>
      </w:r>
      <w:r w:rsidR="00E9375B">
        <w:t xml:space="preserve">Two hypotheses will be tested.  </w:t>
      </w:r>
    </w:p>
    <w:p w14:paraId="2327A6D3" w14:textId="77777777" w:rsidR="00E9375B" w:rsidRDefault="00360024" w:rsidP="00E9375B">
      <w:pPr>
        <w:pStyle w:val="NormalWeb"/>
        <w:spacing w:before="0" w:beforeAutospacing="0" w:after="0" w:afterAutospacing="0" w:line="480" w:lineRule="auto"/>
        <w:ind w:left="720"/>
      </w:pPr>
      <w:r>
        <w:t>Hypothesis</w:t>
      </w:r>
      <w:r w:rsidR="005B3892">
        <w:t xml:space="preserve"> 1</w:t>
      </w:r>
      <w:r>
        <w:t xml:space="preserve">:  The </w:t>
      </w:r>
      <w:r w:rsidR="005B3892">
        <w:t xml:space="preserve">amount of healthcare expenses in 2017 did not change when </w:t>
      </w:r>
      <w:r w:rsidR="00E9375B">
        <w:t xml:space="preserve"> </w:t>
      </w:r>
    </w:p>
    <w:p w14:paraId="4D6AC676" w14:textId="57BD826D" w:rsidR="007E19D1" w:rsidRDefault="00E9375B" w:rsidP="00E9375B">
      <w:pPr>
        <w:pStyle w:val="NormalWeb"/>
        <w:spacing w:before="0" w:beforeAutospacing="0" w:after="0" w:afterAutospacing="0" w:line="480" w:lineRule="auto"/>
        <w:ind w:left="720"/>
      </w:pPr>
      <w:r>
        <w:t xml:space="preserve">                        </w:t>
      </w:r>
      <w:r w:rsidR="005B3892">
        <w:t xml:space="preserve">comparing them to healthcare expenses in 2012. </w:t>
      </w:r>
    </w:p>
    <w:p w14:paraId="42CE5240" w14:textId="3753350E" w:rsidR="00360024" w:rsidRPr="00360024" w:rsidRDefault="00AA6891" w:rsidP="00E9375B">
      <w:pPr>
        <w:pStyle w:val="NormalWeb"/>
        <w:spacing w:before="0" w:beforeAutospacing="0" w:after="0" w:afterAutospacing="0" w:line="480" w:lineRule="auto"/>
        <w:ind w:left="720" w:firstLine="720"/>
        <w:rPr>
          <w:vertAlign w:val="subscript"/>
        </w:rPr>
      </w:pPr>
      <w:r>
        <w:t>Null Hypothesis</w:t>
      </w:r>
      <w:r w:rsidR="005B3892">
        <w:t xml:space="preserve"> 1</w:t>
      </w:r>
      <w:r>
        <w:t xml:space="preserve">:  </w:t>
      </w:r>
      <w:r w:rsidR="00D54E46">
        <w:tab/>
        <w:t xml:space="preserve"> H</w:t>
      </w:r>
      <w:proofErr w:type="gramStart"/>
      <w:r w:rsidR="00360024" w:rsidRPr="00360024">
        <w:rPr>
          <w:vertAlign w:val="subscript"/>
        </w:rPr>
        <w:t>0</w:t>
      </w:r>
      <w:r w:rsidR="00360024" w:rsidRPr="00360024">
        <w:t>:µ</w:t>
      </w:r>
      <w:proofErr w:type="gramEnd"/>
      <w:r w:rsidR="00360024" w:rsidRPr="00360024">
        <w:rPr>
          <w:vertAlign w:val="subscript"/>
        </w:rPr>
        <w:t xml:space="preserve">d </w:t>
      </w:r>
      <w:r w:rsidR="00360024" w:rsidRPr="00360024">
        <w:t>= D</w:t>
      </w:r>
      <w:r w:rsidR="00360024" w:rsidRPr="00360024">
        <w:rPr>
          <w:vertAlign w:val="subscript"/>
        </w:rPr>
        <w:t>o</w:t>
      </w:r>
    </w:p>
    <w:p w14:paraId="479FF9D4" w14:textId="7DBFF08A" w:rsidR="005B3892" w:rsidRDefault="00AA6891" w:rsidP="00E9375B">
      <w:pPr>
        <w:pStyle w:val="NormalWeb"/>
        <w:spacing w:before="0" w:beforeAutospacing="0" w:after="0" w:afterAutospacing="0" w:line="480" w:lineRule="auto"/>
        <w:ind w:left="2880" w:hanging="1440"/>
        <w:rPr>
          <w:color w:val="343A3F"/>
          <w:shd w:val="clear" w:color="auto" w:fill="FFFFFF"/>
          <w:vertAlign w:val="subscript"/>
        </w:rPr>
      </w:pPr>
      <w:r>
        <w:rPr>
          <w:color w:val="343A3F"/>
          <w:shd w:val="clear" w:color="auto" w:fill="FFFFFF"/>
        </w:rPr>
        <w:t>Alternate Hypotheses</w:t>
      </w:r>
      <w:r w:rsidR="005B3892">
        <w:rPr>
          <w:color w:val="343A3F"/>
          <w:shd w:val="clear" w:color="auto" w:fill="FFFFFF"/>
        </w:rPr>
        <w:t xml:space="preserve"> 1</w:t>
      </w:r>
      <w:r>
        <w:rPr>
          <w:color w:val="343A3F"/>
          <w:shd w:val="clear" w:color="auto" w:fill="FFFFFF"/>
        </w:rPr>
        <w:t xml:space="preserve">:  </w:t>
      </w:r>
      <w:proofErr w:type="spellStart"/>
      <w:r w:rsidR="00360024" w:rsidRPr="00360024">
        <w:rPr>
          <w:color w:val="343A3F"/>
          <w:shd w:val="clear" w:color="auto" w:fill="FFFFFF"/>
        </w:rPr>
        <w:t>μ</w:t>
      </w:r>
      <w:r w:rsidR="00360024" w:rsidRPr="00360024">
        <w:rPr>
          <w:color w:val="343A3F"/>
          <w:shd w:val="clear" w:color="auto" w:fill="FFFFFF"/>
          <w:vertAlign w:val="subscript"/>
        </w:rPr>
        <w:t>d</w:t>
      </w:r>
      <w:proofErr w:type="spellEnd"/>
      <w:r w:rsidR="00360024" w:rsidRPr="00360024">
        <w:rPr>
          <w:color w:val="343A3F"/>
          <w:shd w:val="clear" w:color="auto" w:fill="FFFFFF"/>
        </w:rPr>
        <w:t> </w:t>
      </w:r>
      <w:r w:rsidR="005B3892">
        <w:rPr>
          <w:color w:val="343A3F"/>
          <w:shd w:val="clear" w:color="auto" w:fill="FFFFFF"/>
        </w:rPr>
        <w:t>≠</w:t>
      </w:r>
      <w:r w:rsidR="00360024" w:rsidRPr="00360024">
        <w:rPr>
          <w:color w:val="343A3F"/>
          <w:shd w:val="clear" w:color="auto" w:fill="FFFFFF"/>
        </w:rPr>
        <w:t xml:space="preserve"> D</w:t>
      </w:r>
      <w:r w:rsidR="00360024" w:rsidRPr="00360024">
        <w:rPr>
          <w:color w:val="343A3F"/>
          <w:shd w:val="clear" w:color="auto" w:fill="FFFFFF"/>
          <w:vertAlign w:val="subscript"/>
        </w:rPr>
        <w:t>o</w:t>
      </w:r>
    </w:p>
    <w:p w14:paraId="10345DA2" w14:textId="77777777" w:rsidR="00E9375B" w:rsidRDefault="00E9375B" w:rsidP="00E9375B">
      <w:pPr>
        <w:pStyle w:val="NormalWeb"/>
        <w:spacing w:before="0" w:beforeAutospacing="0" w:after="0" w:afterAutospacing="0" w:line="480" w:lineRule="auto"/>
        <w:rPr>
          <w:color w:val="343A3F"/>
          <w:shd w:val="clear" w:color="auto" w:fill="FFFFFF"/>
          <w:vertAlign w:val="subscript"/>
        </w:rPr>
      </w:pPr>
    </w:p>
    <w:p w14:paraId="141503C2" w14:textId="77777777" w:rsidR="00E9375B" w:rsidRDefault="005B3892" w:rsidP="00E9375B">
      <w:pPr>
        <w:pStyle w:val="NormalWeb"/>
        <w:spacing w:before="0" w:beforeAutospacing="0" w:after="0" w:afterAutospacing="0" w:line="480" w:lineRule="auto"/>
        <w:ind w:firstLine="720"/>
      </w:pPr>
      <w:r>
        <w:t xml:space="preserve">Hypothesis 2:  The amount of healthcare expenses does not alter between the three age </w:t>
      </w:r>
    </w:p>
    <w:p w14:paraId="3FCF74A6" w14:textId="00CE3407" w:rsidR="005B3892" w:rsidRDefault="00E9375B" w:rsidP="00E9375B">
      <w:pPr>
        <w:pStyle w:val="NormalWeb"/>
        <w:spacing w:before="0" w:beforeAutospacing="0" w:after="0" w:afterAutospacing="0" w:line="480" w:lineRule="auto"/>
        <w:ind w:firstLine="720"/>
      </w:pPr>
      <w:r>
        <w:t xml:space="preserve">                        </w:t>
      </w:r>
      <w:r w:rsidR="005B3892">
        <w:t>buckets of 0-18, 19-55, and 56+</w:t>
      </w:r>
      <w:r w:rsidR="00B007D0">
        <w:t xml:space="preserve"> during the year 2017</w:t>
      </w:r>
      <w:r w:rsidR="005B3892">
        <w:t xml:space="preserve">. </w:t>
      </w:r>
    </w:p>
    <w:p w14:paraId="14BACDF6" w14:textId="43C72260" w:rsidR="005B3892" w:rsidRPr="00360024" w:rsidRDefault="005B3892" w:rsidP="00E9375B">
      <w:pPr>
        <w:pStyle w:val="NormalWeb"/>
        <w:spacing w:before="0" w:beforeAutospacing="0" w:after="0" w:afterAutospacing="0" w:line="480" w:lineRule="auto"/>
        <w:ind w:left="720" w:firstLine="720"/>
        <w:rPr>
          <w:vertAlign w:val="subscript"/>
        </w:rPr>
      </w:pPr>
      <w:r>
        <w:t xml:space="preserve">Null Hypothesis </w:t>
      </w:r>
      <w:r w:rsidR="001462A5">
        <w:t>2</w:t>
      </w:r>
      <w:r>
        <w:t xml:space="preserve">:  </w:t>
      </w:r>
      <w:r>
        <w:tab/>
        <w:t xml:space="preserve"> H</w:t>
      </w:r>
      <w:proofErr w:type="gramStart"/>
      <w:r w:rsidRPr="00360024">
        <w:rPr>
          <w:vertAlign w:val="subscript"/>
        </w:rPr>
        <w:t>0</w:t>
      </w:r>
      <w:r w:rsidRPr="00360024">
        <w:t>:µ</w:t>
      </w:r>
      <w:proofErr w:type="gramEnd"/>
      <w:r w:rsidRPr="005B3892">
        <w:rPr>
          <w:vertAlign w:val="subscript"/>
        </w:rPr>
        <w:t>1</w:t>
      </w:r>
      <w:r w:rsidRPr="00360024">
        <w:rPr>
          <w:vertAlign w:val="subscript"/>
        </w:rPr>
        <w:t xml:space="preserve"> </w:t>
      </w:r>
      <w:r w:rsidRPr="00360024">
        <w:t>= µ</w:t>
      </w:r>
      <w:r>
        <w:rPr>
          <w:vertAlign w:val="subscript"/>
        </w:rPr>
        <w:t>2</w:t>
      </w:r>
      <w:r w:rsidR="001462A5">
        <w:rPr>
          <w:vertAlign w:val="subscript"/>
        </w:rPr>
        <w:t xml:space="preserve"> </w:t>
      </w:r>
      <w:r w:rsidRPr="00360024">
        <w:t>= µ</w:t>
      </w:r>
      <w:r w:rsidR="001462A5">
        <w:rPr>
          <w:vertAlign w:val="subscript"/>
        </w:rPr>
        <w:t>3</w:t>
      </w:r>
      <w:r w:rsidR="00B007D0" w:rsidRPr="00360024">
        <w:t>= µ</w:t>
      </w:r>
      <w:r w:rsidR="00B007D0">
        <w:rPr>
          <w:vertAlign w:val="subscript"/>
        </w:rPr>
        <w:t>4</w:t>
      </w:r>
    </w:p>
    <w:p w14:paraId="01505607" w14:textId="02712AF9" w:rsidR="001462A5" w:rsidRPr="00360024" w:rsidRDefault="005B3892" w:rsidP="00E9375B">
      <w:pPr>
        <w:pStyle w:val="NormalWeb"/>
        <w:spacing w:before="0" w:beforeAutospacing="0" w:after="0" w:afterAutospacing="0" w:line="480" w:lineRule="auto"/>
        <w:ind w:left="720" w:firstLine="720"/>
        <w:rPr>
          <w:vertAlign w:val="subscript"/>
        </w:rPr>
      </w:pPr>
      <w:r>
        <w:rPr>
          <w:color w:val="343A3F"/>
          <w:shd w:val="clear" w:color="auto" w:fill="FFFFFF"/>
        </w:rPr>
        <w:t xml:space="preserve">Alternate Hypotheses </w:t>
      </w:r>
      <w:r w:rsidR="001462A5">
        <w:rPr>
          <w:color w:val="343A3F"/>
          <w:shd w:val="clear" w:color="auto" w:fill="FFFFFF"/>
        </w:rPr>
        <w:t>2</w:t>
      </w:r>
      <w:r>
        <w:rPr>
          <w:color w:val="343A3F"/>
          <w:shd w:val="clear" w:color="auto" w:fill="FFFFFF"/>
        </w:rPr>
        <w:t xml:space="preserve">:  </w:t>
      </w:r>
      <w:r w:rsidR="001462A5" w:rsidRPr="00360024">
        <w:t>µ</w:t>
      </w:r>
      <w:r w:rsidR="001462A5" w:rsidRPr="005B3892">
        <w:rPr>
          <w:vertAlign w:val="subscript"/>
        </w:rPr>
        <w:t>1</w:t>
      </w:r>
      <w:r w:rsidR="001462A5" w:rsidRPr="00360024">
        <w:rPr>
          <w:vertAlign w:val="subscript"/>
        </w:rPr>
        <w:t xml:space="preserve"> </w:t>
      </w:r>
      <w:r w:rsidR="001462A5">
        <w:t>≠</w:t>
      </w:r>
      <w:r w:rsidR="001462A5" w:rsidRPr="00360024">
        <w:t xml:space="preserve"> µ</w:t>
      </w:r>
      <w:r w:rsidR="001462A5">
        <w:rPr>
          <w:vertAlign w:val="subscript"/>
        </w:rPr>
        <w:t xml:space="preserve">2 </w:t>
      </w:r>
      <w:r w:rsidR="001462A5">
        <w:t>≠</w:t>
      </w:r>
      <w:r w:rsidR="001462A5" w:rsidRPr="00360024">
        <w:t xml:space="preserve"> µ</w:t>
      </w:r>
      <w:r w:rsidR="001462A5">
        <w:rPr>
          <w:vertAlign w:val="subscript"/>
        </w:rPr>
        <w:t>3</w:t>
      </w:r>
      <w:r w:rsidR="00B007D0">
        <w:rPr>
          <w:vertAlign w:val="subscript"/>
        </w:rPr>
        <w:t xml:space="preserve"> </w:t>
      </w:r>
      <w:r w:rsidR="00B007D0">
        <w:t>≠</w:t>
      </w:r>
      <w:r w:rsidR="00B007D0" w:rsidRPr="00360024">
        <w:t xml:space="preserve"> µ</w:t>
      </w:r>
      <w:r w:rsidR="00B007D0">
        <w:rPr>
          <w:vertAlign w:val="subscript"/>
        </w:rPr>
        <w:t>4</w:t>
      </w:r>
    </w:p>
    <w:p w14:paraId="144C8935" w14:textId="5F8D2D12" w:rsidR="00E24148" w:rsidRPr="00B56D29" w:rsidRDefault="00883BF8" w:rsidP="00B20D74">
      <w:pPr>
        <w:spacing w:after="0" w:line="480" w:lineRule="auto"/>
        <w:jc w:val="center"/>
        <w:rPr>
          <w:rFonts w:ascii="Times New Roman" w:hAnsi="Times New Roman"/>
          <w:b/>
          <w:bCs/>
          <w:sz w:val="24"/>
          <w:szCs w:val="24"/>
        </w:rPr>
      </w:pPr>
      <w:r>
        <w:rPr>
          <w:rFonts w:ascii="Times New Roman" w:hAnsi="Times New Roman"/>
          <w:b/>
          <w:bCs/>
          <w:sz w:val="24"/>
          <w:szCs w:val="24"/>
        </w:rPr>
        <w:br w:type="page"/>
      </w:r>
      <w:r w:rsidR="00AA6891">
        <w:rPr>
          <w:rFonts w:ascii="Times New Roman" w:hAnsi="Times New Roman"/>
          <w:b/>
          <w:bCs/>
          <w:sz w:val="24"/>
          <w:szCs w:val="24"/>
        </w:rPr>
        <w:lastRenderedPageBreak/>
        <w:t>SAS Code</w:t>
      </w:r>
    </w:p>
    <w:p w14:paraId="6EF56270" w14:textId="5F4BEC8A" w:rsidR="00883BF8" w:rsidRDefault="000B7499" w:rsidP="00B20D74">
      <w:pPr>
        <w:pStyle w:val="NormalWeb"/>
        <w:spacing w:before="0" w:beforeAutospacing="0" w:after="0" w:afterAutospacing="0" w:line="480" w:lineRule="auto"/>
        <w:ind w:firstLine="720"/>
        <w:rPr>
          <w:i/>
          <w:iCs/>
        </w:rPr>
      </w:pPr>
      <w:r w:rsidRPr="000B7499">
        <w:rPr>
          <w:i/>
          <w:iCs/>
          <w:noProof/>
        </w:rPr>
        <w:drawing>
          <wp:inline distT="0" distB="0" distL="0" distR="0" wp14:anchorId="4348472D" wp14:editId="68C7C225">
            <wp:extent cx="5989320" cy="362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9320" cy="3620135"/>
                    </a:xfrm>
                    <a:prstGeom prst="rect">
                      <a:avLst/>
                    </a:prstGeom>
                  </pic:spPr>
                </pic:pic>
              </a:graphicData>
            </a:graphic>
          </wp:inline>
        </w:drawing>
      </w:r>
    </w:p>
    <w:p w14:paraId="7EBE4997" w14:textId="20C0D626" w:rsidR="000B7499" w:rsidRDefault="000B7499" w:rsidP="00B20D74">
      <w:pPr>
        <w:pStyle w:val="NormalWeb"/>
        <w:spacing w:before="0" w:beforeAutospacing="0" w:after="0" w:afterAutospacing="0" w:line="480" w:lineRule="auto"/>
        <w:ind w:firstLine="720"/>
        <w:rPr>
          <w:i/>
          <w:iCs/>
        </w:rPr>
      </w:pPr>
      <w:r w:rsidRPr="000B7499">
        <w:rPr>
          <w:i/>
          <w:iCs/>
          <w:noProof/>
        </w:rPr>
        <w:drawing>
          <wp:inline distT="0" distB="0" distL="0" distR="0" wp14:anchorId="1E589D64" wp14:editId="55CF9977">
            <wp:extent cx="5920740" cy="3655060"/>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0740" cy="3655060"/>
                    </a:xfrm>
                    <a:prstGeom prst="rect">
                      <a:avLst/>
                    </a:prstGeom>
                  </pic:spPr>
                </pic:pic>
              </a:graphicData>
            </a:graphic>
          </wp:inline>
        </w:drawing>
      </w:r>
    </w:p>
    <w:p w14:paraId="20E4229C" w14:textId="3B337766" w:rsidR="000B7499" w:rsidRDefault="000B7499" w:rsidP="00B20D74">
      <w:pPr>
        <w:pStyle w:val="NormalWeb"/>
        <w:spacing w:before="0" w:beforeAutospacing="0" w:after="0" w:afterAutospacing="0" w:line="480" w:lineRule="auto"/>
        <w:ind w:firstLine="720"/>
        <w:rPr>
          <w:i/>
          <w:iCs/>
        </w:rPr>
      </w:pPr>
      <w:r w:rsidRPr="000B7499">
        <w:rPr>
          <w:i/>
          <w:iCs/>
          <w:noProof/>
        </w:rPr>
        <w:lastRenderedPageBreak/>
        <w:drawing>
          <wp:inline distT="0" distB="0" distL="0" distR="0" wp14:anchorId="205F38F6" wp14:editId="56442421">
            <wp:extent cx="5943600" cy="36169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16960"/>
                    </a:xfrm>
                    <a:prstGeom prst="rect">
                      <a:avLst/>
                    </a:prstGeom>
                  </pic:spPr>
                </pic:pic>
              </a:graphicData>
            </a:graphic>
          </wp:inline>
        </w:drawing>
      </w:r>
    </w:p>
    <w:p w14:paraId="40786743" w14:textId="0EE18F84" w:rsidR="000B7499" w:rsidRDefault="000B7499" w:rsidP="00B20D74">
      <w:pPr>
        <w:pStyle w:val="NormalWeb"/>
        <w:spacing w:before="0" w:beforeAutospacing="0" w:after="0" w:afterAutospacing="0" w:line="480" w:lineRule="auto"/>
        <w:ind w:firstLine="720"/>
        <w:rPr>
          <w:i/>
          <w:iCs/>
        </w:rPr>
      </w:pPr>
      <w:r w:rsidRPr="000B7499">
        <w:rPr>
          <w:i/>
          <w:iCs/>
          <w:noProof/>
        </w:rPr>
        <w:drawing>
          <wp:inline distT="0" distB="0" distL="0" distR="0" wp14:anchorId="758ABC0C" wp14:editId="2F028629">
            <wp:extent cx="5943600" cy="34086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8680"/>
                    </a:xfrm>
                    <a:prstGeom prst="rect">
                      <a:avLst/>
                    </a:prstGeom>
                  </pic:spPr>
                </pic:pic>
              </a:graphicData>
            </a:graphic>
          </wp:inline>
        </w:drawing>
      </w:r>
    </w:p>
    <w:p w14:paraId="7E4B6C67" w14:textId="7AAAADA7" w:rsidR="000B7499" w:rsidRDefault="000B7499" w:rsidP="00B20D74">
      <w:pPr>
        <w:pStyle w:val="NormalWeb"/>
        <w:spacing w:before="0" w:beforeAutospacing="0" w:after="0" w:afterAutospacing="0" w:line="480" w:lineRule="auto"/>
        <w:ind w:firstLine="720"/>
        <w:rPr>
          <w:i/>
          <w:iCs/>
        </w:rPr>
      </w:pPr>
      <w:r w:rsidRPr="000B7499">
        <w:rPr>
          <w:i/>
          <w:iCs/>
          <w:noProof/>
        </w:rPr>
        <w:lastRenderedPageBreak/>
        <w:drawing>
          <wp:inline distT="0" distB="0" distL="0" distR="0" wp14:anchorId="3B25CF86" wp14:editId="3F9181E6">
            <wp:extent cx="5943600" cy="2209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8915"/>
                    <a:stretch/>
                  </pic:blipFill>
                  <pic:spPr bwMode="auto">
                    <a:xfrm>
                      <a:off x="0" y="0"/>
                      <a:ext cx="5943600" cy="2209800"/>
                    </a:xfrm>
                    <a:prstGeom prst="rect">
                      <a:avLst/>
                    </a:prstGeom>
                    <a:ln>
                      <a:noFill/>
                    </a:ln>
                    <a:extLst>
                      <a:ext uri="{53640926-AAD7-44D8-BBD7-CCE9431645EC}">
                        <a14:shadowObscured xmlns:a14="http://schemas.microsoft.com/office/drawing/2010/main"/>
                      </a:ext>
                    </a:extLst>
                  </pic:spPr>
                </pic:pic>
              </a:graphicData>
            </a:graphic>
          </wp:inline>
        </w:drawing>
      </w:r>
    </w:p>
    <w:p w14:paraId="00D4D768" w14:textId="0376C0FC" w:rsidR="000B7499" w:rsidRDefault="00B007D0" w:rsidP="00B20D74">
      <w:pPr>
        <w:pStyle w:val="NormalWeb"/>
        <w:spacing w:before="0" w:beforeAutospacing="0" w:after="0" w:afterAutospacing="0" w:line="480" w:lineRule="auto"/>
        <w:ind w:firstLine="720"/>
        <w:rPr>
          <w:i/>
          <w:iCs/>
        </w:rPr>
      </w:pPr>
      <w:r w:rsidRPr="00B007D0">
        <w:rPr>
          <w:i/>
          <w:iCs/>
          <w:noProof/>
        </w:rPr>
        <w:drawing>
          <wp:inline distT="0" distB="0" distL="0" distR="0" wp14:anchorId="7DD63C6A" wp14:editId="39E40B19">
            <wp:extent cx="5943600" cy="2514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14600"/>
                    </a:xfrm>
                    <a:prstGeom prst="rect">
                      <a:avLst/>
                    </a:prstGeom>
                  </pic:spPr>
                </pic:pic>
              </a:graphicData>
            </a:graphic>
          </wp:inline>
        </w:drawing>
      </w:r>
    </w:p>
    <w:p w14:paraId="57387378" w14:textId="11226124" w:rsidR="007C77E9" w:rsidRPr="00AA6891" w:rsidRDefault="00AA6891" w:rsidP="00B20D74">
      <w:pPr>
        <w:pStyle w:val="NormalWeb"/>
        <w:spacing w:before="0" w:beforeAutospacing="0" w:after="0" w:afterAutospacing="0" w:line="480" w:lineRule="auto"/>
        <w:ind w:firstLine="720"/>
      </w:pPr>
      <w:r w:rsidRPr="00AA6891">
        <w:rPr>
          <w:i/>
          <w:iCs/>
        </w:rPr>
        <w:t>Figure 1</w:t>
      </w:r>
      <w:r>
        <w:rPr>
          <w:i/>
          <w:iCs/>
        </w:rPr>
        <w:t xml:space="preserve">.  </w:t>
      </w:r>
      <w:r>
        <w:t>SAS Code creating dataset</w:t>
      </w:r>
      <w:r w:rsidR="00883BF8">
        <w:t>, statistics and visuals</w:t>
      </w:r>
    </w:p>
    <w:p w14:paraId="2BB2ABCB" w14:textId="467B95D2" w:rsidR="008E3676" w:rsidRPr="00B56D29" w:rsidRDefault="00883BF8" w:rsidP="00883BF8">
      <w:pPr>
        <w:pStyle w:val="Default"/>
        <w:spacing w:line="480" w:lineRule="auto"/>
        <w:jc w:val="center"/>
        <w:rPr>
          <w:rFonts w:ascii="Times New Roman" w:hAnsi="Times New Roman" w:cs="Times New Roman"/>
          <w:b/>
          <w:bCs/>
        </w:rPr>
      </w:pPr>
      <w:r>
        <w:rPr>
          <w:rFonts w:ascii="Times New Roman" w:hAnsi="Times New Roman" w:cs="Times New Roman"/>
          <w:b/>
          <w:bCs/>
        </w:rPr>
        <w:br w:type="page"/>
      </w:r>
      <w:r>
        <w:rPr>
          <w:rFonts w:ascii="Times New Roman" w:hAnsi="Times New Roman" w:cs="Times New Roman"/>
          <w:b/>
          <w:bCs/>
        </w:rPr>
        <w:lastRenderedPageBreak/>
        <w:t>Code Execution</w:t>
      </w:r>
      <w:r w:rsidR="00033D5F">
        <w:rPr>
          <w:rFonts w:ascii="Times New Roman" w:hAnsi="Times New Roman" w:cs="Times New Roman"/>
          <w:b/>
          <w:bCs/>
        </w:rPr>
        <w:t xml:space="preserve"> Log</w:t>
      </w:r>
    </w:p>
    <w:p w14:paraId="12E23D2C" w14:textId="6FA483AF" w:rsidR="00883BF8" w:rsidRDefault="000B7499" w:rsidP="00F02539">
      <w:pPr>
        <w:pStyle w:val="NormalWeb"/>
        <w:spacing w:before="0" w:beforeAutospacing="0" w:after="0" w:afterAutospacing="0" w:line="480" w:lineRule="auto"/>
        <w:ind w:firstLine="720"/>
        <w:contextualSpacing/>
        <w:rPr>
          <w:i/>
          <w:iCs/>
        </w:rPr>
      </w:pPr>
      <w:r w:rsidRPr="000B7499">
        <w:rPr>
          <w:i/>
          <w:iCs/>
          <w:noProof/>
        </w:rPr>
        <w:drawing>
          <wp:inline distT="0" distB="0" distL="0" distR="0" wp14:anchorId="098875F6" wp14:editId="3963822A">
            <wp:extent cx="5943600" cy="1642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42745"/>
                    </a:xfrm>
                    <a:prstGeom prst="rect">
                      <a:avLst/>
                    </a:prstGeom>
                  </pic:spPr>
                </pic:pic>
              </a:graphicData>
            </a:graphic>
          </wp:inline>
        </w:drawing>
      </w:r>
    </w:p>
    <w:p w14:paraId="155CCB03" w14:textId="168079A4" w:rsidR="00486ABC" w:rsidRDefault="00486ABC" w:rsidP="00F02539">
      <w:pPr>
        <w:pStyle w:val="NormalWeb"/>
        <w:spacing w:before="0" w:beforeAutospacing="0" w:after="0" w:afterAutospacing="0" w:line="480" w:lineRule="auto"/>
        <w:ind w:firstLine="720"/>
        <w:contextualSpacing/>
        <w:rPr>
          <w:i/>
          <w:iCs/>
        </w:rPr>
      </w:pPr>
      <w:r w:rsidRPr="00486ABC">
        <w:rPr>
          <w:i/>
          <w:iCs/>
          <w:noProof/>
        </w:rPr>
        <w:drawing>
          <wp:inline distT="0" distB="0" distL="0" distR="0" wp14:anchorId="6F68453F" wp14:editId="33FB6F39">
            <wp:extent cx="5943600" cy="1112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692"/>
                    <a:stretch/>
                  </pic:blipFill>
                  <pic:spPr bwMode="auto">
                    <a:xfrm>
                      <a:off x="0" y="0"/>
                      <a:ext cx="5943600" cy="1112520"/>
                    </a:xfrm>
                    <a:prstGeom prst="rect">
                      <a:avLst/>
                    </a:prstGeom>
                    <a:ln>
                      <a:noFill/>
                    </a:ln>
                    <a:extLst>
                      <a:ext uri="{53640926-AAD7-44D8-BBD7-CCE9431645EC}">
                        <a14:shadowObscured xmlns:a14="http://schemas.microsoft.com/office/drawing/2010/main"/>
                      </a:ext>
                    </a:extLst>
                  </pic:spPr>
                </pic:pic>
              </a:graphicData>
            </a:graphic>
          </wp:inline>
        </w:drawing>
      </w:r>
    </w:p>
    <w:p w14:paraId="59C74EA3" w14:textId="4FE6A15E" w:rsidR="00486ABC" w:rsidRDefault="00486ABC" w:rsidP="00F02539">
      <w:pPr>
        <w:pStyle w:val="NormalWeb"/>
        <w:spacing w:before="0" w:beforeAutospacing="0" w:after="0" w:afterAutospacing="0" w:line="480" w:lineRule="auto"/>
        <w:ind w:firstLine="720"/>
        <w:contextualSpacing/>
        <w:rPr>
          <w:i/>
          <w:iCs/>
        </w:rPr>
      </w:pPr>
      <w:r w:rsidRPr="00486ABC">
        <w:rPr>
          <w:i/>
          <w:iCs/>
          <w:noProof/>
        </w:rPr>
        <w:drawing>
          <wp:inline distT="0" distB="0" distL="0" distR="0" wp14:anchorId="1E337069" wp14:editId="7A21431F">
            <wp:extent cx="5943600" cy="11474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47445"/>
                    </a:xfrm>
                    <a:prstGeom prst="rect">
                      <a:avLst/>
                    </a:prstGeom>
                  </pic:spPr>
                </pic:pic>
              </a:graphicData>
            </a:graphic>
          </wp:inline>
        </w:drawing>
      </w:r>
    </w:p>
    <w:p w14:paraId="5DC96DCF" w14:textId="2BC3241C" w:rsidR="00486ABC" w:rsidRDefault="00486ABC" w:rsidP="00F02539">
      <w:pPr>
        <w:pStyle w:val="NormalWeb"/>
        <w:spacing w:before="0" w:beforeAutospacing="0" w:after="0" w:afterAutospacing="0" w:line="480" w:lineRule="auto"/>
        <w:ind w:firstLine="720"/>
        <w:contextualSpacing/>
        <w:rPr>
          <w:i/>
          <w:iCs/>
        </w:rPr>
      </w:pPr>
      <w:r w:rsidRPr="00486ABC">
        <w:rPr>
          <w:i/>
          <w:iCs/>
          <w:noProof/>
        </w:rPr>
        <w:drawing>
          <wp:inline distT="0" distB="0" distL="0" distR="0" wp14:anchorId="716249F7" wp14:editId="1CE22C1D">
            <wp:extent cx="5943600" cy="11931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93165"/>
                    </a:xfrm>
                    <a:prstGeom prst="rect">
                      <a:avLst/>
                    </a:prstGeom>
                  </pic:spPr>
                </pic:pic>
              </a:graphicData>
            </a:graphic>
          </wp:inline>
        </w:drawing>
      </w:r>
    </w:p>
    <w:p w14:paraId="784D1C43" w14:textId="5AAAA05F" w:rsidR="00486ABC" w:rsidRDefault="00486ABC" w:rsidP="00F02539">
      <w:pPr>
        <w:pStyle w:val="NormalWeb"/>
        <w:spacing w:before="0" w:beforeAutospacing="0" w:after="0" w:afterAutospacing="0" w:line="480" w:lineRule="auto"/>
        <w:ind w:firstLine="720"/>
        <w:contextualSpacing/>
        <w:rPr>
          <w:i/>
          <w:iCs/>
        </w:rPr>
      </w:pPr>
      <w:r w:rsidRPr="00486ABC">
        <w:rPr>
          <w:i/>
          <w:iCs/>
          <w:noProof/>
        </w:rPr>
        <w:drawing>
          <wp:inline distT="0" distB="0" distL="0" distR="0" wp14:anchorId="3CA59F89" wp14:editId="167D296B">
            <wp:extent cx="5943600" cy="1106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06170"/>
                    </a:xfrm>
                    <a:prstGeom prst="rect">
                      <a:avLst/>
                    </a:prstGeom>
                  </pic:spPr>
                </pic:pic>
              </a:graphicData>
            </a:graphic>
          </wp:inline>
        </w:drawing>
      </w:r>
    </w:p>
    <w:p w14:paraId="5ED746AF" w14:textId="69B9FB61" w:rsidR="00486ABC" w:rsidRDefault="00486ABC" w:rsidP="00F02539">
      <w:pPr>
        <w:pStyle w:val="NormalWeb"/>
        <w:spacing w:before="0" w:beforeAutospacing="0" w:after="0" w:afterAutospacing="0" w:line="480" w:lineRule="auto"/>
        <w:ind w:firstLine="720"/>
        <w:contextualSpacing/>
        <w:rPr>
          <w:i/>
          <w:iCs/>
        </w:rPr>
      </w:pPr>
      <w:r w:rsidRPr="00486ABC">
        <w:rPr>
          <w:i/>
          <w:iCs/>
          <w:noProof/>
        </w:rPr>
        <w:lastRenderedPageBreak/>
        <w:drawing>
          <wp:inline distT="0" distB="0" distL="0" distR="0" wp14:anchorId="36047A88" wp14:editId="15C60BA8">
            <wp:extent cx="5943600" cy="1171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71575"/>
                    </a:xfrm>
                    <a:prstGeom prst="rect">
                      <a:avLst/>
                    </a:prstGeom>
                  </pic:spPr>
                </pic:pic>
              </a:graphicData>
            </a:graphic>
          </wp:inline>
        </w:drawing>
      </w:r>
    </w:p>
    <w:p w14:paraId="1EED9FCB" w14:textId="49F4B9EA" w:rsidR="00486ABC" w:rsidRDefault="00486ABC" w:rsidP="00F02539">
      <w:pPr>
        <w:pStyle w:val="NormalWeb"/>
        <w:spacing w:before="0" w:beforeAutospacing="0" w:after="0" w:afterAutospacing="0" w:line="480" w:lineRule="auto"/>
        <w:ind w:firstLine="720"/>
        <w:contextualSpacing/>
        <w:rPr>
          <w:i/>
          <w:iCs/>
        </w:rPr>
      </w:pPr>
      <w:r w:rsidRPr="00486ABC">
        <w:rPr>
          <w:i/>
          <w:iCs/>
          <w:noProof/>
        </w:rPr>
        <w:drawing>
          <wp:inline distT="0" distB="0" distL="0" distR="0" wp14:anchorId="0D7A0EB5" wp14:editId="1A806022">
            <wp:extent cx="5943600" cy="1196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96340"/>
                    </a:xfrm>
                    <a:prstGeom prst="rect">
                      <a:avLst/>
                    </a:prstGeom>
                  </pic:spPr>
                </pic:pic>
              </a:graphicData>
            </a:graphic>
          </wp:inline>
        </w:drawing>
      </w:r>
    </w:p>
    <w:p w14:paraId="4C8D1D60" w14:textId="45E1799E" w:rsidR="00486ABC" w:rsidRDefault="00486ABC" w:rsidP="00F02539">
      <w:pPr>
        <w:pStyle w:val="NormalWeb"/>
        <w:spacing w:before="0" w:beforeAutospacing="0" w:after="0" w:afterAutospacing="0" w:line="480" w:lineRule="auto"/>
        <w:ind w:firstLine="720"/>
        <w:contextualSpacing/>
        <w:rPr>
          <w:i/>
          <w:iCs/>
        </w:rPr>
      </w:pPr>
      <w:r w:rsidRPr="00486ABC">
        <w:rPr>
          <w:i/>
          <w:iCs/>
          <w:noProof/>
        </w:rPr>
        <w:drawing>
          <wp:inline distT="0" distB="0" distL="0" distR="0" wp14:anchorId="5A44602B" wp14:editId="5F0B0C3D">
            <wp:extent cx="5943600" cy="12077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07770"/>
                    </a:xfrm>
                    <a:prstGeom prst="rect">
                      <a:avLst/>
                    </a:prstGeom>
                  </pic:spPr>
                </pic:pic>
              </a:graphicData>
            </a:graphic>
          </wp:inline>
        </w:drawing>
      </w:r>
    </w:p>
    <w:p w14:paraId="76038D18" w14:textId="3D954AA2" w:rsidR="00486ABC" w:rsidRDefault="00486ABC" w:rsidP="00F02539">
      <w:pPr>
        <w:pStyle w:val="NormalWeb"/>
        <w:spacing w:before="0" w:beforeAutospacing="0" w:after="0" w:afterAutospacing="0" w:line="480" w:lineRule="auto"/>
        <w:ind w:firstLine="720"/>
        <w:contextualSpacing/>
        <w:rPr>
          <w:i/>
          <w:iCs/>
        </w:rPr>
      </w:pPr>
      <w:r w:rsidRPr="00486ABC">
        <w:rPr>
          <w:i/>
          <w:iCs/>
          <w:noProof/>
        </w:rPr>
        <w:drawing>
          <wp:inline distT="0" distB="0" distL="0" distR="0" wp14:anchorId="235CEC4A" wp14:editId="741D2CF2">
            <wp:extent cx="5943600" cy="3987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8780"/>
                    </a:xfrm>
                    <a:prstGeom prst="rect">
                      <a:avLst/>
                    </a:prstGeom>
                  </pic:spPr>
                </pic:pic>
              </a:graphicData>
            </a:graphic>
          </wp:inline>
        </w:drawing>
      </w:r>
    </w:p>
    <w:p w14:paraId="0075657D" w14:textId="75E7417D" w:rsidR="00F02539" w:rsidRPr="00883BF8" w:rsidRDefault="00883BF8" w:rsidP="00F02539">
      <w:pPr>
        <w:pStyle w:val="NormalWeb"/>
        <w:spacing w:before="0" w:beforeAutospacing="0" w:after="0" w:afterAutospacing="0" w:line="480" w:lineRule="auto"/>
        <w:ind w:firstLine="720"/>
        <w:contextualSpacing/>
      </w:pPr>
      <w:r>
        <w:rPr>
          <w:i/>
          <w:iCs/>
        </w:rPr>
        <w:t>Figure 2.</w:t>
      </w:r>
      <w:r>
        <w:t xml:space="preserve">  Screen shot of SAS </w:t>
      </w:r>
      <w:r w:rsidR="00486ABC">
        <w:t>Log errors, warnings, and notes</w:t>
      </w:r>
    </w:p>
    <w:p w14:paraId="3FED4EC4" w14:textId="1ED5680C" w:rsidR="00883BF8" w:rsidRDefault="00883BF8" w:rsidP="00883BF8">
      <w:pPr>
        <w:pStyle w:val="NormalWeb"/>
        <w:spacing w:before="0" w:beforeAutospacing="0" w:after="0" w:afterAutospacing="0" w:line="480" w:lineRule="auto"/>
        <w:contextualSpacing/>
        <w:jc w:val="center"/>
        <w:rPr>
          <w:b/>
        </w:rPr>
      </w:pPr>
      <w:r>
        <w:rPr>
          <w:b/>
        </w:rPr>
        <w:br w:type="page"/>
      </w:r>
      <w:r>
        <w:rPr>
          <w:b/>
        </w:rPr>
        <w:lastRenderedPageBreak/>
        <w:t>Results</w:t>
      </w:r>
    </w:p>
    <w:p w14:paraId="7C05662D" w14:textId="7070C585" w:rsidR="0096339C" w:rsidRDefault="0096339C" w:rsidP="0096339C">
      <w:pPr>
        <w:pStyle w:val="NormalWeb"/>
        <w:spacing w:before="0" w:beforeAutospacing="0" w:after="0" w:afterAutospacing="0"/>
        <w:contextualSpacing/>
        <w:rPr>
          <w:bCs/>
        </w:rPr>
      </w:pPr>
      <w:r w:rsidRPr="0096339C">
        <w:rPr>
          <w:bCs/>
        </w:rPr>
        <w:t xml:space="preserve">           Table 1</w:t>
      </w:r>
    </w:p>
    <w:p w14:paraId="34B6A9B5" w14:textId="66481B85" w:rsidR="0096339C" w:rsidRDefault="0096339C" w:rsidP="0096339C">
      <w:pPr>
        <w:pStyle w:val="NormalWeb"/>
        <w:spacing w:before="0" w:beforeAutospacing="0" w:after="0" w:afterAutospacing="0"/>
        <w:ind w:firstLine="720"/>
        <w:contextualSpacing/>
      </w:pPr>
      <w:r>
        <w:t>Summary statistics for 2017 by age bucket (includes records with no expenses)</w:t>
      </w:r>
    </w:p>
    <w:p w14:paraId="0497FD86" w14:textId="357A41C0" w:rsidR="00112DE8" w:rsidRDefault="00033D5F" w:rsidP="00883BF8">
      <w:pPr>
        <w:pStyle w:val="NormalWeb"/>
        <w:spacing w:before="0" w:beforeAutospacing="0" w:after="0" w:afterAutospacing="0" w:line="480" w:lineRule="auto"/>
        <w:ind w:firstLine="720"/>
        <w:contextualSpacing/>
        <w:rPr>
          <w:i/>
          <w:iCs/>
        </w:rPr>
      </w:pPr>
      <w:r w:rsidRPr="00033D5F">
        <w:rPr>
          <w:i/>
          <w:iCs/>
          <w:noProof/>
        </w:rPr>
        <w:drawing>
          <wp:inline distT="0" distB="0" distL="0" distR="0" wp14:anchorId="2E393061" wp14:editId="326665D4">
            <wp:extent cx="5943600" cy="13855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85570"/>
                    </a:xfrm>
                    <a:prstGeom prst="rect">
                      <a:avLst/>
                    </a:prstGeom>
                  </pic:spPr>
                </pic:pic>
              </a:graphicData>
            </a:graphic>
          </wp:inline>
        </w:drawing>
      </w:r>
    </w:p>
    <w:p w14:paraId="6256EA4C" w14:textId="1C4CA4A1" w:rsidR="0096339C" w:rsidRDefault="0096339C" w:rsidP="0096339C">
      <w:pPr>
        <w:pStyle w:val="NormalWeb"/>
        <w:spacing w:before="0" w:beforeAutospacing="0" w:after="0" w:afterAutospacing="0"/>
        <w:contextualSpacing/>
        <w:rPr>
          <w:i/>
          <w:iCs/>
        </w:rPr>
      </w:pPr>
      <w:r>
        <w:t xml:space="preserve">            </w:t>
      </w:r>
      <w:r w:rsidRPr="0096339C">
        <w:t>Table 2</w:t>
      </w:r>
      <w:r>
        <w:rPr>
          <w:i/>
          <w:iCs/>
        </w:rPr>
        <w:t xml:space="preserve"> </w:t>
      </w:r>
    </w:p>
    <w:p w14:paraId="2BD1058E" w14:textId="4B484E96" w:rsidR="0096339C" w:rsidRDefault="0096339C" w:rsidP="0096339C">
      <w:pPr>
        <w:pStyle w:val="NormalWeb"/>
        <w:spacing w:before="0" w:beforeAutospacing="0" w:after="0" w:afterAutospacing="0"/>
        <w:ind w:firstLine="720"/>
        <w:contextualSpacing/>
      </w:pPr>
      <w:r w:rsidRPr="0096339C">
        <w:t>Summary statistics for 2012</w:t>
      </w:r>
      <w:r>
        <w:t xml:space="preserve"> by age bucket (includes records with no expenses</w:t>
      </w:r>
    </w:p>
    <w:p w14:paraId="575E112F" w14:textId="2182CF56" w:rsidR="00033D5F" w:rsidRDefault="00033D5F" w:rsidP="00883BF8">
      <w:pPr>
        <w:pStyle w:val="NormalWeb"/>
        <w:spacing w:before="0" w:beforeAutospacing="0" w:after="0" w:afterAutospacing="0" w:line="480" w:lineRule="auto"/>
        <w:ind w:firstLine="720"/>
        <w:contextualSpacing/>
      </w:pPr>
      <w:r w:rsidRPr="00033D5F">
        <w:rPr>
          <w:noProof/>
        </w:rPr>
        <w:drawing>
          <wp:inline distT="0" distB="0" distL="0" distR="0" wp14:anchorId="3258C85F" wp14:editId="4FAAE146">
            <wp:extent cx="5943600" cy="13652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65250"/>
                    </a:xfrm>
                    <a:prstGeom prst="rect">
                      <a:avLst/>
                    </a:prstGeom>
                  </pic:spPr>
                </pic:pic>
              </a:graphicData>
            </a:graphic>
          </wp:inline>
        </w:drawing>
      </w:r>
    </w:p>
    <w:p w14:paraId="269A6179" w14:textId="770C75BD" w:rsidR="0096339C" w:rsidRDefault="0096339C" w:rsidP="0096339C">
      <w:pPr>
        <w:pStyle w:val="NormalWeb"/>
        <w:spacing w:before="0" w:beforeAutospacing="0" w:after="0" w:afterAutospacing="0"/>
        <w:ind w:firstLine="720"/>
        <w:contextualSpacing/>
        <w:rPr>
          <w:i/>
          <w:iCs/>
        </w:rPr>
      </w:pPr>
      <w:r w:rsidRPr="0096339C">
        <w:t xml:space="preserve">Table </w:t>
      </w:r>
      <w:r>
        <w:t>3</w:t>
      </w:r>
      <w:r>
        <w:rPr>
          <w:i/>
          <w:iCs/>
        </w:rPr>
        <w:t xml:space="preserve"> </w:t>
      </w:r>
    </w:p>
    <w:p w14:paraId="1D1898D7" w14:textId="400352D5" w:rsidR="0096339C" w:rsidRDefault="0096339C" w:rsidP="0096339C">
      <w:pPr>
        <w:pStyle w:val="NormalWeb"/>
        <w:spacing w:before="0" w:beforeAutospacing="0" w:after="0" w:afterAutospacing="0"/>
        <w:ind w:left="720"/>
        <w:contextualSpacing/>
      </w:pPr>
      <w:r>
        <w:t xml:space="preserve">Results of </w:t>
      </w:r>
      <w:proofErr w:type="spellStart"/>
      <w:r>
        <w:t>Surveymeans</w:t>
      </w:r>
      <w:proofErr w:type="spellEnd"/>
      <w:r>
        <w:t xml:space="preserve"> procedure for 2017 data (excludes records with no expenses)</w:t>
      </w:r>
    </w:p>
    <w:p w14:paraId="2101B88C" w14:textId="7DCC8F66" w:rsidR="00033D5F" w:rsidRDefault="00033D5F" w:rsidP="00883BF8">
      <w:pPr>
        <w:pStyle w:val="NormalWeb"/>
        <w:spacing w:before="0" w:beforeAutospacing="0" w:after="0" w:afterAutospacing="0" w:line="480" w:lineRule="auto"/>
        <w:ind w:firstLine="720"/>
        <w:contextualSpacing/>
      </w:pPr>
      <w:r w:rsidRPr="00033D5F">
        <w:rPr>
          <w:noProof/>
        </w:rPr>
        <w:drawing>
          <wp:inline distT="0" distB="0" distL="0" distR="0" wp14:anchorId="2BA627F4" wp14:editId="205784B3">
            <wp:extent cx="4092295" cy="137934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2295" cy="1379340"/>
                    </a:xfrm>
                    <a:prstGeom prst="rect">
                      <a:avLst/>
                    </a:prstGeom>
                  </pic:spPr>
                </pic:pic>
              </a:graphicData>
            </a:graphic>
          </wp:inline>
        </w:drawing>
      </w:r>
    </w:p>
    <w:p w14:paraId="758A9424" w14:textId="77777777" w:rsidR="0096339C" w:rsidRDefault="0096339C" w:rsidP="0096339C">
      <w:pPr>
        <w:pStyle w:val="NormalWeb"/>
        <w:spacing w:before="0" w:beforeAutospacing="0" w:after="0" w:afterAutospacing="0"/>
        <w:ind w:firstLine="720"/>
        <w:contextualSpacing/>
      </w:pPr>
      <w:r w:rsidRPr="0096339C">
        <w:t xml:space="preserve">Table </w:t>
      </w:r>
      <w:r>
        <w:t>4</w:t>
      </w:r>
    </w:p>
    <w:p w14:paraId="6CC32F6B" w14:textId="71BDF2C9" w:rsidR="00E54979" w:rsidRDefault="0096339C" w:rsidP="0096339C">
      <w:pPr>
        <w:pStyle w:val="NormalWeb"/>
        <w:spacing w:before="0" w:beforeAutospacing="0" w:after="0" w:afterAutospacing="0"/>
        <w:ind w:left="720"/>
        <w:contextualSpacing/>
      </w:pPr>
      <w:r>
        <w:t xml:space="preserve">Results of </w:t>
      </w:r>
      <w:proofErr w:type="spellStart"/>
      <w:r>
        <w:t>Surveymeans</w:t>
      </w:r>
      <w:proofErr w:type="spellEnd"/>
      <w:r>
        <w:t xml:space="preserve"> procedure for 2012 data (excludes records with no expenses)</w:t>
      </w:r>
    </w:p>
    <w:p w14:paraId="6138042E" w14:textId="709105C6" w:rsidR="00E54979" w:rsidRDefault="00E54979" w:rsidP="0096339C">
      <w:pPr>
        <w:pStyle w:val="NormalWeb"/>
        <w:spacing w:before="0" w:beforeAutospacing="0" w:after="0" w:afterAutospacing="0"/>
        <w:ind w:left="720"/>
        <w:contextualSpacing/>
      </w:pPr>
      <w:r w:rsidRPr="00033D5F">
        <w:rPr>
          <w:noProof/>
        </w:rPr>
        <w:drawing>
          <wp:inline distT="0" distB="0" distL="0" distR="0" wp14:anchorId="069765D5" wp14:editId="3D03B69E">
            <wp:extent cx="4168140" cy="121920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8513" cy="1219309"/>
                    </a:xfrm>
                    <a:prstGeom prst="rect">
                      <a:avLst/>
                    </a:prstGeom>
                  </pic:spPr>
                </pic:pic>
              </a:graphicData>
            </a:graphic>
          </wp:inline>
        </w:drawing>
      </w:r>
    </w:p>
    <w:p w14:paraId="069EA405" w14:textId="77777777" w:rsidR="00E54979" w:rsidRDefault="0096339C" w:rsidP="00E54979">
      <w:pPr>
        <w:pStyle w:val="NormalWeb"/>
        <w:spacing w:before="0" w:beforeAutospacing="0" w:after="0" w:afterAutospacing="0"/>
        <w:ind w:firstLine="720"/>
        <w:contextualSpacing/>
        <w:rPr>
          <w:i/>
          <w:iCs/>
        </w:rPr>
      </w:pPr>
      <w:r>
        <w:rPr>
          <w:i/>
          <w:iCs/>
        </w:rPr>
        <w:t xml:space="preserve"> </w:t>
      </w:r>
    </w:p>
    <w:p w14:paraId="1E393CB1" w14:textId="77777777" w:rsidR="00E54979" w:rsidRDefault="00E54979" w:rsidP="00E54979">
      <w:pPr>
        <w:pStyle w:val="NormalWeb"/>
        <w:spacing w:before="0" w:beforeAutospacing="0" w:after="0" w:afterAutospacing="0"/>
        <w:ind w:firstLine="720"/>
        <w:contextualSpacing/>
        <w:rPr>
          <w:i/>
          <w:iCs/>
        </w:rPr>
      </w:pPr>
    </w:p>
    <w:p w14:paraId="0F32C5E5" w14:textId="77777777" w:rsidR="00E54979" w:rsidRDefault="00E54979" w:rsidP="00E54979">
      <w:pPr>
        <w:pStyle w:val="NormalWeb"/>
        <w:spacing w:before="0" w:beforeAutospacing="0" w:after="0" w:afterAutospacing="0"/>
        <w:ind w:firstLine="720"/>
        <w:contextualSpacing/>
        <w:rPr>
          <w:i/>
          <w:iCs/>
        </w:rPr>
      </w:pPr>
    </w:p>
    <w:p w14:paraId="5A79DA4B" w14:textId="77777777" w:rsidR="00E54979" w:rsidRDefault="00E54979" w:rsidP="00E54979">
      <w:pPr>
        <w:pStyle w:val="NormalWeb"/>
        <w:spacing w:before="0" w:beforeAutospacing="0" w:after="0" w:afterAutospacing="0"/>
        <w:ind w:firstLine="720"/>
        <w:contextualSpacing/>
        <w:rPr>
          <w:i/>
          <w:iCs/>
        </w:rPr>
      </w:pPr>
    </w:p>
    <w:p w14:paraId="79316C45" w14:textId="29DE9153" w:rsidR="00E54979" w:rsidRDefault="00E54979" w:rsidP="00E54979">
      <w:pPr>
        <w:pStyle w:val="NormalWeb"/>
        <w:spacing w:before="0" w:beforeAutospacing="0" w:after="0" w:afterAutospacing="0"/>
        <w:ind w:firstLine="720"/>
        <w:contextualSpacing/>
      </w:pPr>
      <w:r w:rsidRPr="0096339C">
        <w:t xml:space="preserve">Table </w:t>
      </w:r>
      <w:r>
        <w:t>5</w:t>
      </w:r>
    </w:p>
    <w:p w14:paraId="3BF55979" w14:textId="33F82DF9" w:rsidR="00E54979" w:rsidRDefault="00E54979" w:rsidP="00E54979">
      <w:pPr>
        <w:pStyle w:val="NormalWeb"/>
        <w:spacing w:before="0" w:beforeAutospacing="0" w:after="0" w:afterAutospacing="0"/>
        <w:ind w:left="720"/>
        <w:contextualSpacing/>
      </w:pPr>
      <w:r>
        <w:t>Anderson-Darling normality test for 2012 indicate non-normal expense data as the p- value is less than 0.05</w:t>
      </w:r>
    </w:p>
    <w:p w14:paraId="1D2F6135" w14:textId="5EE3DC0F" w:rsidR="003E60D7" w:rsidRDefault="00A0339D" w:rsidP="00883BF8">
      <w:pPr>
        <w:pStyle w:val="NormalWeb"/>
        <w:spacing w:before="0" w:beforeAutospacing="0" w:after="0" w:afterAutospacing="0" w:line="480" w:lineRule="auto"/>
        <w:ind w:firstLine="720"/>
        <w:contextualSpacing/>
      </w:pPr>
      <w:r>
        <w:rPr>
          <w:noProof/>
        </w:rPr>
        <mc:AlternateContent>
          <mc:Choice Requires="wps">
            <w:drawing>
              <wp:anchor distT="0" distB="0" distL="114300" distR="114300" simplePos="0" relativeHeight="251658240" behindDoc="0" locked="0" layoutInCell="1" allowOverlap="1" wp14:anchorId="09F68D05" wp14:editId="0406D3DD">
                <wp:simplePos x="0" y="0"/>
                <wp:positionH relativeFrom="column">
                  <wp:posOffset>2644140</wp:posOffset>
                </wp:positionH>
                <wp:positionV relativeFrom="paragraph">
                  <wp:posOffset>613410</wp:posOffset>
                </wp:positionV>
                <wp:extent cx="388620" cy="243840"/>
                <wp:effectExtent l="0" t="0" r="11430" b="22860"/>
                <wp:wrapNone/>
                <wp:docPr id="33" name="Oval 33"/>
                <wp:cNvGraphicFramePr/>
                <a:graphic xmlns:a="http://schemas.openxmlformats.org/drawingml/2006/main">
                  <a:graphicData uri="http://schemas.microsoft.com/office/word/2010/wordprocessingShape">
                    <wps:wsp>
                      <wps:cNvSpPr/>
                      <wps:spPr>
                        <a:xfrm>
                          <a:off x="0" y="0"/>
                          <a:ext cx="388620" cy="2438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9AF5E8" id="Oval 33" o:spid="_x0000_s1026" style="position:absolute;margin-left:208.2pt;margin-top:48.3pt;width:30.6pt;height:19.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" filled="f" strokecolor="#1f3763 [1604]" strokeweight="1pt">
                <v:stroke joinstyle="miter"/>
              </v:oval>
            </w:pict>
          </mc:Fallback>
        </mc:AlternateContent>
      </w:r>
      <w:r w:rsidRPr="00A0339D">
        <w:rPr>
          <w:noProof/>
        </w:rPr>
        <w:drawing>
          <wp:inline distT="0" distB="0" distL="0" distR="0" wp14:anchorId="46665697" wp14:editId="5F14AA9B">
            <wp:extent cx="2651990" cy="891617"/>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51990" cy="891617"/>
                    </a:xfrm>
                    <a:prstGeom prst="rect">
                      <a:avLst/>
                    </a:prstGeom>
                  </pic:spPr>
                </pic:pic>
              </a:graphicData>
            </a:graphic>
          </wp:inline>
        </w:drawing>
      </w:r>
    </w:p>
    <w:p w14:paraId="667E1E16" w14:textId="77777777" w:rsidR="00E54979" w:rsidRDefault="00E54979" w:rsidP="00883BF8">
      <w:pPr>
        <w:pStyle w:val="NormalWeb"/>
        <w:spacing w:before="0" w:beforeAutospacing="0" w:after="0" w:afterAutospacing="0" w:line="480" w:lineRule="auto"/>
        <w:ind w:firstLine="720"/>
        <w:contextualSpacing/>
      </w:pPr>
    </w:p>
    <w:p w14:paraId="63230726" w14:textId="6621086F" w:rsidR="001E4570" w:rsidRDefault="00E54979" w:rsidP="003E60D7">
      <w:pPr>
        <w:pStyle w:val="NormalWeb"/>
        <w:spacing w:before="0" w:beforeAutospacing="0" w:after="0" w:afterAutospacing="0" w:line="480" w:lineRule="auto"/>
        <w:ind w:firstLine="720"/>
        <w:contextualSpacing/>
      </w:pPr>
      <w:r w:rsidRPr="00A0339D">
        <w:rPr>
          <w:noProof/>
        </w:rPr>
        <w:drawing>
          <wp:inline distT="0" distB="0" distL="0" distR="0" wp14:anchorId="1C4D8270" wp14:editId="6491BCAE">
            <wp:extent cx="5737859" cy="37033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46606" cy="3708965"/>
                    </a:xfrm>
                    <a:prstGeom prst="rect">
                      <a:avLst/>
                    </a:prstGeom>
                  </pic:spPr>
                </pic:pic>
              </a:graphicData>
            </a:graphic>
          </wp:inline>
        </w:drawing>
      </w:r>
    </w:p>
    <w:p w14:paraId="2206B128" w14:textId="50D57C0A" w:rsidR="001E4570" w:rsidRDefault="001E4570" w:rsidP="00A0339D">
      <w:pPr>
        <w:pStyle w:val="NormalWeb"/>
        <w:spacing w:before="0" w:beforeAutospacing="0" w:after="0" w:afterAutospacing="0" w:line="480" w:lineRule="auto"/>
        <w:ind w:firstLine="720"/>
        <w:contextualSpacing/>
      </w:pPr>
      <w:r>
        <w:rPr>
          <w:i/>
          <w:iCs/>
        </w:rPr>
        <w:t xml:space="preserve">Figure </w:t>
      </w:r>
      <w:r w:rsidR="00E54979">
        <w:rPr>
          <w:i/>
          <w:iCs/>
        </w:rPr>
        <w:t>3</w:t>
      </w:r>
      <w:r>
        <w:rPr>
          <w:i/>
          <w:iCs/>
        </w:rPr>
        <w:t xml:space="preserve">.  </w:t>
      </w:r>
      <w:r w:rsidR="00A0339D">
        <w:t>Q-Q plot indicating the non-normal data with the long tail at the end</w:t>
      </w:r>
    </w:p>
    <w:p w14:paraId="3EAE4D2E" w14:textId="77777777" w:rsidR="00E54979" w:rsidRDefault="00E54979" w:rsidP="00E54979">
      <w:pPr>
        <w:pStyle w:val="NormalWeb"/>
        <w:spacing w:before="0" w:beforeAutospacing="0" w:after="0" w:afterAutospacing="0"/>
        <w:ind w:firstLine="720"/>
        <w:contextualSpacing/>
      </w:pPr>
    </w:p>
    <w:p w14:paraId="322D0806" w14:textId="7D764E7F" w:rsidR="00E54979" w:rsidRDefault="00E54979" w:rsidP="00E54979">
      <w:pPr>
        <w:pStyle w:val="NormalWeb"/>
        <w:spacing w:before="0" w:beforeAutospacing="0" w:after="0" w:afterAutospacing="0"/>
        <w:ind w:firstLine="720"/>
        <w:contextualSpacing/>
      </w:pPr>
      <w:r w:rsidRPr="0096339C">
        <w:t xml:space="preserve">Table </w:t>
      </w:r>
      <w:r>
        <w:t>5</w:t>
      </w:r>
    </w:p>
    <w:p w14:paraId="6F336BC0" w14:textId="77777777" w:rsidR="00E54979" w:rsidRDefault="00E54979" w:rsidP="00E54979">
      <w:pPr>
        <w:pStyle w:val="NormalWeb"/>
        <w:spacing w:before="0" w:beforeAutospacing="0" w:after="0" w:afterAutospacing="0"/>
        <w:ind w:firstLine="720"/>
        <w:contextualSpacing/>
      </w:pPr>
      <w:r>
        <w:t xml:space="preserve">Anderson-Darling normality test for 2017 indicate non-normal expense data as the p- </w:t>
      </w:r>
    </w:p>
    <w:p w14:paraId="64696E8A" w14:textId="37F5E3DD" w:rsidR="00E54979" w:rsidRDefault="00E54979" w:rsidP="00E54979">
      <w:pPr>
        <w:pStyle w:val="NormalWeb"/>
        <w:spacing w:before="0" w:beforeAutospacing="0" w:after="0" w:afterAutospacing="0"/>
        <w:ind w:firstLine="720"/>
        <w:contextualSpacing/>
      </w:pPr>
      <w:r>
        <w:t>value is less than 0.05</w:t>
      </w:r>
    </w:p>
    <w:p w14:paraId="165A897C" w14:textId="5BB2D1AE" w:rsidR="001E4570" w:rsidRDefault="00A0339D" w:rsidP="001E4570">
      <w:pPr>
        <w:pStyle w:val="NormalWeb"/>
        <w:spacing w:before="0" w:beforeAutospacing="0" w:after="0" w:afterAutospacing="0" w:line="480" w:lineRule="auto"/>
        <w:ind w:firstLine="720"/>
        <w:contextualSpacing/>
      </w:pPr>
      <w:r>
        <w:rPr>
          <w:noProof/>
        </w:rPr>
        <mc:AlternateContent>
          <mc:Choice Requires="wps">
            <w:drawing>
              <wp:anchor distT="0" distB="0" distL="114300" distR="114300" simplePos="0" relativeHeight="251658241" behindDoc="0" locked="0" layoutInCell="1" allowOverlap="1" wp14:anchorId="22157DDB" wp14:editId="609AAEC6">
                <wp:simplePos x="0" y="0"/>
                <wp:positionH relativeFrom="column">
                  <wp:posOffset>2689860</wp:posOffset>
                </wp:positionH>
                <wp:positionV relativeFrom="paragraph">
                  <wp:posOffset>556260</wp:posOffset>
                </wp:positionV>
                <wp:extent cx="388620" cy="243840"/>
                <wp:effectExtent l="0" t="0" r="11430" b="22860"/>
                <wp:wrapNone/>
                <wp:docPr id="36" name="Oval 36"/>
                <wp:cNvGraphicFramePr/>
                <a:graphic xmlns:a="http://schemas.openxmlformats.org/drawingml/2006/main">
                  <a:graphicData uri="http://schemas.microsoft.com/office/word/2010/wordprocessingShape">
                    <wps:wsp>
                      <wps:cNvSpPr/>
                      <wps:spPr>
                        <a:xfrm>
                          <a:off x="0" y="0"/>
                          <a:ext cx="388620" cy="2438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AA5296" id="Oval 36" o:spid="_x0000_s1026" style="position:absolute;margin-left:211.8pt;margin-top:43.8pt;width:30.6pt;height:19.2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" filled="f" strokecolor="#1f3763 [1604]" strokeweight="1pt">
                <v:stroke joinstyle="miter"/>
              </v:oval>
            </w:pict>
          </mc:Fallback>
        </mc:AlternateContent>
      </w:r>
      <w:r w:rsidRPr="00A0339D">
        <w:rPr>
          <w:noProof/>
        </w:rPr>
        <w:drawing>
          <wp:inline distT="0" distB="0" distL="0" distR="0" wp14:anchorId="35C6F577" wp14:editId="30A9995B">
            <wp:extent cx="2766060" cy="769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66301" cy="769687"/>
                    </a:xfrm>
                    <a:prstGeom prst="rect">
                      <a:avLst/>
                    </a:prstGeom>
                  </pic:spPr>
                </pic:pic>
              </a:graphicData>
            </a:graphic>
          </wp:inline>
        </w:drawing>
      </w:r>
    </w:p>
    <w:p w14:paraId="798FF068" w14:textId="0A12F959" w:rsidR="001E4570" w:rsidRDefault="001E4570" w:rsidP="00A0339D">
      <w:pPr>
        <w:pStyle w:val="NormalWeb"/>
        <w:spacing w:before="0" w:beforeAutospacing="0" w:after="0" w:afterAutospacing="0"/>
        <w:ind w:firstLine="720"/>
        <w:contextualSpacing/>
      </w:pPr>
    </w:p>
    <w:p w14:paraId="29C878D7" w14:textId="4D9E907E" w:rsidR="001E4570" w:rsidRDefault="00A0339D" w:rsidP="003E60D7">
      <w:pPr>
        <w:pStyle w:val="NormalWeb"/>
        <w:spacing w:before="0" w:beforeAutospacing="0" w:after="0" w:afterAutospacing="0" w:line="480" w:lineRule="auto"/>
        <w:ind w:firstLine="720"/>
        <w:contextualSpacing/>
      </w:pPr>
      <w:r w:rsidRPr="00A0339D">
        <w:rPr>
          <w:noProof/>
        </w:rPr>
        <w:lastRenderedPageBreak/>
        <w:drawing>
          <wp:inline distT="0" distB="0" distL="0" distR="0" wp14:anchorId="482C4ECC" wp14:editId="1C0025EF">
            <wp:extent cx="4968671" cy="4343776"/>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68671" cy="4343776"/>
                    </a:xfrm>
                    <a:prstGeom prst="rect">
                      <a:avLst/>
                    </a:prstGeom>
                  </pic:spPr>
                </pic:pic>
              </a:graphicData>
            </a:graphic>
          </wp:inline>
        </w:drawing>
      </w:r>
    </w:p>
    <w:p w14:paraId="213D4AB8" w14:textId="6EC85C0A" w:rsidR="00A0339D" w:rsidRDefault="001E4570" w:rsidP="00A0339D">
      <w:pPr>
        <w:pStyle w:val="NormalWeb"/>
        <w:spacing w:before="0" w:beforeAutospacing="0" w:after="0" w:afterAutospacing="0" w:line="480" w:lineRule="auto"/>
        <w:ind w:firstLine="720"/>
        <w:contextualSpacing/>
      </w:pPr>
      <w:r>
        <w:rPr>
          <w:i/>
          <w:iCs/>
        </w:rPr>
        <w:t xml:space="preserve">Figure </w:t>
      </w:r>
      <w:r w:rsidR="00E54979">
        <w:rPr>
          <w:i/>
          <w:iCs/>
        </w:rPr>
        <w:t>4</w:t>
      </w:r>
      <w:r>
        <w:rPr>
          <w:i/>
          <w:iCs/>
        </w:rPr>
        <w:t xml:space="preserve">.  </w:t>
      </w:r>
      <w:r w:rsidR="00A0339D">
        <w:t>Q-Q plot indicating the non-normal data with the long tail at the end</w:t>
      </w:r>
    </w:p>
    <w:p w14:paraId="57B54B65" w14:textId="669D100F" w:rsidR="00E54979" w:rsidRDefault="00E54979" w:rsidP="00E54979">
      <w:pPr>
        <w:pStyle w:val="NormalWeb"/>
        <w:spacing w:before="0" w:beforeAutospacing="0" w:after="0" w:afterAutospacing="0"/>
        <w:ind w:firstLine="720"/>
        <w:contextualSpacing/>
      </w:pPr>
    </w:p>
    <w:p w14:paraId="6EB0F0F1" w14:textId="44ED8E2F" w:rsidR="00E54979" w:rsidRDefault="00E54979" w:rsidP="00E54979">
      <w:pPr>
        <w:pStyle w:val="NormalWeb"/>
        <w:spacing w:before="0" w:beforeAutospacing="0" w:after="0" w:afterAutospacing="0"/>
        <w:ind w:firstLine="720"/>
        <w:contextualSpacing/>
      </w:pPr>
      <w:r w:rsidRPr="0096339C">
        <w:t xml:space="preserve">Table </w:t>
      </w:r>
      <w:r>
        <w:t>6</w:t>
      </w:r>
    </w:p>
    <w:p w14:paraId="3CAB08C4" w14:textId="3435C695" w:rsidR="00E54979" w:rsidRPr="003B6312" w:rsidRDefault="00E54979" w:rsidP="00E54979">
      <w:pPr>
        <w:pStyle w:val="NormalWeb"/>
        <w:spacing w:before="0" w:beforeAutospacing="0" w:after="0" w:afterAutospacing="0"/>
        <w:ind w:firstLine="720"/>
        <w:contextualSpacing/>
      </w:pPr>
      <w:r w:rsidRPr="003B6312">
        <w:t>Welch’s ANOVA indicating a p-value less than 0.05</w:t>
      </w:r>
      <w:r w:rsidR="0035159F">
        <w:t xml:space="preserve"> for year</w:t>
      </w:r>
    </w:p>
    <w:p w14:paraId="44521FD2" w14:textId="09DDBEEC" w:rsidR="001E4570" w:rsidRDefault="00A36AF0" w:rsidP="001E4570">
      <w:pPr>
        <w:pStyle w:val="NormalWeb"/>
        <w:spacing w:before="0" w:beforeAutospacing="0" w:after="0" w:afterAutospacing="0"/>
        <w:ind w:firstLine="720"/>
        <w:contextualSpacing/>
      </w:pPr>
      <w:r>
        <w:rPr>
          <w:noProof/>
        </w:rPr>
        <mc:AlternateContent>
          <mc:Choice Requires="wps">
            <w:drawing>
              <wp:anchor distT="0" distB="0" distL="114300" distR="114300" simplePos="0" relativeHeight="251658242" behindDoc="0" locked="0" layoutInCell="1" allowOverlap="1" wp14:anchorId="643FE915" wp14:editId="5A67A67A">
                <wp:simplePos x="0" y="0"/>
                <wp:positionH relativeFrom="column">
                  <wp:posOffset>1813560</wp:posOffset>
                </wp:positionH>
                <wp:positionV relativeFrom="paragraph">
                  <wp:posOffset>365760</wp:posOffset>
                </wp:positionV>
                <wp:extent cx="388620" cy="243840"/>
                <wp:effectExtent l="0" t="0" r="11430" b="22860"/>
                <wp:wrapNone/>
                <wp:docPr id="45" name="Oval 45"/>
                <wp:cNvGraphicFramePr/>
                <a:graphic xmlns:a="http://schemas.openxmlformats.org/drawingml/2006/main">
                  <a:graphicData uri="http://schemas.microsoft.com/office/word/2010/wordprocessingShape">
                    <wps:wsp>
                      <wps:cNvSpPr/>
                      <wps:spPr>
                        <a:xfrm>
                          <a:off x="0" y="0"/>
                          <a:ext cx="388620" cy="2438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B400B" id="Oval 45" o:spid="_x0000_s1026" style="position:absolute;margin-left:142.8pt;margin-top:28.8pt;width:30.6pt;height:19.2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" filled="f" strokecolor="#1f3763 [1604]" strokeweight="1pt">
                <v:stroke joinstyle="miter"/>
              </v:oval>
            </w:pict>
          </mc:Fallback>
        </mc:AlternateContent>
      </w:r>
      <w:r w:rsidR="003B6312" w:rsidRPr="003B6312">
        <w:rPr>
          <w:noProof/>
        </w:rPr>
        <w:drawing>
          <wp:inline distT="0" distB="0" distL="0" distR="0" wp14:anchorId="7B3042CC" wp14:editId="38C12F77">
            <wp:extent cx="1958510" cy="777307"/>
            <wp:effectExtent l="0" t="0" r="381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8510" cy="777307"/>
                    </a:xfrm>
                    <a:prstGeom prst="rect">
                      <a:avLst/>
                    </a:prstGeom>
                  </pic:spPr>
                </pic:pic>
              </a:graphicData>
            </a:graphic>
          </wp:inline>
        </w:drawing>
      </w:r>
    </w:p>
    <w:p w14:paraId="78893609" w14:textId="3A51571A" w:rsidR="003B6312" w:rsidRDefault="003B6312" w:rsidP="001E4570">
      <w:pPr>
        <w:pStyle w:val="NormalWeb"/>
        <w:spacing w:before="0" w:beforeAutospacing="0" w:after="0" w:afterAutospacing="0"/>
        <w:ind w:firstLine="720"/>
        <w:contextualSpacing/>
        <w:rPr>
          <w:i/>
          <w:iCs/>
        </w:rPr>
      </w:pPr>
    </w:p>
    <w:p w14:paraId="0086C1A2" w14:textId="3832426C" w:rsidR="00E54979" w:rsidRDefault="00E54979" w:rsidP="001E4570">
      <w:pPr>
        <w:pStyle w:val="NormalWeb"/>
        <w:spacing w:before="0" w:beforeAutospacing="0" w:after="0" w:afterAutospacing="0"/>
        <w:ind w:firstLine="720"/>
        <w:contextualSpacing/>
        <w:rPr>
          <w:i/>
          <w:iCs/>
        </w:rPr>
      </w:pPr>
    </w:p>
    <w:p w14:paraId="0CD620CD" w14:textId="408D0D4D" w:rsidR="0035159F" w:rsidRDefault="0035159F" w:rsidP="0035159F">
      <w:pPr>
        <w:pStyle w:val="NormalWeb"/>
        <w:spacing w:before="0" w:beforeAutospacing="0" w:after="0" w:afterAutospacing="0"/>
        <w:ind w:firstLine="720"/>
        <w:contextualSpacing/>
      </w:pPr>
      <w:r w:rsidRPr="0096339C">
        <w:t xml:space="preserve">Table </w:t>
      </w:r>
      <w:r>
        <w:t>7</w:t>
      </w:r>
    </w:p>
    <w:p w14:paraId="41FDAEE1" w14:textId="0A8EC6EB" w:rsidR="0035159F" w:rsidRDefault="0035159F" w:rsidP="00E54979">
      <w:pPr>
        <w:pStyle w:val="NormalWeb"/>
        <w:spacing w:before="0" w:beforeAutospacing="0" w:after="0" w:afterAutospacing="0"/>
        <w:ind w:firstLine="720"/>
        <w:contextualSpacing/>
      </w:pPr>
      <w:r>
        <w:t>Welch’s ANOVA indicating a p-value less than 0.05 for age bucket</w:t>
      </w:r>
    </w:p>
    <w:p w14:paraId="4F851274" w14:textId="1AF2291F" w:rsidR="0035159F" w:rsidRDefault="00A36AF0" w:rsidP="00E54979">
      <w:pPr>
        <w:pStyle w:val="NormalWeb"/>
        <w:spacing w:before="0" w:beforeAutospacing="0" w:after="0" w:afterAutospacing="0"/>
        <w:ind w:firstLine="720"/>
        <w:contextualSpacing/>
      </w:pPr>
      <w:r>
        <w:rPr>
          <w:noProof/>
        </w:rPr>
        <mc:AlternateContent>
          <mc:Choice Requires="wps">
            <w:drawing>
              <wp:anchor distT="0" distB="0" distL="114300" distR="114300" simplePos="0" relativeHeight="251658243" behindDoc="0" locked="0" layoutInCell="1" allowOverlap="1" wp14:anchorId="36FA8D6C" wp14:editId="7A419302">
                <wp:simplePos x="0" y="0"/>
                <wp:positionH relativeFrom="column">
                  <wp:posOffset>2019300</wp:posOffset>
                </wp:positionH>
                <wp:positionV relativeFrom="paragraph">
                  <wp:posOffset>346710</wp:posOffset>
                </wp:positionV>
                <wp:extent cx="388620" cy="243840"/>
                <wp:effectExtent l="0" t="0" r="11430" b="22860"/>
                <wp:wrapNone/>
                <wp:docPr id="46" name="Oval 46"/>
                <wp:cNvGraphicFramePr/>
                <a:graphic xmlns:a="http://schemas.openxmlformats.org/drawingml/2006/main">
                  <a:graphicData uri="http://schemas.microsoft.com/office/word/2010/wordprocessingShape">
                    <wps:wsp>
                      <wps:cNvSpPr/>
                      <wps:spPr>
                        <a:xfrm>
                          <a:off x="0" y="0"/>
                          <a:ext cx="388620" cy="2438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42F554" id="Oval 46" o:spid="_x0000_s1026" style="position:absolute;margin-left:159pt;margin-top:27.3pt;width:30.6pt;height:19.2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" filled="f" strokecolor="#1f3763 [1604]" strokeweight="1pt">
                <v:stroke joinstyle="miter"/>
              </v:oval>
            </w:pict>
          </mc:Fallback>
        </mc:AlternateContent>
      </w:r>
      <w:r w:rsidR="0035159F" w:rsidRPr="0035159F">
        <w:rPr>
          <w:noProof/>
        </w:rPr>
        <w:drawing>
          <wp:inline distT="0" distB="0" distL="0" distR="0" wp14:anchorId="7CA22276" wp14:editId="700EF0FC">
            <wp:extent cx="2209992" cy="815411"/>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09992" cy="815411"/>
                    </a:xfrm>
                    <a:prstGeom prst="rect">
                      <a:avLst/>
                    </a:prstGeom>
                  </pic:spPr>
                </pic:pic>
              </a:graphicData>
            </a:graphic>
          </wp:inline>
        </w:drawing>
      </w:r>
    </w:p>
    <w:p w14:paraId="023CB578" w14:textId="40DCB725" w:rsidR="0035159F" w:rsidRDefault="0035159F" w:rsidP="00E54979">
      <w:pPr>
        <w:pStyle w:val="NormalWeb"/>
        <w:spacing w:before="0" w:beforeAutospacing="0" w:after="0" w:afterAutospacing="0"/>
        <w:ind w:firstLine="720"/>
        <w:contextualSpacing/>
      </w:pPr>
    </w:p>
    <w:p w14:paraId="20777FDB" w14:textId="525E896A" w:rsidR="0035159F" w:rsidRDefault="0035159F" w:rsidP="00E54979">
      <w:pPr>
        <w:pStyle w:val="NormalWeb"/>
        <w:spacing w:before="0" w:beforeAutospacing="0" w:after="0" w:afterAutospacing="0"/>
        <w:ind w:firstLine="720"/>
        <w:contextualSpacing/>
      </w:pPr>
    </w:p>
    <w:p w14:paraId="3566A1DF" w14:textId="77777777" w:rsidR="0035159F" w:rsidRDefault="0035159F" w:rsidP="00E54979">
      <w:pPr>
        <w:pStyle w:val="NormalWeb"/>
        <w:spacing w:before="0" w:beforeAutospacing="0" w:after="0" w:afterAutospacing="0"/>
        <w:ind w:firstLine="720"/>
        <w:contextualSpacing/>
      </w:pPr>
    </w:p>
    <w:p w14:paraId="35DC093A" w14:textId="19BAD584" w:rsidR="00E54979" w:rsidRDefault="00E54979" w:rsidP="00E54979">
      <w:pPr>
        <w:pStyle w:val="NormalWeb"/>
        <w:spacing w:before="0" w:beforeAutospacing="0" w:after="0" w:afterAutospacing="0"/>
        <w:ind w:firstLine="720"/>
        <w:contextualSpacing/>
      </w:pPr>
      <w:r w:rsidRPr="0096339C">
        <w:lastRenderedPageBreak/>
        <w:t>Table</w:t>
      </w:r>
      <w:r w:rsidR="0035159F">
        <w:t>8</w:t>
      </w:r>
    </w:p>
    <w:p w14:paraId="225830D0" w14:textId="5EF97B2D" w:rsidR="00E54979" w:rsidRPr="003B6312" w:rsidRDefault="00E54979" w:rsidP="00E54979">
      <w:pPr>
        <w:pStyle w:val="NormalWeb"/>
        <w:spacing w:before="0" w:beforeAutospacing="0" w:after="0" w:afterAutospacing="0"/>
        <w:ind w:left="720"/>
        <w:contextualSpacing/>
      </w:pPr>
      <w:r w:rsidRPr="003B6312">
        <w:t xml:space="preserve">Least Squares Means indicates a p-value less than 0.05 in comparing all age                </w:t>
      </w:r>
      <w:r>
        <w:t>b</w:t>
      </w:r>
      <w:r w:rsidRPr="003B6312">
        <w:t>uckets</w:t>
      </w:r>
      <w:r>
        <w:t xml:space="preserve"> for 2017</w:t>
      </w:r>
    </w:p>
    <w:p w14:paraId="598747D8" w14:textId="154E1929" w:rsidR="00E54979" w:rsidRDefault="00E54979" w:rsidP="001E4570">
      <w:pPr>
        <w:pStyle w:val="NormalWeb"/>
        <w:spacing w:before="0" w:beforeAutospacing="0" w:after="0" w:afterAutospacing="0"/>
        <w:ind w:firstLine="720"/>
        <w:contextualSpacing/>
        <w:rPr>
          <w:i/>
          <w:iCs/>
        </w:rPr>
      </w:pPr>
      <w:r w:rsidRPr="00B007D0">
        <w:rPr>
          <w:noProof/>
        </w:rPr>
        <w:drawing>
          <wp:inline distT="0" distB="0" distL="0" distR="0" wp14:anchorId="7027FC6E" wp14:editId="490BED30">
            <wp:extent cx="2034540" cy="111252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34717" cy="1112617"/>
                    </a:xfrm>
                    <a:prstGeom prst="rect">
                      <a:avLst/>
                    </a:prstGeom>
                  </pic:spPr>
                </pic:pic>
              </a:graphicData>
            </a:graphic>
          </wp:inline>
        </w:drawing>
      </w:r>
    </w:p>
    <w:p w14:paraId="473C5BB6" w14:textId="2F9DE6FF" w:rsidR="003B6312" w:rsidRDefault="003B6312" w:rsidP="001E4570">
      <w:pPr>
        <w:pStyle w:val="NormalWeb"/>
        <w:spacing w:before="0" w:beforeAutospacing="0" w:after="0" w:afterAutospacing="0"/>
        <w:ind w:firstLine="720"/>
        <w:contextualSpacing/>
      </w:pPr>
    </w:p>
    <w:p w14:paraId="57B38766" w14:textId="77777777" w:rsidR="0035159F" w:rsidRDefault="0035159F" w:rsidP="001E4570">
      <w:pPr>
        <w:pStyle w:val="NormalWeb"/>
        <w:spacing w:before="0" w:beforeAutospacing="0" w:after="0" w:afterAutospacing="0"/>
        <w:ind w:firstLine="720"/>
        <w:contextualSpacing/>
      </w:pPr>
    </w:p>
    <w:p w14:paraId="381A5E5F" w14:textId="13010B7E" w:rsidR="00B007D0" w:rsidRDefault="00B007D0" w:rsidP="003E60D7">
      <w:pPr>
        <w:pStyle w:val="NormalWeb"/>
        <w:spacing w:before="0" w:beforeAutospacing="0" w:after="0" w:afterAutospacing="0" w:line="480" w:lineRule="auto"/>
        <w:ind w:firstLine="720"/>
        <w:contextualSpacing/>
      </w:pPr>
      <w:r w:rsidRPr="00B007D0">
        <w:rPr>
          <w:noProof/>
        </w:rPr>
        <w:drawing>
          <wp:inline distT="0" distB="0" distL="0" distR="0" wp14:anchorId="2A229719" wp14:editId="0C0B6803">
            <wp:extent cx="3299746" cy="27129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99746" cy="2712955"/>
                    </a:xfrm>
                    <a:prstGeom prst="rect">
                      <a:avLst/>
                    </a:prstGeom>
                  </pic:spPr>
                </pic:pic>
              </a:graphicData>
            </a:graphic>
          </wp:inline>
        </w:drawing>
      </w:r>
    </w:p>
    <w:p w14:paraId="53E64A97" w14:textId="37BFB33F" w:rsidR="00B007D0" w:rsidRDefault="00B007D0" w:rsidP="00B007D0">
      <w:pPr>
        <w:pStyle w:val="NormalWeb"/>
        <w:spacing w:before="0" w:beforeAutospacing="0" w:after="0" w:afterAutospacing="0"/>
        <w:ind w:firstLine="720"/>
        <w:contextualSpacing/>
      </w:pPr>
      <w:r>
        <w:rPr>
          <w:i/>
          <w:iCs/>
        </w:rPr>
        <w:t xml:space="preserve">Figure </w:t>
      </w:r>
      <w:r w:rsidR="0035159F">
        <w:rPr>
          <w:i/>
          <w:iCs/>
        </w:rPr>
        <w:t>5</w:t>
      </w:r>
      <w:r>
        <w:rPr>
          <w:i/>
          <w:iCs/>
        </w:rPr>
        <w:t xml:space="preserve">.  </w:t>
      </w:r>
      <w:r>
        <w:t xml:space="preserve">Visual representation showing average expenses for each age bucket are </w:t>
      </w:r>
    </w:p>
    <w:p w14:paraId="2BFC085E" w14:textId="54B1A901" w:rsidR="00B007D0" w:rsidRPr="003B6312" w:rsidRDefault="00B007D0" w:rsidP="00B007D0">
      <w:pPr>
        <w:pStyle w:val="NormalWeb"/>
        <w:spacing w:before="0" w:beforeAutospacing="0" w:after="0" w:afterAutospacing="0"/>
        <w:ind w:firstLine="720"/>
        <w:contextualSpacing/>
      </w:pPr>
      <w:r>
        <w:t xml:space="preserve">                   significantly different</w:t>
      </w:r>
    </w:p>
    <w:p w14:paraId="1F2918A6" w14:textId="77777777" w:rsidR="003E60D7" w:rsidRPr="00883BF8" w:rsidRDefault="003E60D7" w:rsidP="00883BF8">
      <w:pPr>
        <w:pStyle w:val="NormalWeb"/>
        <w:spacing w:before="0" w:beforeAutospacing="0" w:after="0" w:afterAutospacing="0" w:line="480" w:lineRule="auto"/>
        <w:ind w:firstLine="720"/>
        <w:contextualSpacing/>
      </w:pPr>
    </w:p>
    <w:p w14:paraId="14D33559" w14:textId="77777777" w:rsidR="00E9375B" w:rsidRDefault="00E9375B">
      <w:pPr>
        <w:spacing w:after="0" w:line="240" w:lineRule="auto"/>
        <w:rPr>
          <w:rFonts w:ascii="Times New Roman" w:eastAsia="Times New Roman" w:hAnsi="Times New Roman"/>
          <w:b/>
          <w:sz w:val="24"/>
          <w:szCs w:val="24"/>
        </w:rPr>
      </w:pPr>
      <w:r>
        <w:rPr>
          <w:b/>
        </w:rPr>
        <w:br w:type="page"/>
      </w:r>
    </w:p>
    <w:p w14:paraId="7AA71BBC" w14:textId="640AFE86" w:rsidR="00A34A18" w:rsidRPr="00A34A18" w:rsidRDefault="00A34A18" w:rsidP="00A34A18">
      <w:pPr>
        <w:pStyle w:val="NormalWeb"/>
        <w:spacing w:before="0" w:beforeAutospacing="0" w:after="0" w:afterAutospacing="0" w:line="480" w:lineRule="auto"/>
        <w:jc w:val="center"/>
        <w:rPr>
          <w:b/>
        </w:rPr>
      </w:pPr>
      <w:r w:rsidRPr="00A34A18">
        <w:rPr>
          <w:b/>
        </w:rPr>
        <w:lastRenderedPageBreak/>
        <w:t>Conclusion</w:t>
      </w:r>
    </w:p>
    <w:p w14:paraId="7BB04CF6" w14:textId="1500D94F" w:rsidR="00B93A57" w:rsidRPr="0035159F" w:rsidRDefault="0035159F" w:rsidP="0035159F">
      <w:pPr>
        <w:spacing w:after="0" w:line="480" w:lineRule="auto"/>
        <w:rPr>
          <w:rFonts w:ascii="Times New Roman" w:hAnsi="Times New Roman"/>
          <w:sz w:val="24"/>
          <w:szCs w:val="24"/>
        </w:rPr>
      </w:pPr>
      <w:r>
        <w:tab/>
      </w:r>
      <w:r w:rsidRPr="0035159F">
        <w:rPr>
          <w:rFonts w:ascii="Times New Roman" w:hAnsi="Times New Roman"/>
          <w:sz w:val="24"/>
          <w:szCs w:val="24"/>
        </w:rPr>
        <w:t xml:space="preserve">Based on the </w:t>
      </w:r>
      <w:r>
        <w:rPr>
          <w:rFonts w:ascii="Times New Roman" w:hAnsi="Times New Roman"/>
          <w:sz w:val="24"/>
          <w:szCs w:val="24"/>
        </w:rPr>
        <w:t xml:space="preserve">results it can be concluded that the null hypothesis of average expenses having no variance for both the year and age bucket scenarios can be rejected.  Therefore, it is determined that there is a significant difference between the average expenses between the years 2012 and 2017 as well as between the age buckets for the year 2017.  In order to determine this, </w:t>
      </w:r>
      <w:r w:rsidR="00A36AF0">
        <w:rPr>
          <w:rFonts w:ascii="Times New Roman" w:hAnsi="Times New Roman"/>
          <w:sz w:val="24"/>
          <w:szCs w:val="24"/>
        </w:rPr>
        <w:t>normality</w:t>
      </w:r>
      <w:r>
        <w:rPr>
          <w:rFonts w:ascii="Times New Roman" w:hAnsi="Times New Roman"/>
          <w:sz w:val="24"/>
          <w:szCs w:val="24"/>
        </w:rPr>
        <w:t xml:space="preserve"> tests were generated in which the results showed that the data for both year and age buckets were not normal.  The result of that test lead to using the Welch’s </w:t>
      </w:r>
      <w:proofErr w:type="spellStart"/>
      <w:r>
        <w:rPr>
          <w:rFonts w:ascii="Times New Roman" w:hAnsi="Times New Roman"/>
          <w:sz w:val="24"/>
          <w:szCs w:val="24"/>
        </w:rPr>
        <w:t>Anova</w:t>
      </w:r>
      <w:proofErr w:type="spellEnd"/>
      <w:r w:rsidR="00A36AF0">
        <w:rPr>
          <w:rFonts w:ascii="Times New Roman" w:hAnsi="Times New Roman"/>
          <w:sz w:val="24"/>
          <w:szCs w:val="24"/>
        </w:rPr>
        <w:t xml:space="preserve"> T-test as the best test for non-normal data.  Again, both the year and the age bucket results had a p-value less then 0.05 which meant the data is significantly different.  Since the age buckets have 4 buckets, the Least Squares Means test was used to determine which age bucket was significantly different.  With all buckets having a p-value less then 0.05 when comparing to each other, this shows that all age buckets were significantly different. </w:t>
      </w:r>
      <w:r w:rsidR="00B93A57" w:rsidRPr="0035159F">
        <w:rPr>
          <w:rFonts w:ascii="Times New Roman" w:hAnsi="Times New Roman"/>
          <w:sz w:val="24"/>
          <w:szCs w:val="24"/>
        </w:rPr>
        <w:br w:type="page"/>
      </w:r>
    </w:p>
    <w:p w14:paraId="49C97335" w14:textId="098C744F" w:rsidR="00113940" w:rsidRDefault="00B93A57" w:rsidP="001E4570">
      <w:pPr>
        <w:rPr>
          <w:rFonts w:ascii="Times New Roman" w:eastAsia="Times New Roman" w:hAnsi="Times New Roman"/>
          <w:sz w:val="24"/>
          <w:szCs w:val="24"/>
        </w:rPr>
      </w:pPr>
      <w:r>
        <w:rPr>
          <w:rFonts w:ascii="Times New Roman" w:eastAsia="Times New Roman" w:hAnsi="Times New Roman"/>
          <w:sz w:val="24"/>
          <w:szCs w:val="24"/>
        </w:rPr>
        <w:lastRenderedPageBreak/>
        <w:t>REFERENCES</w:t>
      </w:r>
    </w:p>
    <w:p w14:paraId="6C569EE3" w14:textId="5263FA44" w:rsidR="00B93A57" w:rsidRPr="0036357E" w:rsidRDefault="00B93A57" w:rsidP="001E4570">
      <w:pPr>
        <w:rPr>
          <w:rFonts w:ascii="Times New Roman" w:eastAsia="Times New Roman" w:hAnsi="Times New Roman"/>
          <w:sz w:val="24"/>
          <w:szCs w:val="24"/>
        </w:rPr>
      </w:pPr>
      <w:r>
        <w:rPr>
          <w:rFonts w:ascii="Times New Roman" w:eastAsia="Times New Roman" w:hAnsi="Times New Roman"/>
          <w:sz w:val="24"/>
          <w:szCs w:val="24"/>
        </w:rPr>
        <w:t xml:space="preserve">Medical Expenditure Panel Survey. (n.d.). Full Year Consolidated Data File. Retrieved from </w:t>
      </w:r>
      <w:hyperlink r:id="rId39" w:history="1">
        <w:r>
          <w:rPr>
            <w:rStyle w:val="Hyperlink"/>
          </w:rPr>
          <w:t>https://meps.ahrq.gov/mepsweb/data_stats/download_data_files_results.jsp?cboDataYear=All&amp;cboDataTypeY=1%2CHousehold+Full+Year+File&amp;buttonYearandDataType=Search&amp;cboPufNumber=All</w:t>
        </w:r>
      </w:hyperlink>
    </w:p>
    <w:sectPr w:rsidR="00B93A57" w:rsidRPr="0036357E" w:rsidSect="00E74CCC">
      <w:headerReference w:type="default" r:id="rId40"/>
      <w:headerReference w:type="firs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7059D" w14:textId="77777777" w:rsidR="000F169B" w:rsidRDefault="000F169B" w:rsidP="00E4761C">
      <w:pPr>
        <w:spacing w:after="0" w:line="240" w:lineRule="auto"/>
      </w:pPr>
      <w:r>
        <w:separator/>
      </w:r>
    </w:p>
  </w:endnote>
  <w:endnote w:type="continuationSeparator" w:id="0">
    <w:p w14:paraId="27C0DD0E" w14:textId="77777777" w:rsidR="000F169B" w:rsidRDefault="000F169B" w:rsidP="00E4761C">
      <w:pPr>
        <w:spacing w:after="0" w:line="240" w:lineRule="auto"/>
      </w:pPr>
      <w:r>
        <w:continuationSeparator/>
      </w:r>
    </w:p>
  </w:endnote>
  <w:endnote w:type="continuationNotice" w:id="1">
    <w:p w14:paraId="088F7EC4" w14:textId="77777777" w:rsidR="00E36F38" w:rsidRDefault="00E36F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FFCC8" w14:textId="77777777" w:rsidR="000F169B" w:rsidRDefault="000F169B" w:rsidP="00E4761C">
      <w:pPr>
        <w:spacing w:after="0" w:line="240" w:lineRule="auto"/>
      </w:pPr>
      <w:r>
        <w:separator/>
      </w:r>
    </w:p>
  </w:footnote>
  <w:footnote w:type="continuationSeparator" w:id="0">
    <w:p w14:paraId="21BA19BB" w14:textId="77777777" w:rsidR="000F169B" w:rsidRDefault="000F169B" w:rsidP="00E4761C">
      <w:pPr>
        <w:spacing w:after="0" w:line="240" w:lineRule="auto"/>
      </w:pPr>
      <w:r>
        <w:continuationSeparator/>
      </w:r>
    </w:p>
  </w:footnote>
  <w:footnote w:type="continuationNotice" w:id="1">
    <w:p w14:paraId="5A911393" w14:textId="77777777" w:rsidR="00E36F38" w:rsidRDefault="00E36F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8EE28" w14:textId="6142910E" w:rsidR="007C77E9" w:rsidRPr="00593C2C" w:rsidRDefault="0018103D" w:rsidP="00260441">
    <w:pPr>
      <w:pStyle w:val="Header"/>
      <w:rPr>
        <w:rFonts w:ascii="Times New Roman" w:hAnsi="Times New Roman"/>
        <w:sz w:val="24"/>
        <w:szCs w:val="24"/>
      </w:rPr>
    </w:pPr>
    <w:r>
      <w:rPr>
        <w:rFonts w:ascii="Times New Roman" w:hAnsi="Times New Roman"/>
        <w:sz w:val="24"/>
        <w:szCs w:val="24"/>
      </w:rPr>
      <w:t>Portfolio Project</w:t>
    </w:r>
    <w:r w:rsidR="003270E3">
      <w:rPr>
        <w:rFonts w:ascii="Times New Roman" w:hAnsi="Times New Roman"/>
        <w:sz w:val="24"/>
        <w:szCs w:val="24"/>
      </w:rPr>
      <w:t xml:space="preserve"> </w:t>
    </w:r>
    <w:r w:rsidR="003270E3">
      <w:rPr>
        <w:rFonts w:ascii="Times New Roman" w:hAnsi="Times New Roman"/>
        <w:sz w:val="24"/>
        <w:szCs w:val="24"/>
      </w:rPr>
      <w:tab/>
    </w:r>
    <w:r w:rsidR="0036357E">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B15ED7">
      <w:rPr>
        <w:rFonts w:ascii="Times New Roman" w:hAnsi="Times New Roman"/>
        <w:noProof/>
        <w:sz w:val="24"/>
        <w:szCs w:val="24"/>
      </w:rPr>
      <w:t>2</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34E57" w14:textId="56E8C5AF" w:rsidR="007C77E9" w:rsidRPr="00466FD3" w:rsidRDefault="007C77E9">
    <w:pPr>
      <w:pStyle w:val="Header"/>
      <w:rPr>
        <w:rFonts w:ascii="Times New Roman" w:hAnsi="Times New Roman"/>
        <w:sz w:val="24"/>
        <w:szCs w:val="24"/>
      </w:rPr>
    </w:pPr>
    <w:r>
      <w:rPr>
        <w:rFonts w:ascii="Times New Roman" w:hAnsi="Times New Roman"/>
        <w:sz w:val="24"/>
        <w:szCs w:val="24"/>
      </w:rPr>
      <w:t xml:space="preserve">Running head: </w:t>
    </w:r>
    <w:r w:rsidR="0018103D">
      <w:rPr>
        <w:rFonts w:ascii="Times New Roman" w:hAnsi="Times New Roman"/>
        <w:sz w:val="24"/>
        <w:szCs w:val="24"/>
      </w:rPr>
      <w:t>Portfolio Project</w:t>
    </w:r>
    <w:r w:rsidR="0018103D">
      <w:rPr>
        <w:rFonts w:ascii="Times New Roman" w:hAnsi="Times New Roman"/>
        <w:sz w:val="24"/>
        <w:szCs w:val="24"/>
      </w:rPr>
      <w:tab/>
    </w:r>
    <w:r>
      <w:rPr>
        <w:rFonts w:ascii="Times New Roman" w:hAnsi="Times New Roman"/>
        <w:sz w:val="24"/>
        <w:szCs w:val="24"/>
      </w:rPr>
      <w:tab/>
    </w:r>
    <w:r w:rsidRPr="00466FD3">
      <w:rPr>
        <w:rFonts w:ascii="Times New Roman" w:hAnsi="Times New Roman"/>
        <w:sz w:val="24"/>
        <w:szCs w:val="24"/>
      </w:rPr>
      <w:fldChar w:fldCharType="begin"/>
    </w:r>
    <w:r w:rsidRPr="00466FD3">
      <w:rPr>
        <w:rFonts w:ascii="Times New Roman" w:hAnsi="Times New Roman"/>
        <w:sz w:val="24"/>
        <w:szCs w:val="24"/>
      </w:rPr>
      <w:instrText xml:space="preserve"> PAGE   \* MERGEFORMAT </w:instrText>
    </w:r>
    <w:r w:rsidRPr="00466FD3">
      <w:rPr>
        <w:rFonts w:ascii="Times New Roman" w:hAnsi="Times New Roman"/>
        <w:sz w:val="24"/>
        <w:szCs w:val="24"/>
      </w:rPr>
      <w:fldChar w:fldCharType="separate"/>
    </w:r>
    <w:r w:rsidR="00B15ED7">
      <w:rPr>
        <w:rFonts w:ascii="Times New Roman" w:hAnsi="Times New Roman"/>
        <w:noProof/>
        <w:sz w:val="24"/>
        <w:szCs w:val="24"/>
      </w:rPr>
      <w:t>1</w:t>
    </w:r>
    <w:r w:rsidRPr="00466FD3">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8"/>
  </w:num>
  <w:num w:numId="6">
    <w:abstractNumId w:val="1"/>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6EB"/>
    <w:rsid w:val="00030C32"/>
    <w:rsid w:val="00033D5F"/>
    <w:rsid w:val="00046CF1"/>
    <w:rsid w:val="00046E25"/>
    <w:rsid w:val="00086C7D"/>
    <w:rsid w:val="000B7499"/>
    <w:rsid w:val="000D23D2"/>
    <w:rsid w:val="000E6503"/>
    <w:rsid w:val="000F169B"/>
    <w:rsid w:val="001040EC"/>
    <w:rsid w:val="00112DE8"/>
    <w:rsid w:val="00113940"/>
    <w:rsid w:val="00125F5A"/>
    <w:rsid w:val="001462A5"/>
    <w:rsid w:val="00172FCA"/>
    <w:rsid w:val="0018103D"/>
    <w:rsid w:val="0018453B"/>
    <w:rsid w:val="001E4570"/>
    <w:rsid w:val="001F1723"/>
    <w:rsid w:val="002055AC"/>
    <w:rsid w:val="00210C36"/>
    <w:rsid w:val="00233BB8"/>
    <w:rsid w:val="002533B0"/>
    <w:rsid w:val="00260441"/>
    <w:rsid w:val="002E4BAC"/>
    <w:rsid w:val="003245F5"/>
    <w:rsid w:val="003270E3"/>
    <w:rsid w:val="003355AA"/>
    <w:rsid w:val="0035156D"/>
    <w:rsid w:val="0035159F"/>
    <w:rsid w:val="003520F7"/>
    <w:rsid w:val="00360024"/>
    <w:rsid w:val="00361531"/>
    <w:rsid w:val="0036357E"/>
    <w:rsid w:val="003B6312"/>
    <w:rsid w:val="003D1F77"/>
    <w:rsid w:val="003E60D7"/>
    <w:rsid w:val="003F1E79"/>
    <w:rsid w:val="00406D14"/>
    <w:rsid w:val="0041740B"/>
    <w:rsid w:val="00425E38"/>
    <w:rsid w:val="004575E9"/>
    <w:rsid w:val="00466FD3"/>
    <w:rsid w:val="00476971"/>
    <w:rsid w:val="00486ABC"/>
    <w:rsid w:val="004A787F"/>
    <w:rsid w:val="004D28C5"/>
    <w:rsid w:val="00502468"/>
    <w:rsid w:val="00523BD5"/>
    <w:rsid w:val="0056095C"/>
    <w:rsid w:val="00565DF3"/>
    <w:rsid w:val="00572B2D"/>
    <w:rsid w:val="00583926"/>
    <w:rsid w:val="00593C2C"/>
    <w:rsid w:val="00596B53"/>
    <w:rsid w:val="005B3892"/>
    <w:rsid w:val="005C5A9E"/>
    <w:rsid w:val="005E6369"/>
    <w:rsid w:val="00602ECF"/>
    <w:rsid w:val="00611578"/>
    <w:rsid w:val="006200BB"/>
    <w:rsid w:val="0064057C"/>
    <w:rsid w:val="00645E2D"/>
    <w:rsid w:val="006770C9"/>
    <w:rsid w:val="006C1910"/>
    <w:rsid w:val="006C3ABB"/>
    <w:rsid w:val="006E1312"/>
    <w:rsid w:val="006E15CE"/>
    <w:rsid w:val="006F2038"/>
    <w:rsid w:val="00701E51"/>
    <w:rsid w:val="00766546"/>
    <w:rsid w:val="007C77E9"/>
    <w:rsid w:val="007E19D1"/>
    <w:rsid w:val="00800CD8"/>
    <w:rsid w:val="008171AF"/>
    <w:rsid w:val="00835E57"/>
    <w:rsid w:val="00846686"/>
    <w:rsid w:val="00853FA9"/>
    <w:rsid w:val="00861C48"/>
    <w:rsid w:val="008638A9"/>
    <w:rsid w:val="00873730"/>
    <w:rsid w:val="00883BF8"/>
    <w:rsid w:val="008A0195"/>
    <w:rsid w:val="008A0729"/>
    <w:rsid w:val="008C2115"/>
    <w:rsid w:val="008C4264"/>
    <w:rsid w:val="008D5359"/>
    <w:rsid w:val="008D562B"/>
    <w:rsid w:val="008E12CF"/>
    <w:rsid w:val="008E237E"/>
    <w:rsid w:val="008E3676"/>
    <w:rsid w:val="00904BF9"/>
    <w:rsid w:val="009414B0"/>
    <w:rsid w:val="00953DA0"/>
    <w:rsid w:val="0096339C"/>
    <w:rsid w:val="009B5B1F"/>
    <w:rsid w:val="009D0E8C"/>
    <w:rsid w:val="009E22C9"/>
    <w:rsid w:val="00A0339D"/>
    <w:rsid w:val="00A34A18"/>
    <w:rsid w:val="00A36AF0"/>
    <w:rsid w:val="00A476A2"/>
    <w:rsid w:val="00AA6891"/>
    <w:rsid w:val="00AB2CF8"/>
    <w:rsid w:val="00AC21C6"/>
    <w:rsid w:val="00AD63B2"/>
    <w:rsid w:val="00AE067D"/>
    <w:rsid w:val="00B007D0"/>
    <w:rsid w:val="00B063E3"/>
    <w:rsid w:val="00B15ED7"/>
    <w:rsid w:val="00B20D74"/>
    <w:rsid w:val="00B51EAC"/>
    <w:rsid w:val="00B56D29"/>
    <w:rsid w:val="00B767A4"/>
    <w:rsid w:val="00B93A57"/>
    <w:rsid w:val="00BD08D0"/>
    <w:rsid w:val="00BF7105"/>
    <w:rsid w:val="00C14531"/>
    <w:rsid w:val="00C21AFB"/>
    <w:rsid w:val="00C27BFE"/>
    <w:rsid w:val="00C5026D"/>
    <w:rsid w:val="00C54C71"/>
    <w:rsid w:val="00C56F8C"/>
    <w:rsid w:val="00C615E0"/>
    <w:rsid w:val="00C70CC1"/>
    <w:rsid w:val="00C809E7"/>
    <w:rsid w:val="00CB6605"/>
    <w:rsid w:val="00CB6D94"/>
    <w:rsid w:val="00CD6FC1"/>
    <w:rsid w:val="00CF3F7D"/>
    <w:rsid w:val="00D211AE"/>
    <w:rsid w:val="00D36795"/>
    <w:rsid w:val="00D438A1"/>
    <w:rsid w:val="00D54E46"/>
    <w:rsid w:val="00D62020"/>
    <w:rsid w:val="00D67183"/>
    <w:rsid w:val="00D76F0B"/>
    <w:rsid w:val="00DA77DD"/>
    <w:rsid w:val="00DD4860"/>
    <w:rsid w:val="00DD7E53"/>
    <w:rsid w:val="00E10637"/>
    <w:rsid w:val="00E24148"/>
    <w:rsid w:val="00E25580"/>
    <w:rsid w:val="00E26A2A"/>
    <w:rsid w:val="00E36F38"/>
    <w:rsid w:val="00E4761C"/>
    <w:rsid w:val="00E47F57"/>
    <w:rsid w:val="00E54979"/>
    <w:rsid w:val="00E56FEA"/>
    <w:rsid w:val="00E57A85"/>
    <w:rsid w:val="00E66CEC"/>
    <w:rsid w:val="00E74CCC"/>
    <w:rsid w:val="00E9375B"/>
    <w:rsid w:val="00EA2C5B"/>
    <w:rsid w:val="00EA563F"/>
    <w:rsid w:val="00EB29FF"/>
    <w:rsid w:val="00F02539"/>
    <w:rsid w:val="00F308A0"/>
    <w:rsid w:val="00F30A56"/>
    <w:rsid w:val="00F333FE"/>
    <w:rsid w:val="00F46DF3"/>
    <w:rsid w:val="00F61329"/>
    <w:rsid w:val="00F77620"/>
    <w:rsid w:val="00F83DE9"/>
    <w:rsid w:val="00FC6D1B"/>
    <w:rsid w:val="00FE1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09"/>
      <o:colormenu v:ext="edit" fillcolor="none" strokecolor="#009"/>
    </o:shapedefaults>
    <o:shapelayout v:ext="edit">
      <o:idmap v:ext="edit" data="1"/>
    </o:shapelayout>
  </w:shapeDefaults>
  <w:decimalSymbol w:val="."/>
  <w:listSeparator w:val=","/>
  <w14:docId w14:val="45127D58"/>
  <w15:chartTrackingRefBased/>
  <w15:docId w15:val="{E5A73F50-39CB-448D-9469-69EA7814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meps.ahrq.gov/mepsweb/data_stats/download_data_files_results.jsp?cboDataYear=All&amp;cboDataTypeY=1%2CHousehold+Full+Year+File&amp;buttonYearandDataType=Search&amp;cboPufNumber=All"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2448E85DDA6F40A5CB64A14A9B199D" ma:contentTypeVersion="13" ma:contentTypeDescription="Create a new document." ma:contentTypeScope="" ma:versionID="870d27ef5d1595d5d226c31f89fb2e97">
  <xsd:schema xmlns:xsd="http://www.w3.org/2001/XMLSchema" xmlns:xs="http://www.w3.org/2001/XMLSchema" xmlns:p="http://schemas.microsoft.com/office/2006/metadata/properties" xmlns:ns3="62ccc4cb-57d2-4c2f-9ba9-d261a45c8ea2" xmlns:ns4="5f6d02ed-793c-4ca2-9d24-cadbc4e88a28" targetNamespace="http://schemas.microsoft.com/office/2006/metadata/properties" ma:root="true" ma:fieldsID="f646e2994b2a5982eec738372409a239" ns3:_="" ns4:_="">
    <xsd:import namespace="62ccc4cb-57d2-4c2f-9ba9-d261a45c8ea2"/>
    <xsd:import namespace="5f6d02ed-793c-4ca2-9d24-cadbc4e88a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cc4cb-57d2-4c2f-9ba9-d261a45c8e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6d02ed-793c-4ca2-9d24-cadbc4e88a2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9C9B08-B2F1-4139-AA73-7E89DA3EA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34D48C-87CA-42CB-B0E3-4CC032EA0ABA}">
  <ds:schemaRefs>
    <ds:schemaRef ds:uri="http://schemas.microsoft.com/sharepoint/v3/contenttype/forms"/>
  </ds:schemaRefs>
</ds:datastoreItem>
</file>

<file path=customXml/itemProps4.xml><?xml version="1.0" encoding="utf-8"?>
<ds:datastoreItem xmlns:ds="http://schemas.openxmlformats.org/officeDocument/2006/customXml" ds:itemID="{B29A9260-CE88-467D-8D97-984BF69EE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cc4cb-57d2-4c2f-9ba9-d261a45c8ea2"/>
    <ds:schemaRef ds:uri="5f6d02ed-793c-4ca2-9d24-cadbc4e88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BC39C08-EB68-4980-B8FE-457EE8136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4619</CharactersWithSpaces>
  <SharedDoc>false</SharedDoc>
  <HLinks>
    <vt:vector size="102" baseType="variant">
      <vt:variant>
        <vt:i4>6094939</vt:i4>
      </vt:variant>
      <vt:variant>
        <vt:i4>48</vt:i4>
      </vt:variant>
      <vt:variant>
        <vt:i4>0</vt:i4>
      </vt:variant>
      <vt:variant>
        <vt:i4>5</vt:i4>
      </vt:variant>
      <vt:variant>
        <vt:lpwstr>https://www.nimh.nih.gov/health/statistics/post-traumatic-stress-disorder-ptsd.shtml</vt:lpwstr>
      </vt:variant>
      <vt:variant>
        <vt:lpwstr/>
      </vt:variant>
      <vt:variant>
        <vt:i4>1114218</vt:i4>
      </vt:variant>
      <vt:variant>
        <vt:i4>45</vt:i4>
      </vt:variant>
      <vt:variant>
        <vt:i4>0</vt:i4>
      </vt:variant>
      <vt:variant>
        <vt:i4>5</vt:i4>
      </vt:variant>
      <vt:variant>
        <vt:lpwstr>https://doi.org/10.4324/9780203863190</vt:lpwstr>
      </vt:variant>
      <vt:variant>
        <vt:lpwstr/>
      </vt:variant>
      <vt:variant>
        <vt:i4>1769559</vt:i4>
      </vt:variant>
      <vt:variant>
        <vt:i4>42</vt:i4>
      </vt:variant>
      <vt:variant>
        <vt:i4>0</vt:i4>
      </vt:variant>
      <vt:variant>
        <vt:i4>5</vt:i4>
      </vt:variant>
      <vt:variant>
        <vt:lpwstr>https://doi.org/10.1177/0163443715608259</vt:lpwstr>
      </vt:variant>
      <vt:variant>
        <vt:lpwstr/>
      </vt:variant>
      <vt:variant>
        <vt:i4>917548</vt:i4>
      </vt:variant>
      <vt:variant>
        <vt:i4>39</vt:i4>
      </vt:variant>
      <vt:variant>
        <vt:i4>0</vt:i4>
      </vt:variant>
      <vt:variant>
        <vt:i4>5</vt:i4>
      </vt:variant>
      <vt:variant>
        <vt:lpwstr>https://doi.org/10.1007/s10804-013-9176-4</vt:lpwstr>
      </vt:variant>
      <vt:variant>
        <vt:lpwstr/>
      </vt:variant>
      <vt:variant>
        <vt:i4>3342416</vt:i4>
      </vt:variant>
      <vt:variant>
        <vt:i4>36</vt:i4>
      </vt:variant>
      <vt:variant>
        <vt:i4>0</vt:i4>
      </vt:variant>
      <vt:variant>
        <vt:i4>5</vt:i4>
      </vt:variant>
      <vt:variant>
        <vt:lpwstr>https://www.cdc.gov/masstrauma/factsheets/public/coping.pdf</vt:lpwstr>
      </vt:variant>
      <vt:variant>
        <vt:lpwstr/>
      </vt:variant>
      <vt:variant>
        <vt:i4>393311</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1704006</vt:i4>
      </vt:variant>
      <vt:variant>
        <vt:i4>30</vt:i4>
      </vt:variant>
      <vt:variant>
        <vt:i4>0</vt:i4>
      </vt:variant>
      <vt:variant>
        <vt:i4>5</vt:i4>
      </vt:variant>
      <vt:variant>
        <vt:lpwstr>https://csuglobal.libguides.com/writingcenter/apa_resources/using_apa</vt:lpwstr>
      </vt:variant>
      <vt:variant>
        <vt:lpwstr>Reference_Examples</vt:lpwstr>
      </vt:variant>
      <vt:variant>
        <vt:i4>8257662</vt:i4>
      </vt:variant>
      <vt:variant>
        <vt:i4>27</vt:i4>
      </vt:variant>
      <vt:variant>
        <vt:i4>0</vt:i4>
      </vt:variant>
      <vt:variant>
        <vt:i4>5</vt:i4>
      </vt:variant>
      <vt:variant>
        <vt:lpwstr>https://csuglobal.libguides.com/writingcenter/apa_resources/using_apa</vt:lpwstr>
      </vt:variant>
      <vt:variant>
        <vt:lpwstr>In-Text_Examples</vt:lpwstr>
      </vt:variant>
      <vt:variant>
        <vt:i4>7602211</vt:i4>
      </vt:variant>
      <vt:variant>
        <vt:i4>24</vt:i4>
      </vt:variant>
      <vt:variant>
        <vt:i4>0</vt:i4>
      </vt:variant>
      <vt:variant>
        <vt:i4>5</vt:i4>
      </vt:variant>
      <vt:variant>
        <vt:lpwstr>https://blog.apastyle.org/apastyle/personal-communication/</vt:lpwstr>
      </vt:variant>
      <vt:variant>
        <vt:lpwstr/>
      </vt:variant>
      <vt:variant>
        <vt:i4>7864373</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5242917</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6946902</vt:i4>
      </vt:variant>
      <vt:variant>
        <vt:i4>6</vt:i4>
      </vt:variant>
      <vt:variant>
        <vt:i4>0</vt:i4>
      </vt:variant>
      <vt:variant>
        <vt:i4>5</vt:i4>
      </vt:variant>
      <vt:variant>
        <vt:lpwstr>https://blog.apastyle.org/apastyle/2011/04/how-to-use-five-levels-of-heading-in-an-apa-style-paper.html</vt:lpwstr>
      </vt:variant>
      <vt:variant>
        <vt:lpwstr/>
      </vt:variant>
      <vt:variant>
        <vt:i4>5373993</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393311</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Bruckner, Ali</cp:lastModifiedBy>
  <cp:revision>2</cp:revision>
  <dcterms:created xsi:type="dcterms:W3CDTF">2020-06-05T18:20:00Z</dcterms:created>
  <dcterms:modified xsi:type="dcterms:W3CDTF">2020-06-05T18:20:00Z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0x010100332448E85DDA6F40A5CB64A14A9B199D</vt:lpwstr>
  </property>
</Properties>
</file>