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594C6" w14:textId="77777777" w:rsidR="004459BC" w:rsidRPr="00493DF3" w:rsidRDefault="004459BC" w:rsidP="004459BC">
      <w:pPr>
        <w:pStyle w:val="Heading1"/>
        <w:spacing w:before="78" w:line="360" w:lineRule="auto"/>
        <w:ind w:left="3191" w:firstLine="409"/>
        <w:rPr>
          <w:rFonts w:asciiTheme="minorHAnsi" w:hAnsiTheme="minorHAnsi" w:cstheme="minorHAnsi"/>
          <w:sz w:val="24"/>
          <w:szCs w:val="24"/>
        </w:rPr>
      </w:pPr>
      <w:r w:rsidRPr="00493DF3">
        <w:rPr>
          <w:rFonts w:asciiTheme="minorHAnsi" w:hAnsiTheme="minorHAnsi" w:cstheme="minorHAnsi"/>
          <w:sz w:val="24"/>
          <w:szCs w:val="24"/>
        </w:rPr>
        <w:t xml:space="preserve">         NM2207</w:t>
      </w:r>
    </w:p>
    <w:p w14:paraId="2A7970E2" w14:textId="06821DF8" w:rsidR="004459BC" w:rsidRPr="00493DF3" w:rsidRDefault="004459BC" w:rsidP="004459BC">
      <w:pPr>
        <w:spacing w:line="360" w:lineRule="auto"/>
        <w:ind w:left="3600" w:right="1938"/>
        <w:rPr>
          <w:rFonts w:asciiTheme="minorHAnsi" w:hAnsiTheme="minorHAnsi" w:cstheme="minorHAnsi"/>
          <w:b/>
          <w:bCs/>
          <w:sz w:val="24"/>
          <w:szCs w:val="24"/>
        </w:rPr>
      </w:pPr>
      <w:r w:rsidRPr="00493DF3">
        <w:rPr>
          <w:rFonts w:asciiTheme="minorHAnsi" w:hAnsiTheme="minorHAnsi" w:cstheme="minorHAnsi"/>
          <w:b/>
          <w:bCs/>
          <w:sz w:val="24"/>
          <w:szCs w:val="24"/>
        </w:rPr>
        <w:t xml:space="preserve">       Session 09 </w:t>
      </w:r>
      <w:r w:rsidRPr="00493DF3">
        <w:rPr>
          <w:rFonts w:asciiTheme="minorHAnsi" w:hAnsiTheme="minorHAnsi" w:cstheme="minorHAnsi"/>
          <w:b/>
          <w:bCs/>
          <w:sz w:val="24"/>
          <w:szCs w:val="24"/>
        </w:rPr>
        <w:br/>
      </w:r>
      <w:proofErr w:type="spellStart"/>
      <w:r w:rsidR="006D14AB">
        <w:rPr>
          <w:rFonts w:asciiTheme="minorHAnsi" w:hAnsiTheme="minorHAnsi" w:cstheme="minorHAnsi"/>
          <w:b/>
          <w:bCs/>
          <w:sz w:val="24"/>
          <w:szCs w:val="24"/>
        </w:rPr>
        <w:t>angryBird</w:t>
      </w:r>
      <w:proofErr w:type="spellEnd"/>
      <w:r w:rsidR="006D14AB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493DF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D14AB">
        <w:rPr>
          <w:rFonts w:asciiTheme="minorHAnsi" w:hAnsiTheme="minorHAnsi" w:cstheme="minorHAnsi"/>
          <w:b/>
          <w:bCs/>
          <w:sz w:val="24"/>
          <w:szCs w:val="24"/>
        </w:rPr>
        <w:t>Self-exploration</w:t>
      </w:r>
    </w:p>
    <w:p w14:paraId="0FEC58BC" w14:textId="77777777" w:rsidR="004459BC" w:rsidRPr="00176DBB" w:rsidRDefault="004459BC" w:rsidP="004459BC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128459A" w14:textId="77777777" w:rsidR="00C8681B" w:rsidRDefault="006D14AB" w:rsidP="006D14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Test your understanding of </w:t>
      </w:r>
      <w:proofErr w:type="spellStart"/>
      <w:r>
        <w:rPr>
          <w:rFonts w:asciiTheme="minorHAnsi" w:hAnsiTheme="minorHAnsi" w:cstheme="minorHAnsi"/>
          <w:b/>
          <w:bCs/>
        </w:rPr>
        <w:t>angryBird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="00C8681B">
        <w:rPr>
          <w:rFonts w:asciiTheme="minorHAnsi" w:hAnsiTheme="minorHAnsi" w:cstheme="minorHAnsi"/>
          <w:b/>
          <w:bCs/>
        </w:rPr>
        <w:t xml:space="preserve">and wave motions </w:t>
      </w:r>
      <w:r>
        <w:rPr>
          <w:rFonts w:asciiTheme="minorHAnsi" w:hAnsiTheme="minorHAnsi" w:cstheme="minorHAnsi"/>
          <w:b/>
          <w:bCs/>
        </w:rPr>
        <w:t xml:space="preserve">by experimenting with its code. </w:t>
      </w:r>
    </w:p>
    <w:p w14:paraId="500E3BFA" w14:textId="652FFB66" w:rsidR="00C8681B" w:rsidRDefault="00C8681B" w:rsidP="006D14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If you are planning to use moving objects in your final project, please do try this out.</w:t>
      </w:r>
    </w:p>
    <w:p w14:paraId="7CCC673F" w14:textId="77777777" w:rsidR="00C8681B" w:rsidRDefault="00C8681B" w:rsidP="006D14AB">
      <w:pPr>
        <w:rPr>
          <w:rFonts w:asciiTheme="minorHAnsi" w:hAnsiTheme="minorHAnsi" w:cstheme="minorHAnsi"/>
          <w:b/>
          <w:bCs/>
        </w:rPr>
      </w:pPr>
    </w:p>
    <w:p w14:paraId="3CB90A9E" w14:textId="610320CD" w:rsidR="006D14AB" w:rsidRDefault="006D14AB" w:rsidP="006D14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Before you start, make a backup of the main.js so that you can always fix any errors.</w:t>
      </w:r>
    </w:p>
    <w:p w14:paraId="7BC24F56" w14:textId="686A9F49" w:rsidR="001D5FE5" w:rsidRDefault="001D5FE5" w:rsidP="006D14AB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7"/>
        <w:gridCol w:w="4059"/>
      </w:tblGrid>
      <w:tr w:rsidR="001D5FE5" w14:paraId="3B99B899" w14:textId="77777777" w:rsidTr="00C8681B">
        <w:tc>
          <w:tcPr>
            <w:tcW w:w="2749" w:type="pct"/>
          </w:tcPr>
          <w:p w14:paraId="1F2B4593" w14:textId="4D5AFBA4" w:rsidR="001D5FE5" w:rsidRDefault="001D5FE5" w:rsidP="006D14A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2251" w:type="pct"/>
          </w:tcPr>
          <w:p w14:paraId="5A18E713" w14:textId="232B6113" w:rsidR="001D5FE5" w:rsidRDefault="001D5FE5" w:rsidP="006D14A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Answer</w:t>
            </w:r>
          </w:p>
        </w:tc>
      </w:tr>
      <w:tr w:rsidR="001D5FE5" w14:paraId="2F9BAD8B" w14:textId="77777777" w:rsidTr="00C8681B">
        <w:tc>
          <w:tcPr>
            <w:tcW w:w="2749" w:type="pct"/>
          </w:tcPr>
          <w:p w14:paraId="134BAB56" w14:textId="7EBE0536" w:rsidR="001D5FE5" w:rsidRPr="001D5FE5" w:rsidRDefault="001D5FE5" w:rsidP="006D14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How can you get </w:t>
            </w:r>
            <w:proofErr w:type="spellStart"/>
            <w:r>
              <w:rPr>
                <w:rFonts w:asciiTheme="minorHAnsi" w:hAnsiTheme="minorHAnsi" w:cstheme="minorHAnsi"/>
              </w:rPr>
              <w:t>lineSine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</w:rPr>
              <w:t>lineCos</w:t>
            </w:r>
            <w:proofErr w:type="spellEnd"/>
            <w:r>
              <w:rPr>
                <w:rFonts w:asciiTheme="minorHAnsi" w:hAnsiTheme="minorHAnsi" w:cstheme="minorHAnsi"/>
              </w:rPr>
              <w:t xml:space="preserve"> to align with the center and not the top left of the bird image?</w:t>
            </w:r>
          </w:p>
        </w:tc>
        <w:tc>
          <w:tcPr>
            <w:tcW w:w="2251" w:type="pct"/>
          </w:tcPr>
          <w:p w14:paraId="58F8CF58" w14:textId="02E264A0" w:rsidR="001D5FE5" w:rsidRPr="001D5FE5" w:rsidRDefault="001D5FE5" w:rsidP="006D14AB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Edit its x and y properties to be x+ something and y+ something</w:t>
            </w:r>
          </w:p>
        </w:tc>
      </w:tr>
      <w:tr w:rsidR="001D5FE5" w14:paraId="404DC44C" w14:textId="77777777" w:rsidTr="00C8681B">
        <w:tc>
          <w:tcPr>
            <w:tcW w:w="2749" w:type="pct"/>
          </w:tcPr>
          <w:p w14:paraId="025D6A1E" w14:textId="601C5E74" w:rsidR="001D5FE5" w:rsidRPr="001D5FE5" w:rsidRDefault="001D5FE5" w:rsidP="006D14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would happen if the x coordinate </w:t>
            </w:r>
            <w:proofErr w:type="gramStart"/>
            <w:r>
              <w:rPr>
                <w:rFonts w:asciiTheme="minorHAnsi" w:hAnsiTheme="minorHAnsi" w:cstheme="minorHAnsi"/>
              </w:rPr>
              <w:t>was</w:t>
            </w:r>
            <w:proofErr w:type="gramEnd"/>
            <w:r>
              <w:rPr>
                <w:rFonts w:asciiTheme="minorHAnsi" w:hAnsiTheme="minorHAnsi" w:cstheme="minorHAnsi"/>
              </w:rPr>
              <w:t xml:space="preserve"> assigned using a sine function and the y coordinate was assigned using a cos function</w:t>
            </w:r>
          </w:p>
        </w:tc>
        <w:tc>
          <w:tcPr>
            <w:tcW w:w="2251" w:type="pct"/>
          </w:tcPr>
          <w:p w14:paraId="54BCB25A" w14:textId="77777777" w:rsidR="001D5FE5" w:rsidRDefault="001D5FE5" w:rsidP="006D14A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D5FE5" w14:paraId="51A38288" w14:textId="77777777" w:rsidTr="00C8681B">
        <w:tc>
          <w:tcPr>
            <w:tcW w:w="2749" w:type="pct"/>
          </w:tcPr>
          <w:p w14:paraId="71AAE9FF" w14:textId="611760B1" w:rsidR="001D5FE5" w:rsidRPr="001D5FE5" w:rsidRDefault="001D5FE5" w:rsidP="006D14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can I make sure that the diagonal bird never goes out of the page and “bounces” instead?</w:t>
            </w:r>
          </w:p>
        </w:tc>
        <w:tc>
          <w:tcPr>
            <w:tcW w:w="2251" w:type="pct"/>
          </w:tcPr>
          <w:p w14:paraId="44DFC1EA" w14:textId="77777777" w:rsidR="001D5FE5" w:rsidRDefault="001D5FE5" w:rsidP="006D14A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C2E40" w14:paraId="4245286A" w14:textId="77777777" w:rsidTr="00C8681B">
        <w:tc>
          <w:tcPr>
            <w:tcW w:w="2749" w:type="pct"/>
          </w:tcPr>
          <w:p w14:paraId="379FB82F" w14:textId="7B5BA63F" w:rsidR="00DC2E40" w:rsidRDefault="00DC2E40" w:rsidP="00DC2E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can I make it so that the purple wavy line is continuous or “bounces” instead of restarting at x=0 at the end of the paper?</w:t>
            </w:r>
          </w:p>
        </w:tc>
        <w:tc>
          <w:tcPr>
            <w:tcW w:w="2251" w:type="pct"/>
          </w:tcPr>
          <w:p w14:paraId="0569AE02" w14:textId="77777777" w:rsidR="00DC2E40" w:rsidRDefault="00DC2E40" w:rsidP="00DC2E4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C2E40" w14:paraId="3D1A3670" w14:textId="77777777" w:rsidTr="00C8681B">
        <w:tc>
          <w:tcPr>
            <w:tcW w:w="2749" w:type="pct"/>
          </w:tcPr>
          <w:p w14:paraId="6B0892F9" w14:textId="31A746E6" w:rsidR="00DC2E40" w:rsidRDefault="00DC2E40" w:rsidP="00DC2E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can I make sure that the purple wavy bird “bounces” off the “ground” rather than travels in waves?</w:t>
            </w:r>
          </w:p>
        </w:tc>
        <w:tc>
          <w:tcPr>
            <w:tcW w:w="2251" w:type="pct"/>
          </w:tcPr>
          <w:p w14:paraId="42FB4887" w14:textId="77777777" w:rsidR="00DC2E40" w:rsidRDefault="00DC2E40" w:rsidP="00DC2E4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C2E40" w14:paraId="719D4C35" w14:textId="77777777" w:rsidTr="00C8681B">
        <w:tc>
          <w:tcPr>
            <w:tcW w:w="2749" w:type="pct"/>
          </w:tcPr>
          <w:p w14:paraId="3DF388A5" w14:textId="0EE1D86F" w:rsidR="00DC2E40" w:rsidRDefault="00DC2E40" w:rsidP="00DC2E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happens if I increase the </w:t>
            </w:r>
            <w:proofErr w:type="spellStart"/>
            <w:r>
              <w:rPr>
                <w:rFonts w:asciiTheme="minorHAnsi" w:hAnsiTheme="minorHAnsi" w:cstheme="minorHAnsi"/>
              </w:rPr>
              <w:t>frameLength</w:t>
            </w:r>
            <w:proofErr w:type="spellEnd"/>
            <w:r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2251" w:type="pct"/>
          </w:tcPr>
          <w:p w14:paraId="42CDF0D7" w14:textId="77777777" w:rsidR="00DC2E40" w:rsidRDefault="00DC2E40" w:rsidP="00DC2E4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C2E40" w14:paraId="744394BB" w14:textId="77777777" w:rsidTr="00C8681B">
        <w:tc>
          <w:tcPr>
            <w:tcW w:w="2749" w:type="pct"/>
          </w:tcPr>
          <w:p w14:paraId="51832813" w14:textId="5FADC244" w:rsidR="00DC2E40" w:rsidRDefault="00DC2E40" w:rsidP="00DC2E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How does the value of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change in any of the wave drawing functions, with each click?</w:t>
            </w:r>
          </w:p>
        </w:tc>
        <w:tc>
          <w:tcPr>
            <w:tcW w:w="2251" w:type="pct"/>
          </w:tcPr>
          <w:p w14:paraId="2FA551E5" w14:textId="77777777" w:rsidR="00DC2E40" w:rsidRDefault="00DC2E40" w:rsidP="00DC2E4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C2E40" w14:paraId="33CC08F8" w14:textId="77777777" w:rsidTr="00C8681B">
        <w:tc>
          <w:tcPr>
            <w:tcW w:w="2749" w:type="pct"/>
          </w:tcPr>
          <w:p w14:paraId="3B9674C6" w14:textId="3580EB42" w:rsidR="00DC2E40" w:rsidRDefault="00DC2E40" w:rsidP="00DC2E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happens if I change </w:t>
            </w:r>
            <w:proofErr w:type="spellStart"/>
            <w:r>
              <w:rPr>
                <w:rFonts w:asciiTheme="minorHAnsi" w:hAnsiTheme="minorHAnsi" w:cstheme="minorHAnsi"/>
              </w:rPr>
              <w:t>Math.sin</w:t>
            </w:r>
            <w:proofErr w:type="spellEnd"/>
            <w:r>
              <w:rPr>
                <w:rFonts w:asciiTheme="minorHAnsi" w:hAnsiTheme="minorHAnsi" w:cstheme="minorHAnsi"/>
              </w:rPr>
              <w:t xml:space="preserve">(a) to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Math.sin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0.5*a) in any function? How does the number inside this bracket control speed?</w:t>
            </w:r>
          </w:p>
        </w:tc>
        <w:tc>
          <w:tcPr>
            <w:tcW w:w="2251" w:type="pct"/>
          </w:tcPr>
          <w:p w14:paraId="160AB4F0" w14:textId="77777777" w:rsidR="00DC2E40" w:rsidRDefault="00DC2E40" w:rsidP="00DC2E4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D6D95E6" w14:textId="77777777" w:rsidR="001D5FE5" w:rsidRDefault="001D5FE5" w:rsidP="006D14AB">
      <w:pPr>
        <w:rPr>
          <w:rFonts w:asciiTheme="minorHAnsi" w:hAnsiTheme="minorHAnsi" w:cstheme="minorHAnsi"/>
          <w:b/>
          <w:bCs/>
        </w:rPr>
      </w:pPr>
    </w:p>
    <w:p w14:paraId="6E18D490" w14:textId="769B3E7C" w:rsidR="00944326" w:rsidRPr="006D14AB" w:rsidRDefault="00944326" w:rsidP="006D14AB">
      <w:pPr>
        <w:rPr>
          <w:rFonts w:asciiTheme="minorHAnsi" w:hAnsiTheme="minorHAnsi" w:cstheme="minorHAnsi"/>
          <w:b/>
          <w:bCs/>
        </w:rPr>
      </w:pPr>
      <w:r w:rsidRPr="006D14AB">
        <w:rPr>
          <w:rFonts w:asciiTheme="minorHAnsi" w:hAnsiTheme="minorHAnsi" w:cstheme="minorHAnsi"/>
          <w:b/>
          <w:bCs/>
        </w:rPr>
        <w:t xml:space="preserve"> </w:t>
      </w:r>
    </w:p>
    <w:sectPr w:rsidR="00944326" w:rsidRPr="006D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63FC"/>
    <w:multiLevelType w:val="hybridMultilevel"/>
    <w:tmpl w:val="1D2EC7D0"/>
    <w:lvl w:ilvl="0" w:tplc="9AC299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1735"/>
    <w:multiLevelType w:val="hybridMultilevel"/>
    <w:tmpl w:val="C0307B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7FF073DE"/>
    <w:multiLevelType w:val="hybridMultilevel"/>
    <w:tmpl w:val="E4DC6B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jUyNrYwNDA2NTdU0lEKTi0uzszPAykwqgUA1lZCViwAAAA="/>
  </w:docVars>
  <w:rsids>
    <w:rsidRoot w:val="004459BC"/>
    <w:rsid w:val="00176DBB"/>
    <w:rsid w:val="001D5FE5"/>
    <w:rsid w:val="00346543"/>
    <w:rsid w:val="004459BC"/>
    <w:rsid w:val="00493DF3"/>
    <w:rsid w:val="006D14AB"/>
    <w:rsid w:val="00944326"/>
    <w:rsid w:val="00B65B8C"/>
    <w:rsid w:val="00C8681B"/>
    <w:rsid w:val="00D47038"/>
    <w:rsid w:val="00DC2E40"/>
    <w:rsid w:val="00F632F4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C25"/>
  <w15:chartTrackingRefBased/>
  <w15:docId w15:val="{F144C3F9-DC04-45EA-9FAF-60751D7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59B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59B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459B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4459B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59B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176DBB"/>
    <w:pPr>
      <w:ind w:left="720"/>
      <w:contextualSpacing/>
    </w:pPr>
  </w:style>
  <w:style w:type="table" w:styleId="TableGrid">
    <w:name w:val="Table Grid"/>
    <w:basedOn w:val="TableNormal"/>
    <w:uiPriority w:val="39"/>
    <w:rsid w:val="001D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Kokil J</cp:lastModifiedBy>
  <cp:revision>11</cp:revision>
  <dcterms:created xsi:type="dcterms:W3CDTF">2020-09-26T11:36:00Z</dcterms:created>
  <dcterms:modified xsi:type="dcterms:W3CDTF">2020-10-09T06:35:00Z</dcterms:modified>
</cp:coreProperties>
</file>