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59" w:lineRule="auto"/>
        <w:rPr>
          <w:rFonts w:ascii="Roboto" w:cs="Roboto" w:eastAsia="Roboto" w:hAnsi="Roboto"/>
          <w:b w:val="1"/>
          <w:color w:val="48485e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48485e"/>
          <w:sz w:val="32"/>
          <w:szCs w:val="32"/>
          <w:rtl w:val="0"/>
        </w:rPr>
        <w:t xml:space="preserve">Data Science Career Track</w:t>
      </w:r>
    </w:p>
    <w:p w:rsidR="00000000" w:rsidDel="00000000" w:rsidP="00000000" w:rsidRDefault="00000000" w:rsidRPr="00000000" w14:paraId="00000002">
      <w:pPr>
        <w:pageBreakBefore w:val="0"/>
        <w:spacing w:line="259" w:lineRule="auto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87b1"/>
          <w:sz w:val="32"/>
          <w:szCs w:val="32"/>
          <w:rtl w:val="0"/>
        </w:rPr>
        <w:t xml:space="preserve">Model Metrics Exercise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Look at the table below. If the goal is to optimize the True Positives which model would you choose and why?</w:t>
      </w:r>
      <w:r w:rsidDel="00000000" w:rsidR="00000000" w:rsidRPr="00000000">
        <w:rPr>
          <w:rtl w:val="0"/>
        </w:rPr>
      </w:r>
    </w:p>
    <w:tbl>
      <w:tblPr>
        <w:tblStyle w:val="Table1"/>
        <w:tblW w:w="8880.000000000002" w:type="dxa"/>
        <w:jc w:val="left"/>
        <w:tblInd w:w="2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6.0000000000002"/>
        <w:gridCol w:w="1776.0000000000002"/>
        <w:gridCol w:w="1776.0000000000002"/>
        <w:gridCol w:w="1776.0000000000002"/>
        <w:gridCol w:w="1776.0000000000002"/>
        <w:tblGridChange w:id="0">
          <w:tblGrid>
            <w:gridCol w:w="1776.0000000000002"/>
            <w:gridCol w:w="1776.0000000000002"/>
            <w:gridCol w:w="1776.0000000000002"/>
            <w:gridCol w:w="1776.0000000000002"/>
            <w:gridCol w:w="1776.0000000000002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73b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73b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73b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73b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73b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F1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  <w:rtl w:val="0"/>
              </w:rPr>
              <w:t xml:space="preserve">Logistic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0.746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0.775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0.999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0.761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  <w:rtl w:val="0"/>
              </w:rPr>
              <w:t xml:space="preserve">Logistic with auto threshold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0.891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0.061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0.976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0.114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  <w:rtl w:val="0"/>
              </w:rPr>
              <w:t xml:space="preserve">Logistic with class weights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0.878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0.988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0.195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  <w:rtl w:val="0"/>
              </w:rPr>
              <w:t xml:space="preserve">Hinge with auto threshold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0.905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0.890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0.028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  <w:rtl w:val="0"/>
              </w:rPr>
              <w:t xml:space="preserve">Hinge with class weights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0.878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0.103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0.987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0.185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Calculate the F-1 scores for each model and identify the best model based on the F1 score.</w:t>
      </w:r>
    </w:p>
    <w:tbl>
      <w:tblPr>
        <w:tblStyle w:val="Table2"/>
        <w:tblW w:w="8835.000000000002" w:type="dxa"/>
        <w:jc w:val="left"/>
        <w:tblInd w:w="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7.0000000000002"/>
        <w:gridCol w:w="1767.0000000000002"/>
        <w:gridCol w:w="1767.0000000000002"/>
        <w:gridCol w:w="1767.0000000000002"/>
        <w:gridCol w:w="1767.0000000000002"/>
        <w:tblGridChange w:id="0">
          <w:tblGrid>
            <w:gridCol w:w="1767.0000000000002"/>
            <w:gridCol w:w="1767.0000000000002"/>
            <w:gridCol w:w="1767.0000000000002"/>
            <w:gridCol w:w="1767.0000000000002"/>
            <w:gridCol w:w="1767.0000000000002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d600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d600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d600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d600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F1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d600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Auc/Roc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  <w:rtl w:val="0"/>
              </w:rPr>
              <w:t xml:space="preserve">Deep 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0.79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0.92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  <w:rtl w:val="0"/>
              </w:rPr>
              <w:t xml:space="preserve">Logistic Regression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0.79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0.90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0.90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  <w:rtl w:val="0"/>
              </w:rPr>
              <w:t xml:space="preserve">LinearSVC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0.82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Identify the best parameter values for ‘alpha’ and ‘L1-ratio’ based on the above comparison.</w:t>
      </w:r>
    </w:p>
    <w:tbl>
      <w:tblPr>
        <w:tblStyle w:val="Table3"/>
        <w:tblW w:w="8910.0" w:type="dxa"/>
        <w:jc w:val="left"/>
        <w:tblInd w:w="2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485"/>
        <w:gridCol w:w="1485"/>
        <w:gridCol w:w="1485"/>
        <w:gridCol w:w="1485"/>
        <w:gridCol w:w="1770"/>
        <w:tblGridChange w:id="0">
          <w:tblGrid>
            <w:gridCol w:w="1200"/>
            <w:gridCol w:w="1485"/>
            <w:gridCol w:w="1485"/>
            <w:gridCol w:w="1485"/>
            <w:gridCol w:w="1485"/>
            <w:gridCol w:w="177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Parameter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Parameter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Metric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Metric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Metric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Alpha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L1-ratio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MAE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R-squared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RMSE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  <w:rtl w:val="0"/>
              </w:rPr>
              <w:t xml:space="preserve">Linear Regression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84.27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0.277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158.1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  <w:rtl w:val="0"/>
              </w:rPr>
              <w:t xml:space="preserve">Linear Regression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84.08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0.264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159.6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  <w:rtl w:val="0"/>
              </w:rPr>
              <w:t xml:space="preserve">Linear Regression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84.12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0.272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158.6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  <w:rtl w:val="0"/>
              </w:rPr>
              <w:t xml:space="preserve">Linear Regression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84.49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0.249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161.2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