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media/image5.wmf" ContentType="image/x-wmf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page">
                  <wp:posOffset>828040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{%=buildsoc.orgName%}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1"/>
                                <w:szCs w:val="21"/>
                              </w:rPr>
                              <w:t>{%=buildsoc.orgAddress%}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C9211E"/>
                                <w:sz w:val="21"/>
                                <w:szCs w:val="21"/>
                              </w:rPr>
                              <w:t>{%=noAddress%}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5.2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{%=buildsoc.orgName%}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1"/>
                          <w:szCs w:val="21"/>
                        </w:rPr>
                        <w:t>{%=buildsoc.orgAddress%}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C9211E"/>
                          <w:sz w:val="21"/>
                          <w:szCs w:val="21"/>
                        </w:rPr>
                        <w:t>{%=noAddress%}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4491990</wp:posOffset>
                </wp:positionH>
                <wp:positionV relativeFrom="page">
                  <wp:posOffset>1866900</wp:posOffset>
                </wp:positionV>
                <wp:extent cx="2156460" cy="1296035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0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>Your ref: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>01803 313656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pt;margin-top:147pt;width:169.75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>Your ref: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 office</w:t>
                      </w:r>
                    </w:p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Tel.: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 w:val="false"/>
                          <w:color w:val="000000"/>
                          <w:sz w:val="22"/>
                          <w:szCs w:val="22"/>
                        </w:rPr>
                        <w:t>01803 313656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" distL="635" distR="0" simplePos="0" locked="0" layoutInCell="0" allowOverlap="1" relativeHeight="16">
                <wp:simplePos x="0" y="0"/>
                <wp:positionH relativeFrom="page">
                  <wp:posOffset>323850</wp:posOffset>
                </wp:positionH>
                <wp:positionV relativeFrom="page">
                  <wp:posOffset>1403985</wp:posOffset>
                </wp:positionV>
                <wp:extent cx="3672205" cy="2195830"/>
                <wp:effectExtent l="635" t="0" r="0" b="0"/>
                <wp:wrapThrough wrapText="bothSides">
                  <wp:wrapPolygon edited="0">
                    <wp:start x="-2" y="21600"/>
                    <wp:lineTo x="-2" y="0"/>
                    <wp:lineTo x="21598" y="0"/>
                    <wp:lineTo x="21598" y="21600"/>
                    <wp:lineTo x="-2" y="21600"/>
                  </wp:wrapPolygon>
                </wp:wrapThrough>
                <wp:docPr id="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360" cy="21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25.5pt;margin-top:110.55pt;width:289.1pt;height:172.85pt;mso-wrap-style:none;v-text-anchor:middle;mso-position-horizontal-relative:page;mso-position-vertical-relative:pag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bookmarkStart w:id="0" w:name="OLE_LINK16"/>
      <w:bookmarkStart w:id="1" w:name="OLE_LINK12"/>
      <w:bookmarkStart w:id="2" w:name="OLE_LINK11"/>
      <w:bookmarkStart w:id="3" w:name="OLE_LINK15"/>
      <w:bookmarkStart w:id="4" w:name="OLE_LINK16"/>
      <w:bookmarkStart w:id="5" w:name="OLE_LINK12"/>
      <w:bookmarkStart w:id="6" w:name="OLE_LINK11"/>
      <w:bookmarkStart w:id="7" w:name="OLE_LINK15"/>
      <w:bookmarkEnd w:id="4"/>
      <w:bookmarkEnd w:id="5"/>
      <w:bookmarkEnd w:id="6"/>
      <w:bookmarkEnd w:id="7"/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DejaVu Sans Condensed" w:hAnsi="DejaVu Sans Condensed" w:eastAsia="Calibri" w:cs="Arial"/>
          <w:szCs w:val="24"/>
        </w:rPr>
      </w:pPr>
      <w:r>
        <w:rPr>
          <w:rFonts w:eastAsia="Calibri" w:cs="Arial" w:ascii="DejaVu Sans Condensed" w:hAnsi="DejaVu Sans Condensed"/>
          <w:szCs w:val="24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bookmarkStart w:id="8" w:name="OLE_LINK2_Copy_1"/>
      <w:bookmarkStart w:id="9" w:name="OLE_LINK1_Copy_1"/>
      <w:bookmarkStart w:id="10" w:name="OLE_LINK111_Copy_1"/>
      <w:bookmarkStart w:id="11" w:name="OLE_LINK121_Copy_1"/>
      <w:bookmarkEnd w:id="10"/>
      <w:bookmarkEnd w:id="11"/>
      <w:r>
        <w:rPr>
          <w:rFonts w:eastAsia="Calibri" w:cs="Arial" w:ascii="arial" w:hAnsi="arial"/>
          <w:color w:val="000000"/>
          <w:sz w:val="21"/>
          <w:szCs w:val="21"/>
        </w:rPr>
        <w:t>Dear Sirs</w:t>
      </w:r>
      <w:bookmarkEnd w:id="8"/>
      <w:bookmarkEnd w:id="9"/>
    </w:p>
    <w:p>
      <w:pPr>
        <w:pStyle w:val="Normal"/>
        <w:overflowPunct w:val="false"/>
        <w:spacing w:lineRule="auto" w:line="240" w:before="0" w:after="0"/>
        <w:jc w:val="both"/>
        <w:rPr>
          <w:rFonts w:eastAsia="Calibri" w:cs="Arial"/>
          <w:color w:val="000000"/>
          <w:sz w:val="21"/>
          <w:szCs w:val="21"/>
        </w:rPr>
      </w:pPr>
      <w:r>
        <w:rPr>
          <w:rFonts w:eastAsia="Calibri" w:cs="Arial"/>
          <w:color w:val="000000"/>
          <w:sz w:val="21"/>
          <w:szCs w:val="21"/>
        </w:rPr>
      </w:r>
    </w:p>
    <w:p>
      <w:pPr>
        <w:pStyle w:val="Normal"/>
        <w:overflowPunct w:val="fals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 {%=deceased.forename%} {%=deceased.surname%}</w:t>
      </w:r>
    </w:p>
    <w:p>
      <w:pPr>
        <w:pStyle w:val="Normal"/>
        <w:overflowPunct w:val="fals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 w:eastAsia="Calibri" w:cs="Arial"/>
          <w:b w:val="false"/>
          <w:b w:val="false"/>
          <w:bCs w:val="false"/>
          <w:color w:val="000000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buildsoc.accounts%}Roll no. {%=a.rollNumber%}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 w:eastAsia="Calibri" w:cs="Arial"/>
          <w:b w:val="false"/>
          <w:b w:val="false"/>
          <w:bCs w:val="false"/>
          <w:color w:val="000000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false"/>
        <w:spacing w:lineRule="auto" w:line="240" w:before="0" w:after="0"/>
        <w:ind w:left="720" w:hanging="0"/>
        <w:jc w:val="left"/>
        <w:rPr>
          <w:rFonts w:ascii="Arial" w:hAnsi="Arial" w:eastAsia="Calibri" w:cs="Arial"/>
          <w:b w:val="false"/>
          <w:b w:val="false"/>
          <w:bCs w:val="false"/>
          <w:color w:val="000000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snapToGrid w:val="false"/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17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fals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Z003" w:hAnsi="Z003" w:eastAsia="Calibri" w:cs="Arial"/>
          <w:color w:val="000000"/>
          <w:sz w:val="28"/>
          <w:szCs w:val="28"/>
        </w:rPr>
      </w:pPr>
      <w:r>
        <w:rPr/>
      </w:r>
    </w:p>
    <w:p>
      <w:pPr>
        <w:pStyle w:val="Normal"/>
        <w:overflowPunct w:val="false"/>
        <w:spacing w:lineRule="auto" w:line="240" w:before="0" w:after="0"/>
        <w:jc w:val="both"/>
        <w:rPr>
          <w:rFonts w:ascii="Z003" w:hAnsi="Z003" w:eastAsia="Calibri" w:cs="Arial"/>
          <w:color w:val="000000"/>
          <w:sz w:val="28"/>
          <w:szCs w:val="28"/>
        </w:rPr>
      </w:pPr>
      <w:r>
        <w:rPr>
          <w:rFonts w:eastAsia="Calibri" w:cs="Arial" w:ascii="Z003" w:hAnsi="Z003"/>
          <w:color w:val="000000"/>
          <w:sz w:val="28"/>
          <w:szCs w:val="28"/>
        </w:rPr>
        <w:t>Darby &amp; Darby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probate@darbylaw.co.uk</w:t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fals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  <w:sz w:val="20"/>
          <w:szCs w:val="20"/>
        </w:rPr>
        <w:t>Enc</w:t>
      </w:r>
    </w:p>
    <w:sectPr>
      <w:headerReference w:type="even" r:id="rId3"/>
      <w:headerReference w:type="default" r:id="rId4"/>
      <w:headerReference w:type="first" r:id="rId5"/>
      <w:footerReference w:type="default" r:id="rId6"/>
      <w:type w:val="nextPage"/>
      <w:pgSz w:w="11906" w:h="16838"/>
      <w:pgMar w:left="1136" w:right="1136" w:gutter="0" w:header="0" w:top="221" w:footer="0" w:bottom="13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 Condensed">
    <w:charset w:val="01"/>
    <w:family w:val="roman"/>
    <w:pitch w:val="variable"/>
  </w:font>
  <w:font w:name="arial">
    <w:charset w:val="01"/>
    <w:family w:val="roman"/>
    <w:pitch w:val="variable"/>
  </w:font>
  <w:font w:name="Z003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1785620" cy="542290"/>
          <wp:effectExtent l="0" t="0" r="0" b="0"/>
          <wp:docPr id="10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85620" cy="542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11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2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3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1"/>
      <w:gridCol w:w="3220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14" w:name="bookmark=id.30j0zll"/>
          <w:bookmarkStart w:id="15" w:name="bookmark=id.tyjcwt"/>
          <w:bookmarkStart w:id="16" w:name="bookmark=id.gjdgxs"/>
          <w:bookmarkStart w:id="17" w:name="bookmark=id.3znysh7"/>
          <w:bookmarkStart w:id="18" w:name="bookmark=id.2et92p0"/>
          <w:bookmarkStart w:id="19" w:name="bookmark=id.1fob9te"/>
          <w:bookmarkEnd w:id="14"/>
          <w:bookmarkEnd w:id="15"/>
          <w:bookmarkEnd w:id="16"/>
          <w:bookmarkEnd w:id="17"/>
          <w:bookmarkEnd w:id="18"/>
          <w:bookmarkEnd w:id="19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20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before="0" w:after="0"/>
      <w:jc w:val="center"/>
      <w:rPr>
        <w:sz w:val="12"/>
        <w:szCs w:val="12"/>
      </w:rPr>
    </w:pPr>
    <w:r>
      <w:rPr>
        <w:sz w:val="12"/>
        <w:szCs w:val="12"/>
      </w:rPr>
    </w:r>
  </w:p>
  <w:p>
    <w:pPr>
      <w:pStyle w:val="TextBody"/>
      <w:spacing w:before="0" w:after="26"/>
      <w:jc w:val="center"/>
      <w:rPr/>
    </w:pPr>
    <w:r>
      <w:rPr/>
      <w:drawing>
        <wp:inline distT="0" distB="0" distL="0" distR="0">
          <wp:extent cx="1791970" cy="574040"/>
          <wp:effectExtent l="0" t="0" r="0" b="0"/>
          <wp:docPr id="9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1970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1"/>
      <w:tblW w:w="963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3191"/>
      <w:gridCol w:w="3221"/>
      <w:gridCol w:w="3220"/>
    </w:tblGrid>
    <w:tr>
      <w:trPr>
        <w:trHeight w:val="142" w:hRule="atLeast"/>
      </w:trPr>
      <w:tc>
        <w:tcPr>
          <w:tcW w:w="319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bookmarkStart w:id="20" w:name="bookmark=id.30j0zll"/>
          <w:bookmarkStart w:id="21" w:name="bookmark=id.tyjcwt"/>
          <w:bookmarkStart w:id="22" w:name="bookmark=id.gjdgxs"/>
          <w:bookmarkStart w:id="23" w:name="bookmark=id.3znysh7"/>
          <w:bookmarkStart w:id="24" w:name="bookmark=id.2et92p0"/>
          <w:bookmarkStart w:id="25" w:name="bookmark=id.1fob9te"/>
          <w:bookmarkEnd w:id="20"/>
          <w:bookmarkEnd w:id="21"/>
          <w:bookmarkEnd w:id="22"/>
          <w:bookmarkEnd w:id="23"/>
          <w:bookmarkEnd w:id="24"/>
          <w:bookmarkEnd w:id="25"/>
          <w:r>
            <w:rPr>
              <w:sz w:val="14"/>
              <w:szCs w:val="14"/>
            </w:rPr>
            <w:t>51 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Brixham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TQ5 8AG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881700</w:t>
          </w:r>
        </w:p>
      </w:tc>
      <w:tc>
        <w:tcPr>
          <w:tcW w:w="3221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Tudor Chambers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Fore Street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St Marychurch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Torquay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TQ1 4PR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313656</w:t>
          </w:r>
        </w:p>
      </w:tc>
      <w:tc>
        <w:tcPr>
          <w:tcW w:w="3220" w:type="dxa"/>
          <w:tcBorders/>
        </w:tcPr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4-5 Hauley Road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Dartmouth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TQ6 9AA</w:t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  <w:p>
          <w:pPr>
            <w:pStyle w:val="LOnormal"/>
            <w:widowControl w:val="false"/>
            <w:spacing w:lineRule="auto" w:line="240" w:before="0" w:after="0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(01803) 881705</w:t>
          </w:r>
        </w:p>
      </w:tc>
    </w:tr>
  </w:tbl>
  <w:p>
    <w:pPr>
      <w:pStyle w:val="Normal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eg"/><Relationship Id="rId3" Type="http://schemas.openxmlformats.org/officeDocument/2006/relationships/image" Target="media/image5.wmf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Application>LibreOffice/7.4.5.1$Linux_X86_64 LibreOffice_project/40$Build-1</Application>
  <AppVersion>15.0000</AppVersion>
  <Pages>2</Pages>
  <Words>430</Words>
  <Characters>2251</Characters>
  <CharactersWithSpaces>2617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2023-03-14T17:48:29Z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