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Procedure – Requesting a Production Deployment on Apigee Hybrid LATAM (via Change Request)</w:t>
      </w:r>
    </w:p>
    <w:p>
      <w:pPr>
        <w:pStyle w:val="Heading2"/>
      </w:pPr>
      <w:r>
        <w:t>1. Purpose</w:t>
      </w:r>
    </w:p>
    <w:p>
      <w:r>
        <w:t>This document describes how to request a Production deployment on Apigee Hybrid LATAM by creating an IT Change Request (CHG) in the IDP platform. It covers required information, attachments, Calendar/CAB scheduling, and (in our context) CTASK creation.</w:t>
      </w:r>
    </w:p>
    <w:p>
      <w:pPr>
        <w:pStyle w:val="Heading2"/>
      </w:pPr>
      <w:r>
        <w:t>2. Scope</w:t>
      </w:r>
    </w:p>
    <w:p>
      <w:pPr>
        <w:pStyle w:val="ListBullet"/>
      </w:pPr>
      <w:r>
        <w:t>Target platform: Apigee Hybrid – LATAM</w:t>
      </w:r>
    </w:p>
    <w:p>
      <w:pPr>
        <w:pStyle w:val="ListBullet"/>
      </w:pPr>
      <w:r>
        <w:t>Environment: Production</w:t>
      </w:r>
    </w:p>
    <w:p>
      <w:pPr>
        <w:pStyle w:val="ListBullet"/>
      </w:pPr>
      <w:r>
        <w:t>Typical use case: deploy a proxy (and update vendor certificates if needed)</w:t>
      </w:r>
    </w:p>
    <w:p>
      <w:pPr>
        <w:pStyle w:val="Heading2"/>
      </w:pPr>
      <w:r>
        <w:t>3. Prerequisites</w:t>
      </w:r>
    </w:p>
    <w:p>
      <w:r>
        <w:t>Before creating the CHG, ensure you have:</w:t>
      </w:r>
    </w:p>
    <w:p>
      <w:pPr>
        <w:pStyle w:val="ListBullet"/>
      </w:pPr>
      <w:r>
        <w:t>The proxy name and target environment (Production).</w:t>
      </w:r>
    </w:p>
    <w:p>
      <w:pPr>
        <w:pStyle w:val="ListBullet"/>
      </w:pPr>
      <w:r>
        <w:t>Proof of successful UAT testing (or a reference to UAT validation).</w:t>
      </w:r>
    </w:p>
    <w:p>
      <w:pPr>
        <w:pStyle w:val="ListBullet"/>
      </w:pPr>
      <w:r>
        <w:t>Required documentation to attach:</w:t>
      </w:r>
    </w:p>
    <w:p>
      <w:pPr>
        <w:pStyle w:val="ListBullet"/>
        <w:ind w:left="360"/>
      </w:pPr>
      <w:r>
        <w:t>Test Plan document</w:t>
      </w:r>
    </w:p>
    <w:p>
      <w:pPr>
        <w:pStyle w:val="ListBullet"/>
        <w:ind w:left="360"/>
      </w:pPr>
      <w:r>
        <w:t>Backout Plan document</w:t>
      </w:r>
    </w:p>
    <w:p>
      <w:pPr>
        <w:pStyle w:val="Heading2"/>
      </w:pPr>
      <w:r>
        <w:t>4. Access rights (LATAM requesters)</w:t>
      </w:r>
    </w:p>
    <w:p>
      <w:r>
        <w:rPr>
          <w:i/>
          <w:sz w:val="22"/>
        </w:rPr>
        <w:t xml:space="preserve">Note: </w:t>
      </w:r>
      <w:r>
        <w:t>Depending on governance and access rights, the CHG may need to be created by authorized LATAM requesters (“ayant droits”).</w:t>
      </w:r>
    </w:p>
    <w:p>
      <w:pPr>
        <w:pStyle w:val="Heading2"/>
      </w:pPr>
      <w:r>
        <w:t>5. Create the Change Request (CHG)</w:t>
      </w:r>
    </w:p>
    <w:p>
      <w:pPr>
        <w:pStyle w:val="Heading3"/>
      </w:pPr>
      <w:r>
        <w:t>5.1 Core fields (example values)</w:t>
      </w:r>
    </w:p>
    <w:p>
      <w:r>
        <w:t>Fill the main CHG fields. For the reference example, use: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 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[INFRA] Maintenance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IN95 -- Infrastructure Core (LATAM)</w:t>
            </w:r>
          </w:p>
        </w:tc>
      </w:tr>
      <w:tr>
        <w:tc>
          <w:tcPr>
            <w:tcW w:type="dxa" w:w="4320"/>
          </w:tcPr>
          <w:p>
            <w:r>
              <w:t>Configuration Item (CI)</w:t>
            </w:r>
          </w:p>
        </w:tc>
        <w:tc>
          <w:tcPr>
            <w:tcW w:type="dxa" w:w="4320"/>
          </w:tcPr>
          <w:p>
            <w:r>
              <w:t>IN95 -- Infrastructure Core (LATAM)</w:t>
            </w:r>
          </w:p>
        </w:tc>
      </w:tr>
    </w:tbl>
    <w:p>
      <w:pPr>
        <w:pStyle w:val="Heading3"/>
      </w:pPr>
      <w:r>
        <w:t>5.2 Short description (template)</w:t>
      </w:r>
    </w:p>
    <w:p>
      <w:r>
        <w:t>Use the naming convention below:</w:t>
      </w:r>
    </w:p>
    <w:p>
      <w:pPr>
        <w:shd w:val="clear" w:fill="F2F2F2"/>
        <w:spacing w:before="120" w:after="120"/>
      </w:pPr>
      <w:r>
        <w:rPr>
          <w:rFonts w:ascii="Consolas" w:hAnsi="Consolas" w:eastAsia="Consolas"/>
          <w:sz w:val="21"/>
        </w:rPr>
        <w:t>IBM Cloud - LATAM - Apigee - &lt;Proxy name&gt; proxy deployment - Production environment</w:t>
      </w:r>
    </w:p>
    <w:p>
      <w:pPr>
        <w:pStyle w:val="Heading2"/>
      </w:pPr>
      <w:r>
        <w:t>6. Fill the Planning information</w:t>
      </w:r>
    </w:p>
    <w:p>
      <w:pPr>
        <w:pStyle w:val="Heading3"/>
      </w:pPr>
      <w:r>
        <w:t>6.1 Description (template)</w:t>
      </w:r>
    </w:p>
    <w:p>
      <w:pPr>
        <w:shd w:val="clear" w:fill="F2F2F2"/>
        <w:spacing w:before="120" w:after="120"/>
      </w:pPr>
      <w:r>
        <w:rPr>
          <w:rFonts w:ascii="Consolas" w:hAnsi="Consolas" w:eastAsia="Consolas"/>
          <w:sz w:val="21"/>
        </w:rPr>
        <w:t>We need to deploy &lt;proxy name&gt; proxy for Production.</w:t>
        <w:br/>
        <w:t>This proxy is already deployed and validated on UAT on Hybrid Apigee.</w:t>
        <w:br/>
        <w:t>This deployment concerns &lt;country/partners&gt; (e.g., Mexican partners).</w:t>
      </w:r>
    </w:p>
    <w:p>
      <w:pPr>
        <w:pStyle w:val="Heading3"/>
      </w:pPr>
      <w:r>
        <w:t>6.2 Justification (template)</w:t>
      </w:r>
    </w:p>
    <w:p>
      <w:pPr>
        <w:shd w:val="clear" w:fill="F2F2F2"/>
        <w:spacing w:before="120" w:after="120"/>
      </w:pPr>
      <w:r>
        <w:rPr>
          <w:rFonts w:ascii="Consolas" w:hAnsi="Consolas" w:eastAsia="Consolas"/>
          <w:sz w:val="21"/>
        </w:rPr>
        <w:t>&lt;proxy name&gt; proxy has been successfully tested on UAT; we now need a Production deployment.</w:t>
      </w:r>
    </w:p>
    <w:p>
      <w:pPr>
        <w:pStyle w:val="Heading3"/>
      </w:pPr>
      <w:r>
        <w:t>6.3 Implementation plan (template)</w:t>
      </w:r>
    </w:p>
    <w:p>
      <w:pPr>
        <w:shd w:val="clear" w:fill="F2F2F2"/>
        <w:spacing w:before="120" w:after="120"/>
      </w:pPr>
      <w:r>
        <w:rPr>
          <w:rFonts w:ascii="Consolas" w:hAnsi="Consolas" w:eastAsia="Consolas"/>
          <w:sz w:val="21"/>
        </w:rPr>
        <w:t>Deploy the proxy to Production and ensure the correct certificate/configuration is applied.</w:t>
        <w:br/>
        <w:t>Note: the proxy may already be deployed on Prod but the &lt;vendor&gt; certificate may be missing and must be updated.</w:t>
      </w:r>
    </w:p>
    <w:p>
      <w:pPr>
        <w:pStyle w:val="Heading3"/>
      </w:pPr>
      <w:r>
        <w:t>6.4 Risk &amp; impact (example structure)</w:t>
      </w:r>
    </w:p>
    <w:p>
      <w:pPr>
        <w:pStyle w:val="ListBullet"/>
      </w:pPr>
      <w:r>
        <w:t>Impacted country: &lt;country&gt; (e.g., MX)</w:t>
      </w:r>
    </w:p>
    <w:p>
      <w:pPr>
        <w:pStyle w:val="ListBullet"/>
      </w:pPr>
      <w:r>
        <w:t>Impacted systems: Apigee LATAM</w:t>
      </w:r>
    </w:p>
    <w:p>
      <w:pPr>
        <w:pStyle w:val="ListBullet"/>
      </w:pPr>
      <w:r>
        <w:t>Transversal infrastructure/service/application involved: YES</w:t>
      </w:r>
    </w:p>
    <w:p>
      <w:pPr>
        <w:pStyle w:val="ListBullet"/>
      </w:pPr>
      <w:r>
        <w:t>Impact on recovery solutions: NO</w:t>
      </w:r>
    </w:p>
    <w:p>
      <w:pPr>
        <w:pStyle w:val="ListBullet"/>
      </w:pPr>
      <w:r>
        <w:t>Application unavailability expected: NO</w:t>
      </w:r>
    </w:p>
    <w:p>
      <w:pPr>
        <w:pStyle w:val="ListBullet"/>
      </w:pPr>
      <w:r>
        <w:t>Restart required: NO</w:t>
      </w:r>
    </w:p>
    <w:p>
      <w:pPr>
        <w:pStyle w:val="ListBullet"/>
      </w:pPr>
      <w:r>
        <w:t>Data modification: NO</w:t>
      </w:r>
    </w:p>
    <w:p>
      <w:pPr>
        <w:pStyle w:val="ListBullet"/>
      </w:pPr>
      <w:r>
        <w:t>Risk level: LOW</w:t>
      </w:r>
    </w:p>
    <w:p>
      <w:pPr>
        <w:pStyle w:val="ListBullet"/>
      </w:pPr>
      <w:r>
        <w:t>Environment: PRODUCTION</w:t>
      </w:r>
    </w:p>
    <w:p>
      <w:pPr>
        <w:pStyle w:val="Heading3"/>
      </w:pPr>
      <w:r>
        <w:t>6.5 Attachments</w:t>
      </w:r>
    </w:p>
    <w:p>
      <w:r>
        <w:t>Attach the following documents to the CHG:</w:t>
      </w:r>
    </w:p>
    <w:p>
      <w:pPr>
        <w:pStyle w:val="ListBullet"/>
      </w:pPr>
      <w:r>
        <w:t>Test Plan</w:t>
      </w:r>
    </w:p>
    <w:p>
      <w:pPr>
        <w:pStyle w:val="ListBullet"/>
      </w:pPr>
      <w:r>
        <w:t>Backout Plan</w:t>
      </w:r>
    </w:p>
    <w:p>
      <w:pPr>
        <w:pStyle w:val="Heading2"/>
      </w:pPr>
      <w:r>
        <w:t>7. Fill the Calendar tab (CAB scheduling)</w:t>
      </w:r>
    </w:p>
    <w:p>
      <w:r>
        <w:t>In the Calendar tab, you must enter the global start and end dates covering the entire operation (end-to-end), not only one task.</w:t>
      </w:r>
    </w:p>
    <w:p>
      <w:r>
        <w:t>This overall window must include:</w:t>
      </w:r>
    </w:p>
    <w:p>
      <w:pPr>
        <w:pStyle w:val="ListBullet"/>
      </w:pPr>
      <w:r>
        <w:t>CTASK #1 (Deployment)</w:t>
      </w:r>
    </w:p>
    <w:p>
      <w:pPr>
        <w:pStyle w:val="ListBullet"/>
      </w:pPr>
      <w:r>
        <w:t>CTASK #2 (Test/Validation)</w:t>
      </w:r>
    </w:p>
    <w:p>
      <w:pPr>
        <w:pStyle w:val="ListBullet"/>
      </w:pPr>
      <w:r>
        <w:t>CTASK #3 (Verification / Monitoring)</w:t>
      </w:r>
    </w:p>
    <w:p>
      <w:r>
        <w:t>Important: The change request is reviewed by the LATAM CAB (every Tuesday). The request can only be processed after CAB review/approval, so plan the global window accordingly.</w:t>
      </w:r>
    </w:p>
    <w:p>
      <w:r>
        <w:t>Recommended:</w:t>
      </w:r>
    </w:p>
    <w:p>
      <w:pPr>
        <w:pStyle w:val="ListBullet"/>
      </w:pPr>
      <w:r>
        <w:t>Choose a planned window that gives enough lead time before the next Tuesday CAB.</w:t>
      </w:r>
    </w:p>
    <w:p>
      <w:pPr>
        <w:pStyle w:val="ListBullet"/>
      </w:pPr>
      <w:r>
        <w:t>Ensure planned start/end match the expected execution and verification timeline.</w:t>
      </w:r>
    </w:p>
    <w:p>
      <w:pPr>
        <w:pStyle w:val="ListBullet"/>
      </w:pPr>
      <w:r>
        <w:t>If the window must change, update the Calendar tab and notify stakeholders (see section 9).</w:t>
      </w:r>
    </w:p>
    <w:p>
      <w:pPr>
        <w:pStyle w:val="Heading2"/>
      </w:pPr>
      <w:r>
        <w:t>8. CTASK creation (our context)</w:t>
      </w:r>
    </w:p>
    <w:p>
      <w:r>
        <w:t>In our operational context, we create three (3) CTASK linked to the CHG to split execution, functional tests, and operational verification:</w:t>
      </w:r>
    </w:p>
    <w:p>
      <w:pPr>
        <w:pStyle w:val="ListNumber"/>
      </w:pPr>
      <w:r>
        <w:t>CTASK – Deployment: proxy deployment + certificate update if needed.</w:t>
      </w:r>
    </w:p>
    <w:p>
      <w:pPr>
        <w:pStyle w:val="ListNumber"/>
      </w:pPr>
      <w:r>
        <w:t>CTASK – Test/Validation: post-deployment functional checks.</w:t>
      </w:r>
    </w:p>
    <w:p>
      <w:pPr>
        <w:pStyle w:val="ListNumber"/>
      </w:pPr>
      <w:r>
        <w:t>CTASK – Verification (Ops / Monitoring): verification of correct availability and functioning of the proxy.</w:t>
      </w:r>
    </w:p>
    <w:p>
      <w:pPr>
        <w:pStyle w:val="Heading3"/>
      </w:pPr>
      <w:r>
        <w:t>8.1 CTASK #1 — Deployment task (our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Recommended value / example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IBM Cloud - LATAM - Apigee - &lt;proxy name&gt; proxy deployment - Production environment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Proxy deployment (proxy notification + update &lt;vendor&gt; certificate if needed)</w:t>
            </w:r>
          </w:p>
        </w:tc>
      </w:tr>
      <w:tr>
        <w:tc>
          <w:tcPr>
            <w:tcW w:type="dxa" w:w="4320"/>
          </w:tcPr>
          <w:p>
            <w:r>
              <w:t>Task type</w:t>
            </w:r>
          </w:p>
        </w:tc>
        <w:tc>
          <w:tcPr>
            <w:tcW w:type="dxa" w:w="4320"/>
          </w:tcPr>
          <w:p>
            <w:r>
              <w:t>Implementation / Deployment</w:t>
            </w:r>
          </w:p>
        </w:tc>
      </w:tr>
      <w:tr>
        <w:tc>
          <w:tcPr>
            <w:tcW w:type="dxa" w:w="4320"/>
          </w:tcPr>
          <w:p>
            <w:r>
              <w:t>Assignment group</w:t>
            </w:r>
          </w:p>
        </w:tc>
        <w:tc>
          <w:tcPr>
            <w:tcW w:type="dxa" w:w="4320"/>
          </w:tcPr>
          <w:p>
            <w:r>
              <w:t>&lt;relevant group&gt; (e.g., API First COE)</w:t>
            </w:r>
          </w:p>
        </w:tc>
      </w:tr>
      <w:tr>
        <w:tc>
          <w:tcPr>
            <w:tcW w:type="dxa" w:w="4320"/>
          </w:tcPr>
          <w:p>
            <w:r>
              <w:t>Configuration Item (CI)</w:t>
            </w:r>
          </w:p>
        </w:tc>
        <w:tc>
          <w:tcPr>
            <w:tcW w:type="dxa" w:w="4320"/>
          </w:tcPr>
          <w:p>
            <w:r>
              <w:t>IN95 -- Infrastructure Core (LATAM)</w:t>
            </w:r>
          </w:p>
        </w:tc>
      </w:tr>
      <w:tr>
        <w:tc>
          <w:tcPr>
            <w:tcW w:type="dxa" w:w="4320"/>
          </w:tcPr>
          <w:p>
            <w:r>
              <w:t>Planned start/end</w:t>
            </w:r>
          </w:p>
        </w:tc>
        <w:tc>
          <w:tcPr>
            <w:tcW w:type="dxa" w:w="4320"/>
          </w:tcPr>
          <w:p>
            <w:r>
              <w:t>Within the approved change window (and within the global Calendar window)</w:t>
            </w:r>
          </w:p>
        </w:tc>
      </w:tr>
    </w:tbl>
    <w:p>
      <w:pPr>
        <w:pStyle w:val="Heading3"/>
      </w:pPr>
      <w:r>
        <w:t>8.2 CTASK #2 — Test &amp; validation task (our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Recommended value / example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IBM Cloud - LATAM - Apigee - &lt;proxy name&gt; proxy deployment - Production environment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Test proxy deployment</w:t>
            </w:r>
          </w:p>
        </w:tc>
      </w:tr>
      <w:tr>
        <w:tc>
          <w:tcPr>
            <w:tcW w:type="dxa" w:w="4320"/>
          </w:tcPr>
          <w:p>
            <w:r>
              <w:t>Task type</w:t>
            </w:r>
          </w:p>
        </w:tc>
        <w:tc>
          <w:tcPr>
            <w:tcW w:type="dxa" w:w="4320"/>
          </w:tcPr>
          <w:p>
            <w:r>
              <w:t>Testing / Validation</w:t>
            </w:r>
          </w:p>
        </w:tc>
      </w:tr>
      <w:tr>
        <w:tc>
          <w:tcPr>
            <w:tcW w:type="dxa" w:w="4320"/>
          </w:tcPr>
          <w:p>
            <w:r>
              <w:t>Assignment group</w:t>
            </w:r>
          </w:p>
        </w:tc>
        <w:tc>
          <w:tcPr>
            <w:tcW w:type="dxa" w:w="4320"/>
          </w:tcPr>
          <w:p>
            <w:r>
              <w:t>&lt;relevant group&gt;</w:t>
            </w:r>
          </w:p>
        </w:tc>
      </w:tr>
      <w:tr>
        <w:tc>
          <w:tcPr>
            <w:tcW w:type="dxa" w:w="4320"/>
          </w:tcPr>
          <w:p>
            <w:r>
              <w:t>Configuration Item (CI)</w:t>
            </w:r>
          </w:p>
        </w:tc>
        <w:tc>
          <w:tcPr>
            <w:tcW w:type="dxa" w:w="4320"/>
          </w:tcPr>
          <w:p>
            <w:r>
              <w:t>IN95 -- Infrastructure Core (LATAM)</w:t>
            </w:r>
          </w:p>
        </w:tc>
      </w:tr>
      <w:tr>
        <w:tc>
          <w:tcPr>
            <w:tcW w:type="dxa" w:w="4320"/>
          </w:tcPr>
          <w:p>
            <w:r>
              <w:t>Planned start/end</w:t>
            </w:r>
          </w:p>
        </w:tc>
        <w:tc>
          <w:tcPr>
            <w:tcW w:type="dxa" w:w="4320"/>
          </w:tcPr>
          <w:p>
            <w:r>
              <w:t>After deployment task, within the same global Calendar window</w:t>
            </w:r>
          </w:p>
        </w:tc>
      </w:tr>
    </w:tbl>
    <w:p>
      <w:pPr>
        <w:pStyle w:val="Heading3"/>
      </w:pPr>
      <w:r>
        <w:t>8.3 CTASK #3 — Verification task (LATAM Monitoring 24x7)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Exact example value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Verification of the correct availability and functioning of the proxy</w:t>
            </w:r>
          </w:p>
        </w:tc>
      </w:tr>
      <w:tr>
        <w:tc>
          <w:tcPr>
            <w:tcW w:type="dxa" w:w="4320"/>
          </w:tcPr>
          <w:p>
            <w:r>
              <w:t>Assignment group</w:t>
            </w:r>
          </w:p>
        </w:tc>
        <w:tc>
          <w:tcPr>
            <w:tcW w:type="dxa" w:w="4320"/>
          </w:tcPr>
          <w:p>
            <w:r>
              <w:t>BNPP_CARDIF_LATAM_SSC_MONITOREO_24x7</w:t>
            </w:r>
          </w:p>
        </w:tc>
      </w:tr>
      <w:tr>
        <w:tc>
          <w:tcPr>
            <w:tcW w:type="dxa" w:w="4320"/>
          </w:tcPr>
          <w:p>
            <w:r>
              <w:t>Configuration Item (CI)</w:t>
            </w:r>
          </w:p>
        </w:tc>
        <w:tc>
          <w:tcPr>
            <w:tcW w:type="dxa" w:w="4320"/>
          </w:tcPr>
          <w:p>
            <w:r>
              <w:t>IN95 -- Infrastructure Core (LATAM)</w:t>
            </w:r>
          </w:p>
        </w:tc>
      </w:tr>
      <w:tr>
        <w:tc>
          <w:tcPr>
            <w:tcW w:type="dxa" w:w="4320"/>
          </w:tcPr>
          <w:p>
            <w:r>
              <w:t>Planned start/end</w:t>
            </w:r>
          </w:p>
        </w:tc>
        <w:tc>
          <w:tcPr>
            <w:tcW w:type="dxa" w:w="4320"/>
          </w:tcPr>
          <w:p>
            <w:r>
              <w:t>Typically after CTASK #2, within/just after the approved global Calendar window</w:t>
            </w:r>
          </w:p>
        </w:tc>
      </w:tr>
    </w:tbl>
    <w:p>
      <w:pPr>
        <w:pStyle w:val="Heading2"/>
      </w:pPr>
      <w:r>
        <w:t>9. Who to inform / where to send the information</w:t>
      </w:r>
    </w:p>
    <w:p>
      <w:r>
        <w:t>Once the CHG is created and the Calendar is filled, share the key information with the relevant stakeholders:</w:t>
      </w:r>
    </w:p>
    <w:p>
      <w:pPr>
        <w:pStyle w:val="ListBullet"/>
      </w:pPr>
      <w:r>
        <w:t>LATAM Change Management / CAB channel (as per local process).</w:t>
      </w:r>
    </w:p>
    <w:p>
      <w:pPr>
        <w:pStyle w:val="ListBullet"/>
      </w:pPr>
      <w:r>
        <w:t>Implementation team / assignment group (e.g., API First COE).</w:t>
      </w:r>
    </w:p>
    <w:p>
      <w:pPr>
        <w:pStyle w:val="ListBullet"/>
      </w:pPr>
      <w:r>
        <w:t>LATAM Monitoring team (Assignment group: BNPP_CARDIF_LATAM_SSC_MONITOREO_24x7).</w:t>
      </w:r>
    </w:p>
    <w:p>
      <w:pPr>
        <w:pStyle w:val="ListBullet"/>
      </w:pPr>
      <w:r>
        <w:t>Any impacted partner/application owners (if applicable).</w:t>
      </w:r>
    </w:p>
    <w:p>
      <w:r>
        <w:t>Include in your message:</w:t>
      </w:r>
    </w:p>
    <w:p>
      <w:pPr>
        <w:pStyle w:val="ListBullet"/>
      </w:pPr>
      <w:r>
        <w:t>CHG number</w:t>
      </w:r>
    </w:p>
    <w:p>
      <w:pPr>
        <w:pStyle w:val="ListBullet"/>
      </w:pPr>
      <w:r>
        <w:t>Short description (proxy name)</w:t>
      </w:r>
    </w:p>
    <w:p>
      <w:pPr>
        <w:pStyle w:val="ListBullet"/>
      </w:pPr>
      <w:r>
        <w:t>Global planned window (start/end) from the Calendar tab</w:t>
      </w:r>
    </w:p>
    <w:p>
      <w:pPr>
        <w:pStyle w:val="ListBullet"/>
      </w:pPr>
      <w:r>
        <w:t>Link to the CHG record</w:t>
      </w:r>
    </w:p>
    <w:p>
      <w:pPr>
        <w:pStyle w:val="ListBullet"/>
      </w:pPr>
      <w:r>
        <w:t>Confirmation that Test Plan and Backout Plan are attached</w:t>
      </w:r>
    </w:p>
    <w:p>
      <w:pPr>
        <w:pStyle w:val="ListBullet"/>
      </w:pPr>
      <w:r>
        <w:t>Any special notes (e.g., certificate update required)</w:t>
      </w:r>
    </w:p>
    <w:p>
      <w:pPr>
        <w:pStyle w:val="Heading2"/>
      </w:pPr>
      <w:r>
        <w:t>10. Reference example</w:t>
      </w:r>
    </w:p>
    <w:p>
      <w:r>
        <w:t>You can use the following existing records as a reference:</w:t>
      </w:r>
    </w:p>
    <w:p>
      <w:pPr>
        <w:pStyle w:val="ListBullet"/>
      </w:pPr>
      <w:r>
        <w:t>CHG: CHG1225343</w:t>
      </w:r>
    </w:p>
    <w:p>
      <w:pPr>
        <w:pStyle w:val="ListBullet"/>
      </w:pPr>
      <w:r>
        <w:t>CTASK (Deployment): CTASK2850908</w:t>
      </w:r>
    </w:p>
    <w:p>
      <w:pPr>
        <w:pStyle w:val="ListBullet"/>
      </w:pPr>
      <w:r>
        <w:t>CTASK (Test/Validation): CTASK2850927</w:t>
      </w:r>
    </w:p>
    <w:p>
      <w:pPr>
        <w:pStyle w:val="ListBullet"/>
      </w:pPr>
      <w:r>
        <w:t>CTASK (Verification / Monitoring): CTASK2863986</w:t>
      </w:r>
    </w:p>
    <w:p>
      <w:pPr>
        <w:pStyle w:val="Heading2"/>
      </w:pPr>
      <w:r>
        <w:t>11. Final checklist</w:t>
      </w:r>
    </w:p>
    <w:p>
      <w:pPr>
        <w:pStyle w:val="ListBullet"/>
      </w:pPr>
      <w:r>
        <w:t>CHG created (by LATAM authorized requester if needed).</w:t>
      </w:r>
    </w:p>
    <w:p>
      <w:pPr>
        <w:pStyle w:val="ListBullet"/>
      </w:pPr>
      <w:r>
        <w:t>Service and CI set to IN95 -- Infrastructure Core (LATAM).</w:t>
      </w:r>
    </w:p>
    <w:p>
      <w:pPr>
        <w:pStyle w:val="ListBullet"/>
      </w:pPr>
      <w:r>
        <w:t>Planning section completed (Description, Justification, Implementation plan, Risk &amp; impact).</w:t>
      </w:r>
    </w:p>
    <w:p>
      <w:pPr>
        <w:pStyle w:val="ListBullet"/>
      </w:pPr>
      <w:r>
        <w:t>Test Plan attached.</w:t>
      </w:r>
    </w:p>
    <w:p>
      <w:pPr>
        <w:pStyle w:val="ListBullet"/>
      </w:pPr>
      <w:r>
        <w:t>Backout Plan attached.</w:t>
      </w:r>
    </w:p>
    <w:p>
      <w:pPr>
        <w:pStyle w:val="ListBullet"/>
      </w:pPr>
      <w:r>
        <w:t>Calendar tab filled with a global start/end window covering the entire operation (deployment + test + verification) and aligned with Tuesday CAB.</w:t>
      </w:r>
    </w:p>
    <w:p>
      <w:pPr>
        <w:pStyle w:val="ListBullet"/>
      </w:pPr>
      <w:r>
        <w:t>(Our context) Three CTASK created: Deployment + Test/Validation + Verification (BNPP_CARDIF_LATAM_SSC_MONITOREO_24x7).</w:t>
      </w:r>
    </w:p>
    <w:p>
      <w:pPr>
        <w:pStyle w:val="ListBullet"/>
      </w:pPr>
      <w:r>
        <w:t>Stakeholders informed (LATAM Change Management/CAB + implementers + Monitoring team).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