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5nva02uv3f4" w:id="0"/>
      <w:bookmarkEnd w:id="0"/>
      <w:r w:rsidDel="00000000" w:rsidR="00000000" w:rsidRPr="00000000">
        <w:rPr>
          <w:rtl w:val="0"/>
        </w:rPr>
        <w:t xml:space="preserve">Background Information for Project 2</w:t>
      </w:r>
    </w:p>
    <w:p w:rsidR="00000000" w:rsidDel="00000000" w:rsidP="00000000" w:rsidRDefault="00000000" w:rsidRPr="00000000" w14:paraId="00000002">
      <w:pPr>
        <w:pStyle w:val="Heading2"/>
        <w:rPr/>
      </w:pPr>
      <w:bookmarkStart w:colFirst="0" w:colLast="0" w:name="_7pjuhuyg2wzo" w:id="1"/>
      <w:bookmarkEnd w:id="1"/>
      <w:r w:rsidDel="00000000" w:rsidR="00000000" w:rsidRPr="00000000">
        <w:rPr>
          <w:rtl w:val="0"/>
        </w:rPr>
        <w:t xml:space="preserve">Breast Cancer: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is breast cancer? </w:t>
      </w:r>
    </w:p>
    <w:p w:rsidR="00000000" w:rsidDel="00000000" w:rsidP="00000000" w:rsidRDefault="00000000" w:rsidRPr="00000000" w14:paraId="00000004">
      <w:pPr>
        <w:numPr>
          <w:ilvl w:val="1"/>
          <w:numId w:val="1"/>
        </w:numPr>
        <w:ind w:left="1440" w:hanging="360"/>
        <w:rPr>
          <w:u w:val="none"/>
        </w:rPr>
      </w:pPr>
      <w:hyperlink r:id="rId6">
        <w:r w:rsidDel="00000000" w:rsidR="00000000" w:rsidRPr="00000000">
          <w:rPr>
            <w:color w:val="1155cc"/>
            <w:u w:val="single"/>
            <w:rtl w:val="0"/>
          </w:rPr>
          <w:t xml:space="preserve">https://www.cdc.gov/cancer/breast/basic_info/what-is-breast-cancer.htm</w:t>
        </w:r>
      </w:hyperlink>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ML and Breast cancer</w:t>
      </w:r>
    </w:p>
    <w:p w:rsidR="00000000" w:rsidDel="00000000" w:rsidP="00000000" w:rsidRDefault="00000000" w:rsidRPr="00000000" w14:paraId="00000006">
      <w:pPr>
        <w:numPr>
          <w:ilvl w:val="1"/>
          <w:numId w:val="1"/>
        </w:numPr>
        <w:ind w:left="1440" w:hanging="360"/>
        <w:rPr>
          <w:u w:val="none"/>
        </w:rPr>
      </w:pPr>
      <w:hyperlink r:id="rId7">
        <w:r w:rsidDel="00000000" w:rsidR="00000000" w:rsidRPr="00000000">
          <w:rPr>
            <w:color w:val="1155cc"/>
            <w:u w:val="single"/>
            <w:rtl w:val="0"/>
          </w:rPr>
          <w:t xml:space="preserve">https://www.nature.com/articles/s41598-019-48995-4</w:t>
        </w:r>
      </w:hyperlink>
      <w:r w:rsidDel="00000000" w:rsidR="00000000" w:rsidRPr="00000000">
        <w:rPr>
          <w:rtl w:val="0"/>
        </w:rPr>
        <w:t xml:space="preserve"> </w:t>
      </w:r>
    </w:p>
    <w:p w:rsidR="00000000" w:rsidDel="00000000" w:rsidP="00000000" w:rsidRDefault="00000000" w:rsidRPr="00000000" w14:paraId="00000007">
      <w:pPr>
        <w:numPr>
          <w:ilvl w:val="1"/>
          <w:numId w:val="1"/>
        </w:numPr>
        <w:ind w:left="1440" w:hanging="360"/>
        <w:rPr>
          <w:u w:val="none"/>
        </w:rPr>
      </w:pPr>
      <w:hyperlink r:id="rId8">
        <w:r w:rsidDel="00000000" w:rsidR="00000000" w:rsidRPr="00000000">
          <w:rPr>
            <w:color w:val="1155cc"/>
            <w:u w:val="single"/>
            <w:rtl w:val="0"/>
          </w:rPr>
          <w:t xml:space="preserve">https://pubmed.ncbi.nlm.nih.gov/32250226/</w:t>
        </w:r>
      </w:hyperlink>
      <w:r w:rsidDel="00000000" w:rsidR="00000000" w:rsidRPr="00000000">
        <w:rPr>
          <w:rtl w:val="0"/>
        </w:rPr>
        <w:t xml:space="preserve"> Review article of traditional DL for Breast cancer detection and classification </w:t>
      </w:r>
    </w:p>
    <w:p w:rsidR="00000000" w:rsidDel="00000000" w:rsidP="00000000" w:rsidRDefault="00000000" w:rsidRPr="00000000" w14:paraId="00000008">
      <w:pPr>
        <w:pStyle w:val="Heading2"/>
        <w:rPr/>
      </w:pPr>
      <w:bookmarkStart w:colFirst="0" w:colLast="0" w:name="_nugx60eo4z3d" w:id="2"/>
      <w:bookmarkEnd w:id="2"/>
      <w:r w:rsidDel="00000000" w:rsidR="00000000" w:rsidRPr="00000000">
        <w:rPr>
          <w:rtl w:val="0"/>
        </w:rPr>
        <w:t xml:space="preserve">H&amp;E staining:</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What is H&amp;E staining</w:t>
      </w:r>
    </w:p>
    <w:p w:rsidR="00000000" w:rsidDel="00000000" w:rsidP="00000000" w:rsidRDefault="00000000" w:rsidRPr="00000000" w14:paraId="0000000A">
      <w:pPr>
        <w:numPr>
          <w:ilvl w:val="1"/>
          <w:numId w:val="2"/>
        </w:numPr>
        <w:ind w:left="1440" w:hanging="360"/>
        <w:rPr>
          <w:u w:val="none"/>
        </w:rPr>
      </w:pPr>
      <w:hyperlink r:id="rId9">
        <w:r w:rsidDel="00000000" w:rsidR="00000000" w:rsidRPr="00000000">
          <w:rPr>
            <w:color w:val="1155cc"/>
            <w:u w:val="single"/>
            <w:rtl w:val="0"/>
          </w:rPr>
          <w:t xml:space="preserve">https://visikol.com/blog/2022/05/03/he-staining-cancer/</w:t>
        </w:r>
      </w:hyperlink>
      <w:r w:rsidDel="00000000" w:rsidR="00000000" w:rsidRPr="00000000">
        <w:rPr>
          <w:rtl w:val="0"/>
        </w:rPr>
        <w:t xml:space="preserve">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ML/DL using H&amp;E staining </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“Hematoxylin and eosin (H&amp;E) staining is used for primary diagnosis, and specialized stains for molecular markers can be used for diagnostic confirmation and subtyping. For breast cancer, ERS is always assayed, as it is both a prognostic marker and predictive of endocrine therapy response. </w:t>
      </w:r>
      <w:hyperlink r:id="rId10">
        <w:r w:rsidDel="00000000" w:rsidR="00000000" w:rsidRPr="00000000">
          <w:rPr>
            <w:color w:val="1155cc"/>
            <w:u w:val="single"/>
            <w:rtl w:val="0"/>
          </w:rPr>
          <w:t xml:space="preserve">https://www.nature.com/articles/s41467-020-19334-3#:~:text=Hematoxylin%20and%20eosin%20(H%26E)%20staining%20is%20used%20for%20primary%20diagnosis,predictive%20of%20endocrine%20therapy%20response</w:t>
        </w:r>
      </w:hyperlink>
      <w:r w:rsidDel="00000000" w:rsidR="00000000" w:rsidRPr="00000000">
        <w:rPr>
          <w:rtl w:val="0"/>
        </w:rPr>
        <w:t xml:space="preserve">. </w:t>
      </w:r>
    </w:p>
    <w:p w:rsidR="00000000" w:rsidDel="00000000" w:rsidP="00000000" w:rsidRDefault="00000000" w:rsidRPr="00000000" w14:paraId="0000000D">
      <w:pPr>
        <w:numPr>
          <w:ilvl w:val="1"/>
          <w:numId w:val="2"/>
        </w:numPr>
        <w:ind w:left="1440" w:hanging="360"/>
        <w:rPr>
          <w:u w:val="none"/>
        </w:rPr>
      </w:pPr>
      <w:hyperlink r:id="rId11">
        <w:r w:rsidDel="00000000" w:rsidR="00000000" w:rsidRPr="00000000">
          <w:rPr>
            <w:color w:val="1155cc"/>
            <w:u w:val="single"/>
            <w:rtl w:val="0"/>
          </w:rPr>
          <w:t xml:space="preserve">https://www.hindawi.com/journals/cin/2021/5580914/</w:t>
        </w:r>
      </w:hyperlink>
      <w:r w:rsidDel="00000000" w:rsidR="00000000" w:rsidRPr="00000000">
        <w:rPr>
          <w:rtl w:val="0"/>
        </w:rPr>
        <w:t xml:space="preserve"> Efficient nets for classification of H&amp;E stained slides </w:t>
      </w:r>
    </w:p>
    <w:p w:rsidR="00000000" w:rsidDel="00000000" w:rsidP="00000000" w:rsidRDefault="00000000" w:rsidRPr="00000000" w14:paraId="0000000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indawi.com/journals/cin/2021/5580914/" TargetMode="External"/><Relationship Id="rId10" Type="http://schemas.openxmlformats.org/officeDocument/2006/relationships/hyperlink" Target="https://www.nature.com/articles/s41467-020-19334-3#:~:text=Hematoxylin%20and%20eosin%20(H%26E)%20staining%20is%20used%20for%20primary%20diagnosis,predictive%20of%20endocrine%20therapy%20response" TargetMode="External"/><Relationship Id="rId9" Type="http://schemas.openxmlformats.org/officeDocument/2006/relationships/hyperlink" Target="https://visikol.com/blog/2022/05/03/he-staining-cancer/" TargetMode="External"/><Relationship Id="rId5" Type="http://schemas.openxmlformats.org/officeDocument/2006/relationships/styles" Target="styles.xml"/><Relationship Id="rId6" Type="http://schemas.openxmlformats.org/officeDocument/2006/relationships/hyperlink" Target="https://www.cdc.gov/cancer/breast/basic_info/what-is-breast-cancer.htm" TargetMode="External"/><Relationship Id="rId7" Type="http://schemas.openxmlformats.org/officeDocument/2006/relationships/hyperlink" Target="https://www.nature.com/articles/s41598-019-48995-4" TargetMode="External"/><Relationship Id="rId8" Type="http://schemas.openxmlformats.org/officeDocument/2006/relationships/hyperlink" Target="https://pubmed.ncbi.nlm.nih.gov/3225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