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FFB6" w14:textId="21167155" w:rsidR="0022701E" w:rsidRDefault="00386E5A" w:rsidP="0022701E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bookmarkStart w:id="0" w:name="_Toc151465191"/>
      <w:r w:rsidRPr="00895DC6">
        <w:rPr>
          <w:noProof/>
        </w:rPr>
        <w:drawing>
          <wp:anchor distT="0" distB="0" distL="114300" distR="114300" simplePos="0" relativeHeight="251659264" behindDoc="0" locked="0" layoutInCell="1" allowOverlap="1" wp14:anchorId="75069075" wp14:editId="4E66EDCF">
            <wp:simplePos x="0" y="0"/>
            <wp:positionH relativeFrom="margin">
              <wp:posOffset>-86470</wp:posOffset>
            </wp:positionH>
            <wp:positionV relativeFrom="paragraph">
              <wp:posOffset>-318052</wp:posOffset>
            </wp:positionV>
            <wp:extent cx="1296062" cy="271145"/>
            <wp:effectExtent l="0" t="0" r="0" b="0"/>
            <wp:wrapNone/>
            <wp:docPr id="1467179903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9903" name="Picture 1" descr="A black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985" cy="278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418CE1E3" w14:textId="39E0A00D" w:rsidR="00565650" w:rsidRPr="00895DC6" w:rsidRDefault="002B7D63" w:rsidP="0022701E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895DC6">
        <w:rPr>
          <w:rFonts w:eastAsia="Times New Roman" w:cstheme="minorHAnsi"/>
          <w:b/>
          <w:bCs/>
          <w:kern w:val="0"/>
          <w14:ligatures w14:val="none"/>
        </w:rPr>
        <w:t>BUSINESS</w:t>
      </w:r>
      <w:r w:rsidR="00E3580D" w:rsidRPr="00895DC6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="009270B3" w:rsidRPr="00895DC6">
        <w:rPr>
          <w:rFonts w:eastAsia="Times New Roman" w:cstheme="minorHAnsi"/>
          <w:b/>
          <w:bCs/>
          <w:kern w:val="0"/>
          <w14:ligatures w14:val="none"/>
        </w:rPr>
        <w:t>eWALLET</w:t>
      </w:r>
      <w:proofErr w:type="spellEnd"/>
      <w:r w:rsidR="009270B3" w:rsidRPr="00895DC6">
        <w:rPr>
          <w:rFonts w:eastAsia="Times New Roman" w:cstheme="minorHAnsi"/>
          <w:b/>
          <w:bCs/>
          <w:kern w:val="0"/>
          <w14:ligatures w14:val="none"/>
        </w:rPr>
        <w:t xml:space="preserve"> ACCOUNT - KEY FACTS STATEMENT</w:t>
      </w:r>
      <w:r w:rsidR="00346EF7" w:rsidRPr="00895DC6">
        <w:rPr>
          <w:rFonts w:eastAsia="Times New Roman" w:cstheme="minorHAnsi"/>
          <w:b/>
          <w:bCs/>
          <w:kern w:val="0"/>
          <w14:ligatures w14:val="none"/>
        </w:rPr>
        <w:t xml:space="preserve"> </w:t>
      </w:r>
    </w:p>
    <w:p w14:paraId="29E75534" w14:textId="2A5D290A" w:rsidR="00565650" w:rsidRPr="00895DC6" w:rsidRDefault="00BC2541" w:rsidP="0022701E">
      <w:pPr>
        <w:tabs>
          <w:tab w:val="right" w:pos="9360"/>
        </w:tabs>
        <w:spacing w:after="0" w:line="276" w:lineRule="auto"/>
        <w:rPr>
          <w:rFonts w:eastAsia="Times New Roman" w:cstheme="minorHAnsi"/>
          <w:kern w:val="0"/>
          <w:sz w:val="12"/>
          <w:szCs w:val="12"/>
          <w14:ligatures w14:val="none"/>
        </w:rPr>
      </w:pPr>
      <w:r w:rsidRPr="00895DC6">
        <w:rPr>
          <w:rFonts w:eastAsia="Times New Roman" w:cstheme="minorHAnsi"/>
          <w:kern w:val="0"/>
          <w:sz w:val="12"/>
          <w:szCs w:val="12"/>
          <w14:ligatures w14:val="none"/>
        </w:rPr>
        <w:t>(V.</w:t>
      </w:r>
      <w:r w:rsidR="00C378F6">
        <w:rPr>
          <w:rFonts w:eastAsia="Times New Roman" w:cstheme="minorHAnsi"/>
          <w:kern w:val="0"/>
          <w:sz w:val="12"/>
          <w:szCs w:val="12"/>
          <w14:ligatures w14:val="none"/>
        </w:rPr>
        <w:t>2.0</w:t>
      </w:r>
      <w:r w:rsidR="006F5214" w:rsidRPr="00895DC6">
        <w:rPr>
          <w:rFonts w:eastAsia="Times New Roman" w:cstheme="minorHAnsi"/>
          <w:kern w:val="0"/>
          <w:sz w:val="12"/>
          <w:szCs w:val="12"/>
          <w14:ligatures w14:val="none"/>
        </w:rPr>
        <w:t xml:space="preserve"> – </w:t>
      </w:r>
      <w:r w:rsidR="00404755">
        <w:rPr>
          <w:rFonts w:eastAsia="Times New Roman" w:cstheme="minorHAnsi"/>
          <w:kern w:val="0"/>
          <w:sz w:val="12"/>
          <w:szCs w:val="12"/>
          <w14:ligatures w14:val="none"/>
        </w:rPr>
        <w:fldChar w:fldCharType="begin"/>
      </w:r>
      <w:r w:rsidR="00404755">
        <w:rPr>
          <w:rFonts w:eastAsia="Times New Roman" w:cstheme="minorHAnsi"/>
          <w:kern w:val="0"/>
          <w:sz w:val="12"/>
          <w:szCs w:val="12"/>
          <w14:ligatures w14:val="none"/>
        </w:rPr>
        <w:instrText xml:space="preserve"> DATE \@ "d MMMM yyyy" </w:instrText>
      </w:r>
      <w:r w:rsidR="00404755">
        <w:rPr>
          <w:rFonts w:eastAsia="Times New Roman" w:cstheme="minorHAnsi"/>
          <w:kern w:val="0"/>
          <w:sz w:val="12"/>
          <w:szCs w:val="12"/>
          <w14:ligatures w14:val="none"/>
        </w:rPr>
        <w:fldChar w:fldCharType="separate"/>
      </w:r>
      <w:r w:rsidR="00916E0E">
        <w:rPr>
          <w:rFonts w:eastAsia="Times New Roman" w:cstheme="minorHAnsi"/>
          <w:noProof/>
          <w:kern w:val="0"/>
          <w:sz w:val="12"/>
          <w:szCs w:val="12"/>
          <w14:ligatures w14:val="none"/>
        </w:rPr>
        <w:t>29 July 2025</w:t>
      </w:r>
      <w:r w:rsidR="00404755">
        <w:rPr>
          <w:rFonts w:eastAsia="Times New Roman" w:cstheme="minorHAnsi"/>
          <w:kern w:val="0"/>
          <w:sz w:val="12"/>
          <w:szCs w:val="12"/>
          <w14:ligatures w14:val="none"/>
        </w:rPr>
        <w:fldChar w:fldCharType="end"/>
      </w:r>
      <w:r w:rsidR="00404755">
        <w:rPr>
          <w:rFonts w:eastAsia="Times New Roman" w:cstheme="minorHAnsi"/>
          <w:kern w:val="0"/>
          <w:sz w:val="12"/>
          <w:szCs w:val="12"/>
          <w14:ligatures w14:val="none"/>
        </w:rPr>
        <w:t>)</w:t>
      </w:r>
    </w:p>
    <w:p w14:paraId="7FACA350" w14:textId="77777777" w:rsidR="00FD1504" w:rsidRPr="00982A50" w:rsidRDefault="00FD1504" w:rsidP="00A3266C">
      <w:pPr>
        <w:tabs>
          <w:tab w:val="right" w:pos="9360"/>
        </w:tabs>
        <w:spacing w:after="0" w:line="276" w:lineRule="auto"/>
        <w:rPr>
          <w:sz w:val="18"/>
          <w:szCs w:val="18"/>
        </w:rPr>
      </w:pPr>
    </w:p>
    <w:p w14:paraId="72E4193E" w14:textId="62CBC200" w:rsidR="004350D2" w:rsidRPr="00982A50" w:rsidRDefault="004350D2" w:rsidP="0022701E">
      <w:pPr>
        <w:tabs>
          <w:tab w:val="right" w:pos="9360"/>
        </w:tabs>
        <w:spacing w:after="0" w:line="276" w:lineRule="auto"/>
        <w:jc w:val="both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>This Key Facts Statement (“</w:t>
      </w:r>
      <w:r w:rsidRPr="00982A50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KFS</w:t>
      </w:r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 xml:space="preserve">”) provides you with information on the key features, limits, fees and charges of the Business </w:t>
      </w:r>
      <w:proofErr w:type="spellStart"/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>eWallet</w:t>
      </w:r>
      <w:proofErr w:type="spellEnd"/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 xml:space="preserve"> Account offered by Monty Finance SAL to commercial companies (“</w:t>
      </w:r>
      <w:r w:rsidRPr="00982A50">
        <w:rPr>
          <w:rFonts w:eastAsia="Times New Roman" w:cstheme="minorHAnsi"/>
          <w:b/>
          <w:bCs/>
          <w:kern w:val="0"/>
          <w:sz w:val="18"/>
          <w:szCs w:val="18"/>
          <w14:ligatures w14:val="none"/>
        </w:rPr>
        <w:t>Account</w:t>
      </w:r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>”). This KFS does not contain all the terms and conditions governing the Account and it should be read along with</w:t>
      </w:r>
      <w:r w:rsidR="000F2456" w:rsidRPr="00982A50">
        <w:rPr>
          <w:rFonts w:eastAsia="Times New Roman" w:cstheme="minorHAnsi"/>
          <w:kern w:val="0"/>
          <w:sz w:val="18"/>
          <w:szCs w:val="18"/>
          <w14:ligatures w14:val="none"/>
        </w:rPr>
        <w:t xml:space="preserve"> the</w:t>
      </w:r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 xml:space="preserve"> </w:t>
      </w:r>
      <w:r w:rsidRPr="00982A50">
        <w:rPr>
          <w:rFonts w:eastAsia="Times New Roman" w:cstheme="minorHAnsi"/>
          <w:color w:val="4472C4" w:themeColor="accent1"/>
          <w:kern w:val="0"/>
          <w:sz w:val="18"/>
          <w:szCs w:val="18"/>
          <w:u w:val="single"/>
          <w14:ligatures w14:val="none"/>
        </w:rPr>
        <w:t>Business Customer Terms</w:t>
      </w:r>
      <w:r w:rsidRPr="00982A50">
        <w:rPr>
          <w:rFonts w:eastAsia="Times New Roman" w:cstheme="minorHAnsi"/>
          <w:kern w:val="0"/>
          <w:sz w:val="18"/>
          <w:szCs w:val="18"/>
          <w14:ligatures w14:val="none"/>
        </w:rPr>
        <w:t>.</w:t>
      </w:r>
    </w:p>
    <w:p w14:paraId="4F55F7A2" w14:textId="77777777" w:rsidR="00415D19" w:rsidRPr="00982A50" w:rsidRDefault="00415D19" w:rsidP="00345527">
      <w:pPr>
        <w:tabs>
          <w:tab w:val="right" w:pos="9360"/>
        </w:tabs>
        <w:spacing w:after="0" w:line="276" w:lineRule="auto"/>
        <w:jc w:val="center"/>
        <w:rPr>
          <w:rFonts w:eastAsia="Times New Roman" w:cstheme="minorHAnsi"/>
          <w:kern w:val="0"/>
          <w:sz w:val="18"/>
          <w:szCs w:val="18"/>
          <w14:ligatures w14:val="none"/>
        </w:rPr>
      </w:pPr>
    </w:p>
    <w:tbl>
      <w:tblPr>
        <w:tblW w:w="10170" w:type="dxa"/>
        <w:tblInd w:w="-5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610"/>
      </w:tblGrid>
      <w:tr w:rsidR="00C709BA" w:rsidRPr="00275522" w14:paraId="42E0F0B3" w14:textId="77777777" w:rsidTr="00A3266C">
        <w:trPr>
          <w:trHeight w:val="41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1569D65" w14:textId="5E25A59C" w:rsidR="00C709BA" w:rsidRPr="00275522" w:rsidRDefault="00C709BA" w:rsidP="000149DB">
            <w:pPr>
              <w:spacing w:before="120" w:after="12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75522">
              <w:rPr>
                <w:b/>
                <w:bCs/>
                <w:smallCaps/>
                <w:color w:val="FFFFFF" w:themeColor="background1"/>
                <w:sz w:val="20"/>
                <w:szCs w:val="20"/>
              </w:rPr>
              <w:t>1. PRODUCT DESCRIPTION</w:t>
            </w:r>
          </w:p>
        </w:tc>
      </w:tr>
      <w:tr w:rsidR="00C709BA" w:rsidRPr="00275522" w14:paraId="01984F0E" w14:textId="77777777" w:rsidTr="00415D19">
        <w:trPr>
          <w:trHeight w:val="20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19A2D" w14:textId="281D606D" w:rsidR="00C709BA" w:rsidRPr="00275522" w:rsidRDefault="000F2456" w:rsidP="00FF586E">
            <w:pPr>
              <w:spacing w:before="30" w:after="3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The</w:t>
            </w:r>
            <w:r w:rsidR="00FF586E" w:rsidRPr="00275522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Account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EE808" w14:textId="140E8495" w:rsidR="00C709BA" w:rsidRPr="004350D2" w:rsidRDefault="004350D2" w:rsidP="004350D2">
            <w:pPr>
              <w:spacing w:before="30" w:after="30" w:line="276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4350D2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 xml:space="preserve">The Account is a payment account for your business payments needs. It is not a deposit </w:t>
            </w:r>
            <w:proofErr w:type="gramStart"/>
            <w:r w:rsidRPr="004350D2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nor</w:t>
            </w:r>
            <w:proofErr w:type="gramEnd"/>
            <w:r w:rsidRPr="004350D2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 xml:space="preserve"> a savings account and does not entitle you to interest. </w:t>
            </w:r>
          </w:p>
        </w:tc>
      </w:tr>
      <w:tr w:rsidR="00C709BA" w:rsidRPr="00895DC6" w14:paraId="6751F0E8" w14:textId="77777777" w:rsidTr="00415D19">
        <w:trPr>
          <w:trHeight w:val="20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038B" w14:textId="463CE6C3" w:rsidR="00C709BA" w:rsidRPr="00275522" w:rsidRDefault="00C709BA" w:rsidP="00C709BA">
            <w:pPr>
              <w:spacing w:before="30" w:after="3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75522">
              <w:rPr>
                <w:b/>
                <w:bCs/>
                <w:sz w:val="16"/>
                <w:szCs w:val="16"/>
              </w:rPr>
              <w:t>Account Currency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BEF7" w14:textId="0C00F7C9" w:rsidR="00C709BA" w:rsidRPr="00895DC6" w:rsidRDefault="00C709BA" w:rsidP="00C709BA">
            <w:pPr>
              <w:spacing w:before="30" w:after="3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75522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The Account is a dual currency account split into two distinct balances, one designated in Lebanese Pounds (LBP) and the other in United States Dollars (USD).</w:t>
            </w:r>
          </w:p>
        </w:tc>
      </w:tr>
      <w:tr w:rsidR="00C709BA" w:rsidRPr="00895DC6" w14:paraId="3DA16084" w14:textId="77777777" w:rsidTr="00415D19">
        <w:trPr>
          <w:trHeight w:val="20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6818C" w14:textId="22E174AA" w:rsidR="00C709BA" w:rsidRPr="00895DC6" w:rsidRDefault="00EA1A5C" w:rsidP="00C709BA">
            <w:pPr>
              <w:spacing w:before="30" w:after="3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95DC6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Transactions Currency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49692" w14:textId="42A72692" w:rsidR="007160A2" w:rsidRPr="00895DC6" w:rsidRDefault="00F071A2" w:rsidP="00EA1A5C">
            <w:pPr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The </w:t>
            </w:r>
            <w:r w:rsidR="00EA1A5C"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transactions are limited to the respective currencies: LBP transactions can only be made using the LBP balance, and USD transactions can only be made using the USD balance.</w:t>
            </w:r>
          </w:p>
        </w:tc>
      </w:tr>
      <w:tr w:rsidR="00C709BA" w:rsidRPr="00895DC6" w14:paraId="1330CE78" w14:textId="77777777" w:rsidTr="00415D19">
        <w:trPr>
          <w:trHeight w:val="20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7DB69" w14:textId="4A8A6162" w:rsidR="00C709BA" w:rsidRPr="00895DC6" w:rsidRDefault="00C709BA" w:rsidP="00C709BA">
            <w:pPr>
              <w:spacing w:before="30" w:after="3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95DC6">
              <w:rPr>
                <w:b/>
                <w:bCs/>
                <w:sz w:val="16"/>
                <w:szCs w:val="16"/>
              </w:rPr>
              <w:t>Eligibility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0F68" w14:textId="39D1F4B0" w:rsidR="00C709BA" w:rsidRPr="00895DC6" w:rsidRDefault="00FF586E" w:rsidP="00FF586E">
            <w:pPr>
              <w:spacing w:before="30" w:after="3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95DC6">
              <w:rPr>
                <w:sz w:val="16"/>
                <w:szCs w:val="16"/>
              </w:rPr>
              <w:t>To be eligible for a</w:t>
            </w:r>
            <w:r w:rsidR="000F2456">
              <w:rPr>
                <w:sz w:val="16"/>
                <w:szCs w:val="16"/>
              </w:rPr>
              <w:t xml:space="preserve">n </w:t>
            </w:r>
            <w:r w:rsidRPr="00895DC6">
              <w:rPr>
                <w:sz w:val="16"/>
                <w:szCs w:val="16"/>
              </w:rPr>
              <w:t>Account you must be a registered</w:t>
            </w:r>
            <w:r w:rsidR="003232EA">
              <w:rPr>
                <w:sz w:val="16"/>
                <w:szCs w:val="16"/>
              </w:rPr>
              <w:t xml:space="preserve"> commercial</w:t>
            </w:r>
            <w:r w:rsidRPr="00895DC6">
              <w:rPr>
                <w:sz w:val="16"/>
                <w:szCs w:val="16"/>
              </w:rPr>
              <w:t xml:space="preserve"> </w:t>
            </w:r>
            <w:r w:rsidR="000F2456">
              <w:rPr>
                <w:sz w:val="16"/>
                <w:szCs w:val="16"/>
              </w:rPr>
              <w:t>company</w:t>
            </w:r>
            <w:r w:rsidRPr="00895DC6">
              <w:rPr>
                <w:sz w:val="16"/>
                <w:szCs w:val="16"/>
              </w:rPr>
              <w:t>.</w:t>
            </w:r>
          </w:p>
        </w:tc>
      </w:tr>
      <w:tr w:rsidR="002172A6" w:rsidRPr="00895DC6" w14:paraId="6CEAD2AF" w14:textId="77777777" w:rsidTr="00415D19">
        <w:trPr>
          <w:trHeight w:val="20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A715" w14:textId="60102A75" w:rsidR="002172A6" w:rsidRPr="00895DC6" w:rsidRDefault="002172A6" w:rsidP="002172A6">
            <w:pPr>
              <w:spacing w:before="30" w:after="30" w:line="276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Minimum Balance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3BB07" w14:textId="6739A2D8" w:rsidR="002172A6" w:rsidRPr="00895DC6" w:rsidRDefault="002172A6" w:rsidP="002172A6">
            <w:pPr>
              <w:spacing w:before="30" w:after="30" w:line="276" w:lineRule="auto"/>
              <w:rPr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No minimum balance is required to open or maintain the Account.</w:t>
            </w:r>
          </w:p>
        </w:tc>
      </w:tr>
      <w:tr w:rsidR="00C709BA" w:rsidRPr="00895DC6" w14:paraId="03E3B619" w14:textId="77777777" w:rsidTr="00A3266C">
        <w:trPr>
          <w:trHeight w:val="380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00B12F9" w14:textId="77777777" w:rsidR="00C709BA" w:rsidRPr="00895DC6" w:rsidRDefault="00C709BA" w:rsidP="00C709BA">
            <w:pPr>
              <w:spacing w:before="120" w:after="12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95DC6">
              <w:rPr>
                <w:b/>
                <w:bCs/>
                <w:color w:val="FFFFFF" w:themeColor="background1"/>
                <w:sz w:val="20"/>
                <w:szCs w:val="20"/>
              </w:rPr>
              <w:t>2. FEES AND CHARGES</w:t>
            </w:r>
          </w:p>
        </w:tc>
      </w:tr>
      <w:tr w:rsidR="00C709BA" w:rsidRPr="00895DC6" w14:paraId="570725EC" w14:textId="77777777" w:rsidTr="00A3266C">
        <w:trPr>
          <w:trHeight w:val="209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CD962D" w14:textId="3387878F" w:rsidR="00C709BA" w:rsidRPr="00895DC6" w:rsidRDefault="00C709BA" w:rsidP="00C709BA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Opening, Keeping and Closing the Account</w:t>
            </w:r>
          </w:p>
        </w:tc>
      </w:tr>
      <w:tr w:rsidR="00A863BD" w:rsidRPr="00895DC6" w14:paraId="4BB9A1CB" w14:textId="77777777" w:rsidTr="00415D19">
        <w:trPr>
          <w:trHeight w:val="8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6A5F3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Account Opening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94599" w14:textId="5CD52784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CFF51E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Minimum Balance Fee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B6760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Not applicable</w:t>
            </w:r>
          </w:p>
        </w:tc>
      </w:tr>
      <w:tr w:rsidR="00A863BD" w:rsidRPr="00895DC6" w14:paraId="6D39F7D0" w14:textId="77777777" w:rsidTr="00415D19">
        <w:trPr>
          <w:trHeight w:val="8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80D35F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Account Maintenance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9A933" w14:textId="129442D9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1CBA28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Annual Fee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E65F4" w14:textId="25A46A14" w:rsidR="00C709BA" w:rsidRPr="00895DC6" w:rsidRDefault="00A140F0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</w:tr>
      <w:tr w:rsidR="00A863BD" w:rsidRPr="00895DC6" w14:paraId="7963F2D0" w14:textId="77777777" w:rsidTr="00415D19">
        <w:trPr>
          <w:trHeight w:val="8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E4CCEA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Dormant Account Fee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960BA4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Not applicable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497C3B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Closing the Account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F9B41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</w:tr>
      <w:tr w:rsidR="00C709BA" w:rsidRPr="00895DC6" w14:paraId="2E5661FD" w14:textId="77777777" w:rsidTr="00A3266C">
        <w:trPr>
          <w:trHeight w:val="8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70C7A" w14:textId="1280CAB2" w:rsidR="00C709BA" w:rsidRPr="00895DC6" w:rsidRDefault="001546A6" w:rsidP="001546A6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B</w:t>
            </w:r>
            <w:r w:rsidR="00C709BA"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B</w:t>
            </w:r>
            <w:r w:rsidR="00C709BA"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(Business-to-Business)</w:t>
            </w:r>
          </w:p>
        </w:tc>
      </w:tr>
      <w:tr w:rsidR="00A863BD" w:rsidRPr="00895DC6" w14:paraId="1AC09824" w14:textId="77777777" w:rsidTr="00415D19">
        <w:trPr>
          <w:trHeight w:val="8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9ED31" w14:textId="3BD34840" w:rsidR="00C709BA" w:rsidRPr="00895DC6" w:rsidRDefault="00C709BA" w:rsidP="001546A6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Send Money</w:t>
            </w: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(to another </w:t>
            </w:r>
            <w:r w:rsidR="001546A6"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Business </w:t>
            </w:r>
            <w:proofErr w:type="spellStart"/>
            <w:r w:rsidR="001546A6"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="001546A6"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Holder)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D592E" w14:textId="27443BBB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2EE29" w14:textId="71683749" w:rsidR="00C709BA" w:rsidRPr="00895DC6" w:rsidRDefault="00C709BA" w:rsidP="001546A6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Receive Money </w:t>
            </w:r>
            <w:r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(from </w:t>
            </w:r>
            <w:r w:rsidR="001546A6"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another Business </w:t>
            </w:r>
            <w:proofErr w:type="spellStart"/>
            <w:r w:rsidR="001546A6"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="001546A6"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 Holder)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77A6E" w14:textId="7FB43EBC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</w:tr>
      <w:tr w:rsidR="001546A6" w:rsidRPr="00895DC6" w14:paraId="3D9E8741" w14:textId="77777777" w:rsidTr="00A3266C">
        <w:trPr>
          <w:trHeight w:val="8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91F9C" w14:textId="3EA49B15" w:rsidR="001546A6" w:rsidRPr="00895DC6" w:rsidRDefault="001546A6" w:rsidP="001546A6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B2C (Business-to-Consumer)</w:t>
            </w:r>
          </w:p>
        </w:tc>
      </w:tr>
      <w:tr w:rsidR="001546A6" w:rsidRPr="00895DC6" w14:paraId="29DE0C5C" w14:textId="77777777" w:rsidTr="00415D19">
        <w:trPr>
          <w:trHeight w:val="8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78B87" w14:textId="54A6074D" w:rsidR="001546A6" w:rsidRPr="00895DC6" w:rsidRDefault="001546A6" w:rsidP="001546A6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Send Money </w:t>
            </w:r>
            <w:r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(to an</w:t>
            </w:r>
            <w:r w:rsidR="004709B2"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individual MyMonty </w:t>
            </w:r>
            <w:proofErr w:type="spellStart"/>
            <w:r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Pr="00895DC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Holder)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707562" w14:textId="2D6C0FBC" w:rsidR="001546A6" w:rsidRPr="00895DC6" w:rsidRDefault="001546A6" w:rsidP="001546A6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42B6A" w14:textId="62B1E7F3" w:rsidR="001546A6" w:rsidRPr="00895DC6" w:rsidRDefault="001546A6" w:rsidP="004709B2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Receive Money </w:t>
            </w:r>
            <w:r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(from </w:t>
            </w:r>
            <w:r w:rsidR="004709B2"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an individual MyMonty </w:t>
            </w:r>
            <w:proofErr w:type="spellStart"/>
            <w:r w:rsidR="004709B2"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="004709B2"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 Holder</w:t>
            </w:r>
            <w:r w:rsidRPr="00895DC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1229E5" w14:textId="1BF242BA" w:rsidR="001546A6" w:rsidRPr="00895DC6" w:rsidRDefault="00712A29" w:rsidP="001546A6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Not Applicable</w:t>
            </w:r>
          </w:p>
        </w:tc>
      </w:tr>
      <w:tr w:rsidR="00C709BA" w:rsidRPr="00895DC6" w14:paraId="3E7132AF" w14:textId="77777777" w:rsidTr="00A3266C">
        <w:trPr>
          <w:trHeight w:val="2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702C" w14:textId="77777777" w:rsidR="00C709BA" w:rsidRPr="00895DC6" w:rsidRDefault="00C709BA" w:rsidP="00C709BA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Payments</w:t>
            </w:r>
          </w:p>
        </w:tc>
      </w:tr>
      <w:tr w:rsidR="00C709BA" w:rsidRPr="00895DC6" w14:paraId="1BCB3A59" w14:textId="77777777" w:rsidTr="00415D19">
        <w:trPr>
          <w:trHeight w:val="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2303B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Pay to a Merchant by QR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F0F3F1" w14:textId="77777777" w:rsidR="00C709BA" w:rsidRPr="00895DC6" w:rsidRDefault="00C709BA" w:rsidP="00C709BA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Free of charge </w:t>
            </w:r>
          </w:p>
        </w:tc>
      </w:tr>
      <w:tr w:rsidR="00C709BA" w:rsidRPr="00895DC6" w14:paraId="733A074A" w14:textId="77777777" w:rsidTr="00A3266C">
        <w:trPr>
          <w:trHeight w:val="179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A1AFB" w14:textId="77777777" w:rsidR="00C709BA" w:rsidRPr="00895DC6" w:rsidRDefault="00C709BA" w:rsidP="00C709BA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Top-up and Withdrawals </w:t>
            </w:r>
          </w:p>
        </w:tc>
      </w:tr>
      <w:tr w:rsidR="000A3D2A" w:rsidRPr="00895DC6" w14:paraId="3836C503" w14:textId="77777777" w:rsidTr="00162982">
        <w:trPr>
          <w:trHeight w:val="54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22CC2" w14:textId="1467D726" w:rsidR="000A3D2A" w:rsidRPr="00D6780A" w:rsidRDefault="000A3D2A" w:rsidP="00D6780A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Add Money to your Account</w:t>
            </w:r>
            <w:r w:rsidR="00A3266C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="00D6780A"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AF45C2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="00D6780A"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branch)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09BAE" w14:textId="6B4C26CA" w:rsidR="005455F3" w:rsidRPr="00D6780A" w:rsidRDefault="005455F3" w:rsidP="005455F3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Cash in USD: Free of charge</w:t>
            </w:r>
          </w:p>
          <w:p w14:paraId="330BED69" w14:textId="5FB1433E" w:rsidR="000A3D2A" w:rsidRPr="00D6780A" w:rsidRDefault="005455F3" w:rsidP="005455F3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Cash in LBP: Free of charge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9FB460" w14:textId="2953E6DF" w:rsidR="000A3D2A" w:rsidRPr="00D6780A" w:rsidRDefault="005455F3" w:rsidP="00916E0E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Add Money to your Account</w:t>
            </w:r>
            <w:r w:rsidR="003232E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F5629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</w:t>
            </w:r>
            <w:r w:rsidR="00916E0E" w:rsidRPr="00916E0E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S</w:t>
            </w:r>
            <w:r w:rsidR="00AC2F0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elf-Service Terminal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BB0F6" w14:textId="77777777" w:rsidR="005455F3" w:rsidRPr="00D6780A" w:rsidRDefault="005455F3" w:rsidP="005455F3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Cash in USD: Free of charge</w:t>
            </w:r>
          </w:p>
          <w:p w14:paraId="68D7C1E8" w14:textId="0CA0B0BA" w:rsidR="000A3D2A" w:rsidRPr="00D6780A" w:rsidRDefault="005455F3" w:rsidP="005455F3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Cash in LBP: Free of charge</w:t>
            </w:r>
          </w:p>
        </w:tc>
      </w:tr>
      <w:tr w:rsidR="00295A69" w:rsidRPr="00895DC6" w14:paraId="4AE6D260" w14:textId="77777777" w:rsidTr="00162982">
        <w:trPr>
          <w:trHeight w:val="54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F0C91" w14:textId="71F7FBCE" w:rsidR="00295A69" w:rsidRPr="00A3266C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Add Money to your Account</w:t>
            </w:r>
            <w: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8F7CF1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at 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our Appointed Agent</w:t>
            </w:r>
            <w:r w:rsidR="008F7CF1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locations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1CA60" w14:textId="7EE04D1E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Cash in USD: Free of charge</w:t>
            </w:r>
          </w:p>
          <w:p w14:paraId="057DAB75" w14:textId="722C9FE9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Cash in LBP: Free of charge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28FA5" w14:textId="37B18599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Withdraw Money from your Account</w:t>
            </w:r>
            <w: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8F7CF1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branch)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0B685" w14:textId="6B2D1E78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USD: Free of charge</w:t>
            </w: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br/>
              <w:t>LBP: Free of charge</w:t>
            </w:r>
          </w:p>
        </w:tc>
      </w:tr>
      <w:tr w:rsidR="00295A69" w:rsidRPr="00895DC6" w14:paraId="1CC1D987" w14:textId="77777777" w:rsidTr="00162982">
        <w:trPr>
          <w:trHeight w:val="46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59725" w14:textId="3CFD8825" w:rsidR="00295A69" w:rsidRPr="00A3266C" w:rsidRDefault="00295A69" w:rsidP="00AC2F04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Withdraw Money from your Account</w:t>
            </w:r>
            <w: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F5629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</w:t>
            </w:r>
            <w:r w:rsidR="00AC2F04" w:rsidRPr="00AC2F0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Self-Service Terminal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AD4DB" w14:textId="77777777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USD: 0.75% / Minimum USD 1</w:t>
            </w:r>
          </w:p>
          <w:p w14:paraId="5B64FF93" w14:textId="6AC48822" w:rsidR="00295A69" w:rsidRPr="00D6780A" w:rsidRDefault="00295A69" w:rsidP="00295A69">
            <w:pPr>
              <w:tabs>
                <w:tab w:val="right" w:pos="9360"/>
              </w:tabs>
              <w:spacing w:before="30"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LBP: 0.75% / Minimum LBP 100,000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AC392" w14:textId="796CB847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Withdraw Money from your Account</w:t>
            </w:r>
            <w: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F5629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</w:t>
            </w:r>
            <w:r w:rsidR="00AF45C2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I</w:t>
            </w:r>
            <w:r w:rsidRPr="00D6780A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ntegrated ATMs)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7F3A6" w14:textId="77777777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USD: 0.75% / Minimum USD 1</w:t>
            </w:r>
          </w:p>
          <w:p w14:paraId="33DF68BD" w14:textId="3B2AF48E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LBP: 0.75% / Minimum LBP 100,000</w:t>
            </w:r>
          </w:p>
        </w:tc>
      </w:tr>
      <w:tr w:rsidR="00295A69" w:rsidRPr="00895DC6" w14:paraId="741B1CBB" w14:textId="77777777" w:rsidTr="00A3266C">
        <w:trPr>
          <w:trHeight w:val="2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C2D2BA" w14:textId="22C013AD" w:rsidR="00295A69" w:rsidRPr="00D6780A" w:rsidRDefault="00295A69" w:rsidP="00295A69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Miscellaneous</w:t>
            </w:r>
          </w:p>
        </w:tc>
      </w:tr>
      <w:tr w:rsidR="00295A69" w:rsidRPr="00895DC6" w14:paraId="4BAB3930" w14:textId="77777777" w:rsidTr="00415D19">
        <w:trPr>
          <w:trHeight w:val="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1E3CD" w14:textId="1350A6EC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Currency Exchange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DD8E5D" w14:textId="04624003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Free of charge</w:t>
            </w:r>
          </w:p>
        </w:tc>
      </w:tr>
      <w:tr w:rsidR="00295A69" w:rsidRPr="00895DC6" w14:paraId="1FB8FFD4" w14:textId="77777777" w:rsidTr="00415D19">
        <w:trPr>
          <w:trHeight w:val="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3BAE54" w14:textId="03E86F3B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Alfa Postpaid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9BBF74" w14:textId="2F209880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Transaction Fee: LBP 50,000</w:t>
            </w:r>
            <w:r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 xml:space="preserve"> / USD 0.7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CB767" w14:textId="76950824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Touch Postpaid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A2C700" w14:textId="4D5F7FA5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Transaction Fee: LBP 50,000 / USD 0.7</w:t>
            </w:r>
          </w:p>
        </w:tc>
      </w:tr>
      <w:tr w:rsidR="00295A69" w:rsidRPr="00895DC6" w14:paraId="1E9DD845" w14:textId="77777777" w:rsidTr="00A3266C">
        <w:trPr>
          <w:trHeight w:val="2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50577B" w14:textId="77777777" w:rsidR="00295A69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D6780A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All other available e-services are provided with no transaction fees.</w:t>
            </w:r>
          </w:p>
          <w:p w14:paraId="684E4AF0" w14:textId="011252F0" w:rsidR="00295A69" w:rsidRPr="00D6780A" w:rsidRDefault="00295A69" w:rsidP="00295A69">
            <w:pPr>
              <w:tabs>
                <w:tab w:val="right" w:pos="9360"/>
              </w:tabs>
              <w:spacing w:before="30" w:after="0" w:line="276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295A69" w:rsidRPr="00895DC6" w14:paraId="42418F97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2"/>
        </w:trPr>
        <w:tc>
          <w:tcPr>
            <w:tcW w:w="10170" w:type="dxa"/>
            <w:gridSpan w:val="4"/>
            <w:shd w:val="clear" w:color="auto" w:fill="404040" w:themeFill="text1" w:themeFillTint="BF"/>
            <w:vAlign w:val="center"/>
          </w:tcPr>
          <w:p w14:paraId="02BDB125" w14:textId="77777777" w:rsidR="00295A69" w:rsidRPr="00895DC6" w:rsidRDefault="00295A69" w:rsidP="00295A69">
            <w:pPr>
              <w:spacing w:before="120" w:after="120" w:line="276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895DC6">
              <w:rPr>
                <w:b/>
                <w:bCs/>
                <w:color w:val="FFFFFF" w:themeColor="background1"/>
                <w:sz w:val="20"/>
                <w:szCs w:val="20"/>
              </w:rPr>
              <w:t>3. LIMITS</w:t>
            </w:r>
          </w:p>
        </w:tc>
      </w:tr>
      <w:tr w:rsidR="00295A69" w:rsidRPr="00895DC6" w14:paraId="56674308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9"/>
        </w:trPr>
        <w:tc>
          <w:tcPr>
            <w:tcW w:w="10170" w:type="dxa"/>
            <w:gridSpan w:val="4"/>
            <w:shd w:val="clear" w:color="auto" w:fill="D9D9D9" w:themeFill="background1" w:themeFillShade="D9"/>
            <w:vAlign w:val="center"/>
          </w:tcPr>
          <w:p w14:paraId="682E61B5" w14:textId="77777777" w:rsidR="00295A69" w:rsidRPr="00895DC6" w:rsidRDefault="00295A69" w:rsidP="00295A69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bookmarkStart w:id="1" w:name="_Hlk152170830"/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Account Balance </w:t>
            </w:r>
          </w:p>
        </w:tc>
      </w:tr>
      <w:tr w:rsidR="00295A69" w:rsidRPr="00895DC6" w14:paraId="5CDAB00B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9"/>
        </w:trPr>
        <w:tc>
          <w:tcPr>
            <w:tcW w:w="2520" w:type="dxa"/>
            <w:shd w:val="clear" w:color="auto" w:fill="FFFFFF" w:themeFill="background1"/>
          </w:tcPr>
          <w:p w14:paraId="5283616C" w14:textId="77777777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lastRenderedPageBreak/>
              <w:t>Account Maximum Balance</w:t>
            </w:r>
          </w:p>
        </w:tc>
        <w:tc>
          <w:tcPr>
            <w:tcW w:w="7650" w:type="dxa"/>
            <w:gridSpan w:val="3"/>
            <w:shd w:val="clear" w:color="auto" w:fill="FFFFFF" w:themeFill="background1"/>
            <w:vAlign w:val="center"/>
          </w:tcPr>
          <w:p w14:paraId="6B9C0E3A" w14:textId="72E7C8A3" w:rsidR="00295A69" w:rsidRPr="007449EE" w:rsidRDefault="00295A69" w:rsidP="00295A69">
            <w:pPr>
              <w:spacing w:before="30" w:after="30" w:line="276" w:lineRule="auto"/>
              <w:rPr>
                <w:sz w:val="16"/>
                <w:szCs w:val="16"/>
                <w14:ligatures w14:val="none"/>
              </w:rPr>
            </w:pPr>
            <w:r w:rsidRPr="007449EE">
              <w:rPr>
                <w:color w:val="000000"/>
                <w:sz w:val="16"/>
                <w:szCs w:val="16"/>
                <w14:ligatures w14:val="none"/>
              </w:rPr>
              <w:t xml:space="preserve">Your </w:t>
            </w:r>
            <w:r>
              <w:rPr>
                <w:color w:val="000000"/>
                <w:sz w:val="16"/>
                <w:szCs w:val="16"/>
                <w14:ligatures w14:val="none"/>
              </w:rPr>
              <w:t>A</w:t>
            </w:r>
            <w:r w:rsidRPr="007449EE">
              <w:rPr>
                <w:color w:val="000000"/>
                <w:sz w:val="16"/>
                <w:szCs w:val="16"/>
                <w14:ligatures w14:val="none"/>
              </w:rPr>
              <w:t xml:space="preserve">ccount balance may not exceed USD 30,000 </w:t>
            </w:r>
            <w:r>
              <w:rPr>
                <w:color w:val="000000"/>
                <w:sz w:val="16"/>
                <w:szCs w:val="16"/>
                <w14:ligatures w14:val="none"/>
              </w:rPr>
              <w:t>(</w:t>
            </w:r>
            <w:r w:rsidRPr="007449EE">
              <w:rPr>
                <w:color w:val="000000"/>
                <w:sz w:val="16"/>
                <w:szCs w:val="16"/>
                <w14:ligatures w14:val="none"/>
              </w:rPr>
              <w:t>or its equivalent in other currencies</w:t>
            </w:r>
            <w:r>
              <w:rPr>
                <w:color w:val="000000"/>
                <w:sz w:val="16"/>
                <w:szCs w:val="16"/>
                <w14:ligatures w14:val="none"/>
              </w:rPr>
              <w:t>)</w:t>
            </w:r>
            <w:r w:rsidRPr="007449EE">
              <w:rPr>
                <w:color w:val="000000"/>
                <w:sz w:val="16"/>
                <w:szCs w:val="16"/>
                <w14:ligatures w14:val="none"/>
              </w:rPr>
              <w:t xml:space="preserve"> at any time</w:t>
            </w:r>
          </w:p>
        </w:tc>
      </w:tr>
      <w:tr w:rsidR="00295A69" w:rsidRPr="00895DC6" w14:paraId="6E1F7E18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9"/>
        </w:trPr>
        <w:tc>
          <w:tcPr>
            <w:tcW w:w="2520" w:type="dxa"/>
            <w:shd w:val="clear" w:color="auto" w:fill="FFFFFF" w:themeFill="background1"/>
          </w:tcPr>
          <w:p w14:paraId="5B87F371" w14:textId="250C53DE" w:rsidR="00295A69" w:rsidRPr="007449EE" w:rsidRDefault="00295A69" w:rsidP="00295A69">
            <w:pPr>
              <w:spacing w:before="30" w:after="30" w:line="276" w:lineRule="auto"/>
              <w:rPr>
                <w:b/>
                <w:bCs/>
                <w:sz w:val="16"/>
                <w:szCs w:val="16"/>
                <w14:ligatures w14:val="none"/>
              </w:rPr>
            </w:pPr>
            <w:r w:rsidRPr="007449EE">
              <w:rPr>
                <w:b/>
                <w:bCs/>
                <w:color w:val="000000"/>
                <w:sz w:val="16"/>
                <w:szCs w:val="16"/>
                <w14:ligatures w14:val="none"/>
              </w:rPr>
              <w:t xml:space="preserve">Maximum Credit Balance per month </w:t>
            </w:r>
          </w:p>
        </w:tc>
        <w:tc>
          <w:tcPr>
            <w:tcW w:w="7650" w:type="dxa"/>
            <w:gridSpan w:val="3"/>
            <w:shd w:val="clear" w:color="auto" w:fill="FFFFFF" w:themeFill="background1"/>
            <w:vAlign w:val="center"/>
          </w:tcPr>
          <w:p w14:paraId="09932C84" w14:textId="102C2DCD" w:rsidR="00295A69" w:rsidRPr="007449EE" w:rsidRDefault="00295A69" w:rsidP="00295A69">
            <w:pPr>
              <w:spacing w:before="30" w:after="30" w:line="276" w:lineRule="auto"/>
              <w:rPr>
                <w:color w:val="000000"/>
                <w:sz w:val="16"/>
                <w:szCs w:val="16"/>
                <w14:ligatures w14:val="none"/>
              </w:rPr>
            </w:pPr>
            <w:r w:rsidRPr="007449EE">
              <w:rPr>
                <w:color w:val="000000"/>
                <w:sz w:val="16"/>
                <w:szCs w:val="16"/>
                <w14:ligatures w14:val="none"/>
              </w:rPr>
              <w:t xml:space="preserve">The total monthly credit balance on your </w:t>
            </w:r>
            <w:r>
              <w:rPr>
                <w:color w:val="000000"/>
                <w:sz w:val="16"/>
                <w:szCs w:val="16"/>
                <w14:ligatures w14:val="none"/>
              </w:rPr>
              <w:t>A</w:t>
            </w:r>
            <w:r w:rsidRPr="007449EE">
              <w:rPr>
                <w:color w:val="000000"/>
                <w:sz w:val="16"/>
                <w:szCs w:val="16"/>
                <w14:ligatures w14:val="none"/>
              </w:rPr>
              <w:t xml:space="preserve">ccount (whether from top-ups or incoming transfers) cannot exceed USD 50,000 </w:t>
            </w:r>
            <w:r>
              <w:rPr>
                <w:color w:val="000000"/>
                <w:sz w:val="16"/>
                <w:szCs w:val="16"/>
                <w14:ligatures w14:val="none"/>
              </w:rPr>
              <w:t>(</w:t>
            </w:r>
            <w:r w:rsidRPr="007449EE">
              <w:rPr>
                <w:color w:val="000000"/>
                <w:sz w:val="16"/>
                <w:szCs w:val="16"/>
                <w14:ligatures w14:val="none"/>
              </w:rPr>
              <w:t>or its equivalent in other currencies</w:t>
            </w:r>
            <w:r>
              <w:rPr>
                <w:color w:val="000000"/>
                <w:sz w:val="16"/>
                <w:szCs w:val="16"/>
                <w14:ligatures w14:val="none"/>
              </w:rPr>
              <w:t>)</w:t>
            </w:r>
            <w:r w:rsidRPr="007449EE">
              <w:rPr>
                <w:color w:val="000000"/>
                <w:sz w:val="16"/>
                <w:szCs w:val="16"/>
                <w14:ligatures w14:val="none"/>
              </w:rPr>
              <w:t>.</w:t>
            </w:r>
          </w:p>
        </w:tc>
      </w:tr>
      <w:tr w:rsidR="00295A69" w:rsidRPr="00895DC6" w14:paraId="44B2569A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9"/>
        </w:trPr>
        <w:tc>
          <w:tcPr>
            <w:tcW w:w="10170" w:type="dxa"/>
            <w:gridSpan w:val="4"/>
            <w:shd w:val="clear" w:color="auto" w:fill="D9D9D9" w:themeFill="background1" w:themeFillShade="D9"/>
            <w:vAlign w:val="center"/>
          </w:tcPr>
          <w:p w14:paraId="4CA08244" w14:textId="72116115" w:rsidR="00295A69" w:rsidRPr="007449EE" w:rsidRDefault="00295A69" w:rsidP="00295A69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bookmarkStart w:id="2" w:name="_Hlk157608334"/>
            <w:r w:rsidRPr="007449EE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B2B (Business-to-Business)</w:t>
            </w:r>
          </w:p>
        </w:tc>
      </w:tr>
      <w:bookmarkEnd w:id="2"/>
      <w:tr w:rsidR="00295A69" w:rsidRPr="00895DC6" w14:paraId="109DAB2F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"/>
        </w:trPr>
        <w:tc>
          <w:tcPr>
            <w:tcW w:w="2520" w:type="dxa"/>
            <w:shd w:val="clear" w:color="auto" w:fill="FFFFFF" w:themeFill="background1"/>
          </w:tcPr>
          <w:p w14:paraId="08B11B01" w14:textId="461DF084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Send Money</w:t>
            </w:r>
            <w:r w:rsidRPr="007449EE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(to another Business </w:t>
            </w:r>
            <w:proofErr w:type="spellStart"/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Holder)</w:t>
            </w:r>
          </w:p>
        </w:tc>
        <w:tc>
          <w:tcPr>
            <w:tcW w:w="7650" w:type="dxa"/>
            <w:gridSpan w:val="3"/>
            <w:shd w:val="clear" w:color="auto" w:fill="FFFFFF" w:themeFill="background1"/>
            <w:vAlign w:val="bottom"/>
          </w:tcPr>
          <w:p w14:paraId="0D65ACAA" w14:textId="5D65A821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Up to the available balance (</w:t>
            </w:r>
            <w:proofErr w:type="gramStart"/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as long as</w:t>
            </w:r>
            <w:proofErr w:type="gramEnd"/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 the Recipient’s account balance does not exceed the maximum account balance and monthly credit limits).</w:t>
            </w:r>
          </w:p>
        </w:tc>
      </w:tr>
      <w:tr w:rsidR="00295A69" w:rsidRPr="00895DC6" w14:paraId="77AC8F0A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8"/>
        </w:trPr>
        <w:tc>
          <w:tcPr>
            <w:tcW w:w="2520" w:type="dxa"/>
            <w:shd w:val="clear" w:color="auto" w:fill="FFFFFF" w:themeFill="background1"/>
          </w:tcPr>
          <w:p w14:paraId="0BBCF11C" w14:textId="05A0E1AE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Receive Money 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(from another Business </w:t>
            </w:r>
            <w:proofErr w:type="spellStart"/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Holder)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6A7A7A23" w14:textId="4DE419E8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Any amount (</w:t>
            </w:r>
            <w:proofErr w:type="gramStart"/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as long as</w:t>
            </w:r>
            <w:proofErr w:type="gramEnd"/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 the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</w:t>
            </w:r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ccount balance does not exceed the maximum account balance and monthly credit limits).</w:t>
            </w:r>
          </w:p>
        </w:tc>
      </w:tr>
      <w:tr w:rsidR="00295A69" w:rsidRPr="00895DC6" w14:paraId="7777F2DE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5"/>
        </w:trPr>
        <w:tc>
          <w:tcPr>
            <w:tcW w:w="10170" w:type="dxa"/>
            <w:gridSpan w:val="4"/>
            <w:shd w:val="clear" w:color="auto" w:fill="D9D9D9" w:themeFill="background1" w:themeFillShade="D9"/>
          </w:tcPr>
          <w:p w14:paraId="79597204" w14:textId="63862053" w:rsidR="00295A69" w:rsidRPr="007449EE" w:rsidRDefault="00295A69" w:rsidP="00295A69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B2C (Business-to-Consumer)</w:t>
            </w:r>
          </w:p>
        </w:tc>
      </w:tr>
      <w:tr w:rsidR="00295A69" w:rsidRPr="00895DC6" w14:paraId="371BD07A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2520" w:type="dxa"/>
            <w:shd w:val="clear" w:color="auto" w:fill="FFFFFF" w:themeFill="background1"/>
          </w:tcPr>
          <w:p w14:paraId="795169B9" w14:textId="00BC9BD7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Send Money 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(to an individual MyMonty </w:t>
            </w:r>
            <w:proofErr w:type="spellStart"/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eWallet</w:t>
            </w:r>
            <w:proofErr w:type="spellEnd"/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Holder)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4351E06F" w14:textId="36AFE596" w:rsidR="00295A69" w:rsidRPr="007449EE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Up to the available balance (</w:t>
            </w:r>
            <w:proofErr w:type="gramStart"/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as long as</w:t>
            </w:r>
            <w:proofErr w:type="gramEnd"/>
            <w:r w:rsidRPr="007449EE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 the Recipient’s account balance does not exceed the maximum account balance and monthly credit limits).</w:t>
            </w:r>
          </w:p>
        </w:tc>
      </w:tr>
      <w:tr w:rsidR="00295A69" w:rsidRPr="00895DC6" w14:paraId="24C47D32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</w:trPr>
        <w:tc>
          <w:tcPr>
            <w:tcW w:w="10170" w:type="dxa"/>
            <w:gridSpan w:val="4"/>
            <w:shd w:val="clear" w:color="auto" w:fill="D9D9D9" w:themeFill="background1" w:themeFillShade="D9"/>
            <w:vAlign w:val="center"/>
          </w:tcPr>
          <w:p w14:paraId="31F87C47" w14:textId="77777777" w:rsidR="00295A69" w:rsidRPr="00895DC6" w:rsidRDefault="00295A69" w:rsidP="00295A69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Payments</w:t>
            </w:r>
          </w:p>
        </w:tc>
      </w:tr>
      <w:tr w:rsidR="00295A69" w:rsidRPr="00895DC6" w14:paraId="7E947A1A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0"/>
        </w:trPr>
        <w:tc>
          <w:tcPr>
            <w:tcW w:w="2520" w:type="dxa"/>
            <w:shd w:val="clear" w:color="auto" w:fill="FFFFFF" w:themeFill="background1"/>
          </w:tcPr>
          <w:p w14:paraId="2103B2FE" w14:textId="77777777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Pay to a Merchant by QR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25F68D39" w14:textId="77777777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Available balance in the Account.</w:t>
            </w:r>
          </w:p>
        </w:tc>
      </w:tr>
      <w:tr w:rsidR="00295A69" w:rsidRPr="00895DC6" w14:paraId="782EF595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0170" w:type="dxa"/>
            <w:gridSpan w:val="4"/>
            <w:shd w:val="clear" w:color="auto" w:fill="D9D9D9"/>
            <w:vAlign w:val="center"/>
          </w:tcPr>
          <w:p w14:paraId="211D32B4" w14:textId="38A906CF" w:rsidR="00295A69" w:rsidRPr="00BF6701" w:rsidRDefault="00295A69" w:rsidP="00295A69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BF6701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Top-up and Withdrawals </w:t>
            </w:r>
            <w:r w:rsidRPr="006F3CC1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Pr="00BF6701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subject to ATM transaction limit</w:t>
            </w:r>
            <w:r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s</w:t>
            </w:r>
            <w:r w:rsidRPr="00BF6701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</w:p>
        </w:tc>
      </w:tr>
      <w:tr w:rsidR="00295A69" w:rsidRPr="00895DC6" w14:paraId="30DCE82D" w14:textId="77777777" w:rsidTr="00902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3A9595" w14:textId="7D794658" w:rsidR="00295A69" w:rsidRPr="0043468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Add Money to your Account </w:t>
            </w:r>
            <w:r w:rsidRPr="0043468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 MyMonty branch)</w:t>
            </w:r>
          </w:p>
        </w:tc>
        <w:tc>
          <w:tcPr>
            <w:tcW w:w="765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7436DED" w14:textId="3335F444" w:rsidR="00295A69" w:rsidRPr="00BF6701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Per </w:t>
            </w: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Transaction: USD 30,000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(or its equivalent in other currencies) / </w:t>
            </w: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Monthly: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</w:tr>
      <w:tr w:rsidR="00295A69" w:rsidRPr="00895DC6" w14:paraId="38992D3B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A92E17" w14:textId="067EBE70" w:rsidR="00295A69" w:rsidRPr="00434686" w:rsidRDefault="00295A69" w:rsidP="00AC2F0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Add Money to your Account 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EF254E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</w:t>
            </w:r>
            <w:r w:rsidR="00AC2F04" w:rsidRPr="00AC2F0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Self-Service Terminal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59F8D4" w14:textId="1E0BC2CF" w:rsidR="00295A69" w:rsidRPr="00183BDC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Per Transaction: USD 3,000 /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br/>
              <w:t>LBP 30,000,000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ABBA00" w14:textId="40FAE436" w:rsidR="00295A69" w:rsidRPr="00275522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275522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Daily: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0B7BCD" w14:textId="7C725ADA" w:rsidR="00295A69" w:rsidRPr="00275522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275522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Monthly: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</w:tr>
      <w:tr w:rsidR="00295A69" w:rsidRPr="00895DC6" w14:paraId="10275113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05F4C" w14:textId="7AC4E666" w:rsidR="00295A69" w:rsidRPr="0043468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Add Money to your Account 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 w:rsidR="00D316BD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our Appointed Agent</w:t>
            </w:r>
            <w:r w:rsidR="00E56B8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locations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  <w:r w:rsidRPr="0043468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EE5BC4" w14:textId="10323496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Per </w:t>
            </w:r>
            <w:r w:rsidRPr="00183BDC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Transaction: USD 3,000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 /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br/>
            </w:r>
            <w:r w:rsidRPr="0033298A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LBP 15,000,000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4355D4" w14:textId="1A72266B" w:rsidR="00295A69" w:rsidRPr="00275522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275522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Daily: USD 9,000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A4BE5B" w14:textId="61C5D7DA" w:rsidR="00295A69" w:rsidRPr="00275522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275522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Monthly: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</w:tr>
      <w:tr w:rsidR="00295A69" w:rsidRPr="00895DC6" w14:paraId="3819D47B" w14:textId="77777777" w:rsidTr="00CB76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B3783" w14:textId="565BDDDE" w:rsidR="00295A69" w:rsidRPr="0043468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Withdraw Money from your Account</w:t>
            </w:r>
            <w:r w:rsidRPr="00434686">
              <w:rPr>
                <w:rFonts w:eastAsia="Times New Roman" w:cstheme="minorHAnsi"/>
                <w:b/>
                <w:bCs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(</w:t>
            </w:r>
            <w:r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branch)</w:t>
            </w:r>
          </w:p>
        </w:tc>
        <w:tc>
          <w:tcPr>
            <w:tcW w:w="765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46182A" w14:textId="57365A83" w:rsidR="00295A69" w:rsidRPr="00BF6701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Per </w:t>
            </w: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Transaction: USD 30,000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</w:t>
            </w: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or its equivalent in other currencies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) / </w:t>
            </w: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Monthly: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</w:t>
            </w: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or its equivalent in other currencies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295A69" w:rsidRPr="00895DC6" w14:paraId="5C74CDBD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4E58F" w14:textId="551C94C8" w:rsidR="00295A69" w:rsidRPr="00434686" w:rsidRDefault="00295A69" w:rsidP="00AC2F0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Withdraw Money</w:t>
            </w:r>
            <w:r w:rsidRPr="00434686">
              <w:rPr>
                <w:rFonts w:eastAsia="Times New Roman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from your Account </w:t>
            </w:r>
            <w:r w:rsidRPr="0043468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</w:t>
            </w:r>
            <w:r w:rsidR="00E56B8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MyMonty </w:t>
            </w:r>
            <w:r w:rsidR="00AC2F04" w:rsidRPr="00AC2F0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Self-Service Terminal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A76B01" w14:textId="76861D59" w:rsidR="00295A69" w:rsidRPr="00145463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Per Transaction: USD 3,000 /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br/>
              <w:t>LBP 30,000,000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0C6DB" w14:textId="55DD2ACD" w:rsidR="00295A69" w:rsidRPr="00145463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Daily: </w:t>
            </w:r>
            <w:r w:rsidRPr="006D3E92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96999" w14:textId="537DCC99" w:rsidR="00295A69" w:rsidRPr="00BF6701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Monthly: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</w:tr>
      <w:tr w:rsidR="00295A69" w:rsidRPr="00895DC6" w14:paraId="1A9F36C6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5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7D47707" w14:textId="0B2B7B49" w:rsidR="00295A69" w:rsidRPr="0043468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Withdraw Money</w:t>
            </w:r>
            <w:r w:rsidRPr="00434686">
              <w:rPr>
                <w:rFonts w:eastAsia="Times New Roman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r w:rsidRPr="0043468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 xml:space="preserve">from your Account </w:t>
            </w:r>
            <w:r w:rsidRPr="00434686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</w:t>
            </w:r>
            <w:r w:rsidR="00E56B84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>at</w:t>
            </w:r>
            <w:r w:rsidRPr="00434686"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  <w:t xml:space="preserve"> integrated ATMs) 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B6F2AAC" w14:textId="0250A901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Per </w:t>
            </w:r>
            <w:r w:rsidRPr="00145463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Transaction: USD 2,000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br/>
            </w:r>
            <w:r w:rsidRPr="00145463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LBP 3,000,000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2C4B7C4" w14:textId="3A7919D8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145463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Daily: USD 9,000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CE725BB" w14:textId="38464E3A" w:rsidR="00295A69" w:rsidRPr="00BF6701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 w:rsidRPr="00BF6701"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 xml:space="preserve">Monthly: USD 50,000 </w:t>
            </w: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(or its equivalent in other currencies)</w:t>
            </w:r>
          </w:p>
        </w:tc>
      </w:tr>
      <w:tr w:rsidR="00295A69" w:rsidRPr="00895DC6" w14:paraId="7FBF36B0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5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E7A2B81" w14:textId="1682233B" w:rsidR="00295A69" w:rsidRPr="00A545F2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  <w:t>E-Services</w:t>
            </w:r>
          </w:p>
        </w:tc>
        <w:tc>
          <w:tcPr>
            <w:tcW w:w="7650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2F4B8878" w14:textId="362390EA" w:rsidR="00295A69" w:rsidRPr="00A545F2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  <w:t>Up to the available balance in your Account.</w:t>
            </w:r>
          </w:p>
        </w:tc>
      </w:tr>
      <w:tr w:rsidR="00295A69" w:rsidRPr="00895DC6" w14:paraId="63640913" w14:textId="77777777" w:rsidTr="00A326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10170" w:type="dxa"/>
            <w:gridSpan w:val="4"/>
            <w:shd w:val="clear" w:color="auto" w:fill="404040" w:themeFill="text1" w:themeFillTint="BF"/>
          </w:tcPr>
          <w:p w14:paraId="51F948A0" w14:textId="499EAF88" w:rsidR="00295A69" w:rsidRPr="00895DC6" w:rsidRDefault="00295A69" w:rsidP="00295A69">
            <w:pPr>
              <w:tabs>
                <w:tab w:val="right" w:pos="9360"/>
              </w:tabs>
              <w:spacing w:before="120" w:after="120" w:line="276" w:lineRule="auto"/>
              <w:rPr>
                <w:rFonts w:eastAsia="Times New Roman" w:cstheme="minorHAns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4</w:t>
            </w:r>
            <w:r w:rsidRPr="00895DC6">
              <w:rPr>
                <w:rFonts w:eastAsia="Times New Roman" w:cstheme="minorHAns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. USEFUL INFORMATION</w:t>
            </w:r>
          </w:p>
        </w:tc>
      </w:tr>
      <w:tr w:rsidR="00295A69" w:rsidRPr="00895DC6" w14:paraId="7BD1AE65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2520" w:type="dxa"/>
            <w:shd w:val="clear" w:color="auto" w:fill="FFFFFF" w:themeFill="background1"/>
          </w:tcPr>
          <w:p w14:paraId="29A89DED" w14:textId="6343EB1C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Appointed Agent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44BF594D" w14:textId="263BE81A" w:rsidR="00295A69" w:rsidRPr="00895DC6" w:rsidRDefault="00295A69" w:rsidP="00295A69">
            <w:pPr>
              <w:spacing w:before="30" w:after="30" w:line="276" w:lineRule="auto"/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 xml:space="preserve">Our Appointed Agent for adding money with cash to your </w:t>
            </w:r>
            <w:proofErr w:type="spellStart"/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eWallet</w:t>
            </w:r>
            <w:proofErr w:type="spellEnd"/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 xml:space="preserve"> Account, is “</w:t>
            </w:r>
            <w:r w:rsidRPr="00895DC6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Online Money Transfer SAL (</w:t>
            </w:r>
            <w:r w:rsidRPr="00895DC6">
              <w:rPr>
                <w:rFonts w:cstheme="minorHAnsi"/>
                <w:b/>
                <w:bCs/>
                <w:i/>
                <w:iCs/>
                <w:color w:val="000000"/>
                <w:sz w:val="16"/>
                <w:szCs w:val="16"/>
                <w:shd w:val="clear" w:color="auto" w:fill="FFFFFF"/>
              </w:rPr>
              <w:t>OMT</w:t>
            </w:r>
            <w:r w:rsidRPr="00895DC6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 xml:space="preserve">. You can add money in cash at any </w:t>
            </w:r>
            <w:r w:rsidRPr="00895DC6">
              <w:rPr>
                <w:rFonts w:cstheme="minorHAnsi"/>
                <w:b/>
                <w:bCs/>
                <w:i/>
                <w:iCs/>
                <w:color w:val="000000"/>
                <w:sz w:val="16"/>
                <w:szCs w:val="16"/>
                <w:shd w:val="clear" w:color="auto" w:fill="FFFFFF"/>
              </w:rPr>
              <w:t>OMT</w:t>
            </w:r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 xml:space="preserve"> location in Lebanon. </w:t>
            </w:r>
          </w:p>
        </w:tc>
      </w:tr>
      <w:tr w:rsidR="00295A69" w:rsidRPr="00895DC6" w14:paraId="32DF98CC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2520" w:type="dxa"/>
            <w:shd w:val="clear" w:color="auto" w:fill="FFFFFF" w:themeFill="background1"/>
          </w:tcPr>
          <w:p w14:paraId="747582E6" w14:textId="19C2C2EE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895DC6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Integrated ATMs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5B2B9AD4" w14:textId="6EDE773E" w:rsidR="00295A69" w:rsidRPr="00895DC6" w:rsidRDefault="00295A69" w:rsidP="00295A69">
            <w:pPr>
              <w:pStyle w:val="Default"/>
              <w:jc w:val="both"/>
              <w:rPr>
                <w:sz w:val="16"/>
                <w:szCs w:val="16"/>
              </w:rPr>
            </w:pPr>
            <w:r w:rsidRPr="00895DC6">
              <w:rPr>
                <w:sz w:val="16"/>
                <w:szCs w:val="16"/>
              </w:rPr>
              <w:t>You can withdraw</w:t>
            </w:r>
            <w:r w:rsidR="00EF254E">
              <w:rPr>
                <w:sz w:val="16"/>
                <w:szCs w:val="16"/>
              </w:rPr>
              <w:t xml:space="preserve"> money</w:t>
            </w:r>
            <w:r w:rsidRPr="00895DC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from your Account</w:t>
            </w:r>
            <w:r w:rsidRPr="00895DC6">
              <w:rPr>
                <w:sz w:val="16"/>
                <w:szCs w:val="16"/>
              </w:rPr>
              <w:t xml:space="preserve"> at any </w:t>
            </w:r>
            <w:r w:rsidRPr="00895DC6">
              <w:rPr>
                <w:b/>
                <w:bCs/>
                <w:sz w:val="16"/>
                <w:szCs w:val="16"/>
              </w:rPr>
              <w:t>Fransabank</w:t>
            </w:r>
            <w:r w:rsidRPr="00895DC6">
              <w:rPr>
                <w:sz w:val="16"/>
                <w:szCs w:val="16"/>
              </w:rPr>
              <w:t xml:space="preserve"> </w:t>
            </w:r>
            <w:r w:rsidRPr="00895DC6">
              <w:rPr>
                <w:b/>
                <w:bCs/>
                <w:sz w:val="16"/>
                <w:szCs w:val="16"/>
              </w:rPr>
              <w:t>SAL</w:t>
            </w:r>
            <w:r w:rsidRPr="00895DC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 w:rsidRPr="00895DC6">
              <w:rPr>
                <w:b/>
                <w:bCs/>
                <w:kern w:val="2"/>
                <w:sz w:val="16"/>
                <w:szCs w:val="16"/>
              </w:rPr>
              <w:t>BLC Bank</w:t>
            </w:r>
            <w:r w:rsidRPr="00895DC6">
              <w:rPr>
                <w:kern w:val="2"/>
                <w:sz w:val="16"/>
                <w:szCs w:val="16"/>
              </w:rPr>
              <w:t xml:space="preserve"> </w:t>
            </w:r>
            <w:r w:rsidRPr="00895DC6">
              <w:rPr>
                <w:b/>
                <w:bCs/>
                <w:kern w:val="2"/>
                <w:sz w:val="16"/>
                <w:szCs w:val="16"/>
              </w:rPr>
              <w:t>SAL</w:t>
            </w:r>
            <w:r w:rsidRPr="00895DC6">
              <w:rPr>
                <w:kern w:val="2"/>
                <w:sz w:val="16"/>
                <w:szCs w:val="16"/>
              </w:rPr>
              <w:t xml:space="preserve"> </w:t>
            </w:r>
            <w:r w:rsidRPr="00895DC6">
              <w:rPr>
                <w:sz w:val="16"/>
                <w:szCs w:val="16"/>
              </w:rPr>
              <w:t>ATM</w:t>
            </w:r>
            <w:r>
              <w:rPr>
                <w:sz w:val="16"/>
                <w:szCs w:val="16"/>
              </w:rPr>
              <w:t>s</w:t>
            </w:r>
            <w:r w:rsidRPr="00895DC6">
              <w:rPr>
                <w:sz w:val="16"/>
                <w:szCs w:val="16"/>
              </w:rPr>
              <w:t xml:space="preserve"> in Lebanon.</w:t>
            </w:r>
          </w:p>
        </w:tc>
      </w:tr>
      <w:tr w:rsidR="00295A69" w:rsidRPr="00895DC6" w14:paraId="62ABAB59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2520" w:type="dxa"/>
            <w:shd w:val="clear" w:color="auto" w:fill="FFFFFF" w:themeFill="background1"/>
          </w:tcPr>
          <w:p w14:paraId="361C4736" w14:textId="77777777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Our fees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75E4B975" w14:textId="77777777" w:rsidR="00295A69" w:rsidRPr="00895DC6" w:rsidRDefault="00295A69" w:rsidP="00295A69">
            <w:pPr>
              <w:spacing w:before="30" w:after="30" w:line="276" w:lineRule="auto"/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All the percentages (%) stated in Section 2 above are based on transaction amount. If you come across any fees, commissions, or charges in this list that go over 0.5% for a particular transaction, just know they include the fees of our partners that we are collecting on their behalf.</w:t>
            </w:r>
          </w:p>
        </w:tc>
      </w:tr>
      <w:tr w:rsidR="00295A69" w:rsidRPr="00895DC6" w14:paraId="7C706A63" w14:textId="77777777" w:rsidTr="00415D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2520" w:type="dxa"/>
            <w:shd w:val="clear" w:color="auto" w:fill="FFFFFF" w:themeFill="background1"/>
          </w:tcPr>
          <w:p w14:paraId="6ED95A42" w14:textId="77777777" w:rsidR="00295A69" w:rsidRPr="00895DC6" w:rsidRDefault="00295A69" w:rsidP="00295A69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95DC6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Amendment</w:t>
            </w:r>
          </w:p>
        </w:tc>
        <w:tc>
          <w:tcPr>
            <w:tcW w:w="7650" w:type="dxa"/>
            <w:gridSpan w:val="3"/>
            <w:shd w:val="clear" w:color="auto" w:fill="FFFFFF" w:themeFill="background1"/>
          </w:tcPr>
          <w:p w14:paraId="23688985" w14:textId="77777777" w:rsidR="00295A69" w:rsidRPr="00895DC6" w:rsidRDefault="00295A69" w:rsidP="00295A69">
            <w:pPr>
              <w:spacing w:before="30" w:after="30" w:line="276" w:lineRule="auto"/>
              <w:jc w:val="both"/>
              <w:rPr>
                <w:sz w:val="16"/>
                <w:szCs w:val="16"/>
              </w:rPr>
            </w:pPr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 xml:space="preserve">We may amend this KFS or any part thereof at any time with immediate effect and without prior notice by posting a new KFS on our website </w:t>
            </w:r>
            <w:hyperlink r:id="rId12" w:history="1">
              <w:r w:rsidRPr="00895DC6">
                <w:rPr>
                  <w:rStyle w:val="Hyperlink"/>
                  <w:rFonts w:cstheme="minorHAnsi"/>
                  <w:sz w:val="16"/>
                  <w:szCs w:val="16"/>
                  <w:shd w:val="clear" w:color="auto" w:fill="FFFFFF"/>
                </w:rPr>
                <w:t>www.mymonty.com.lb</w:t>
              </w:r>
            </w:hyperlink>
            <w:r w:rsidRPr="00895DC6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 xml:space="preserve"> or App.</w:t>
            </w:r>
          </w:p>
        </w:tc>
      </w:tr>
      <w:bookmarkEnd w:id="1"/>
    </w:tbl>
    <w:p w14:paraId="1FA2E4C9" w14:textId="77777777" w:rsidR="007B2F1D" w:rsidRPr="00895DC6" w:rsidRDefault="007B2F1D" w:rsidP="00273CCF">
      <w:pPr>
        <w:tabs>
          <w:tab w:val="left" w:pos="1461"/>
        </w:tabs>
        <w:spacing w:afterLines="60" w:after="144" w:line="276" w:lineRule="auto"/>
        <w:jc w:val="both"/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</w:pPr>
    </w:p>
    <w:sectPr w:rsidR="007B2F1D" w:rsidRPr="00895DC6" w:rsidSect="0022701E">
      <w:footerReference w:type="default" r:id="rId13"/>
      <w:pgSz w:w="11906" w:h="16838" w:code="9"/>
      <w:pgMar w:top="1440" w:right="900" w:bottom="1440" w:left="900" w:header="720" w:footer="2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82742" w14:textId="77777777" w:rsidR="00F75DF1" w:rsidRDefault="00F75DF1" w:rsidP="00346EF7">
      <w:pPr>
        <w:spacing w:after="0" w:line="240" w:lineRule="auto"/>
      </w:pPr>
      <w:r>
        <w:separator/>
      </w:r>
    </w:p>
  </w:endnote>
  <w:endnote w:type="continuationSeparator" w:id="0">
    <w:p w14:paraId="7B2902DF" w14:textId="77777777" w:rsidR="00F75DF1" w:rsidRDefault="00F75DF1" w:rsidP="00346EF7">
      <w:pPr>
        <w:spacing w:after="0" w:line="240" w:lineRule="auto"/>
      </w:pPr>
      <w:r>
        <w:continuationSeparator/>
      </w:r>
    </w:p>
  </w:endnote>
  <w:endnote w:type="continuationNotice" w:id="1">
    <w:p w14:paraId="585DAB42" w14:textId="77777777" w:rsidR="00F75DF1" w:rsidRDefault="00F75D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-909693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5"/>
        <w:szCs w:val="15"/>
      </w:rPr>
    </w:sdtEndPr>
    <w:sdtContent>
      <w:p w14:paraId="5857A79B" w14:textId="5769A463" w:rsidR="00B06D3E" w:rsidRDefault="00B06D3E" w:rsidP="00B06D3E">
        <w:pPr>
          <w:pStyle w:val="Footer"/>
          <w:pBdr>
            <w:top w:val="single" w:sz="4" w:space="1" w:color="D9D9D9" w:themeColor="background1" w:themeShade="D9"/>
          </w:pBdr>
          <w:spacing w:after="80"/>
          <w:rPr>
            <w:color w:val="7F7F7F" w:themeColor="background1" w:themeShade="7F"/>
            <w:spacing w:val="60"/>
            <w:sz w:val="18"/>
            <w:szCs w:val="18"/>
          </w:rPr>
        </w:pPr>
        <w:r w:rsidRPr="00B06D3E">
          <w:rPr>
            <w:sz w:val="18"/>
            <w:szCs w:val="18"/>
          </w:rPr>
          <w:fldChar w:fldCharType="begin"/>
        </w:r>
        <w:r w:rsidRPr="00B06D3E">
          <w:rPr>
            <w:sz w:val="18"/>
            <w:szCs w:val="18"/>
          </w:rPr>
          <w:instrText xml:space="preserve"> PAGE   \* MERGEFORMAT </w:instrText>
        </w:r>
        <w:r w:rsidRPr="00B06D3E">
          <w:rPr>
            <w:sz w:val="18"/>
            <w:szCs w:val="18"/>
          </w:rPr>
          <w:fldChar w:fldCharType="separate"/>
        </w:r>
        <w:r w:rsidRPr="00B06D3E">
          <w:rPr>
            <w:b/>
            <w:bCs/>
            <w:noProof/>
            <w:sz w:val="18"/>
            <w:szCs w:val="18"/>
          </w:rPr>
          <w:t>2</w:t>
        </w:r>
        <w:r w:rsidRPr="00B06D3E">
          <w:rPr>
            <w:b/>
            <w:bCs/>
            <w:noProof/>
            <w:sz w:val="18"/>
            <w:szCs w:val="18"/>
          </w:rPr>
          <w:fldChar w:fldCharType="end"/>
        </w:r>
        <w:r w:rsidRPr="00B06D3E">
          <w:rPr>
            <w:b/>
            <w:bCs/>
            <w:sz w:val="18"/>
            <w:szCs w:val="18"/>
          </w:rPr>
          <w:t xml:space="preserve"> | </w:t>
        </w:r>
        <w:r w:rsidRPr="00B06D3E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  <w:p w14:paraId="75AB0B6F" w14:textId="3202EDB3" w:rsidR="00B06D3E" w:rsidRPr="00B06D3E" w:rsidRDefault="00B06D3E" w:rsidP="00A3266C">
        <w:pPr>
          <w:pStyle w:val="Footer"/>
          <w:jc w:val="both"/>
          <w:rPr>
            <w:b/>
            <w:bCs/>
            <w:sz w:val="15"/>
            <w:szCs w:val="15"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08C956A6" wp14:editId="03B754DF">
              <wp:simplePos x="0" y="0"/>
              <wp:positionH relativeFrom="column">
                <wp:posOffset>5810473</wp:posOffset>
              </wp:positionH>
              <wp:positionV relativeFrom="paragraph">
                <wp:posOffset>266065</wp:posOffset>
              </wp:positionV>
              <wp:extent cx="610226" cy="281305"/>
              <wp:effectExtent l="0" t="0" r="0" b="4445"/>
              <wp:wrapNone/>
              <wp:docPr id="891867639" name="Picture 891867639" descr="A blue and black text on a black background&#10;&#10;Description automatically generated">
                <a:extLst xmlns:a="http://schemas.openxmlformats.org/drawingml/2006/main">
                  <a:ext uri="{FF2B5EF4-FFF2-40B4-BE49-F238E27FC236}">
                    <a16:creationId xmlns:a16="http://schemas.microsoft.com/office/drawing/2014/main" id="{10B7B14B-5D24-CFB1-D7BC-7C7E283EBDD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3" descr="A blue and black text on a black background&#10;&#10;Description automatically generated">
                        <a:extLst>
                          <a:ext uri="{FF2B5EF4-FFF2-40B4-BE49-F238E27FC236}">
                            <a16:creationId xmlns:a16="http://schemas.microsoft.com/office/drawing/2014/main" id="{10B7B14B-5D24-CFB1-D7BC-7C7E283EBDD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6664" b="27249"/>
                      <a:stretch/>
                    </pic:blipFill>
                    <pic:spPr>
                      <a:xfrm>
                        <a:off x="0" y="0"/>
                        <a:ext cx="610226" cy="281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07CCA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Monty Finance S.A.L. </w:t>
        </w:r>
        <w:r w:rsidR="00814519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is </w:t>
        </w:r>
        <w:r w:rsidR="00907CCA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>registered in Lebanon (Beirut CR No. 73215), with a capital of 50,000,000,000 LBP, having its head office at Gefinor Center, Clemenceau St., Hamra, Beirut, Lebanon, and is authorized by the Central Bank of Lebanon</w:t>
        </w:r>
        <w:r w:rsidR="00F46094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 (“BDL”)</w:t>
        </w:r>
        <w:r w:rsidR="00907CCA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 to operate as a financial institution </w:t>
        </w:r>
        <w:r w:rsidR="00CD5D98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>(</w:t>
        </w:r>
        <w:r w:rsidR="00F46094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BDL </w:t>
        </w:r>
        <w:r w:rsidR="00CD5D98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List of </w:t>
        </w:r>
        <w:r w:rsidR="00F46094">
          <w:rPr>
            <w:rFonts w:eastAsia="Times New Roman" w:cstheme="minorHAnsi"/>
            <w:kern w:val="0"/>
            <w:sz w:val="15"/>
            <w:szCs w:val="15"/>
            <w14:ligatures w14:val="none"/>
          </w:rPr>
          <w:t>F</w:t>
        </w:r>
        <w:r w:rsidR="00CD5D98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inancial </w:t>
        </w:r>
        <w:r w:rsidR="00F46094">
          <w:rPr>
            <w:rFonts w:eastAsia="Times New Roman" w:cstheme="minorHAnsi"/>
            <w:kern w:val="0"/>
            <w:sz w:val="15"/>
            <w:szCs w:val="15"/>
            <w14:ligatures w14:val="none"/>
          </w:rPr>
          <w:t>I</w:t>
        </w:r>
        <w:r w:rsidR="00CD5D98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nstitutions </w:t>
        </w:r>
        <w:r w:rsidR="00CD5D98">
          <w:rPr>
            <w:rFonts w:eastAsia="Times New Roman" w:cstheme="minorHAnsi"/>
            <w:kern w:val="0"/>
            <w:sz w:val="15"/>
            <w:szCs w:val="15"/>
            <w14:ligatures w14:val="none"/>
          </w:rPr>
          <w:t>n</w:t>
        </w:r>
        <w:r w:rsidR="00CD5D98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>o. 23</w:t>
        </w:r>
        <w:r w:rsidR="00CD5D98">
          <w:rPr>
            <w:rFonts w:eastAsia="Times New Roman" w:cstheme="minorHAnsi"/>
            <w:kern w:val="0"/>
            <w:sz w:val="15"/>
            <w:szCs w:val="15"/>
            <w14:ligatures w14:val="none"/>
          </w:rPr>
          <w:t>)</w:t>
        </w:r>
        <w:r w:rsidR="00241140">
          <w:rPr>
            <w:rFonts w:eastAsia="Times New Roman" w:cstheme="minorHAnsi"/>
            <w:kern w:val="0"/>
            <w:sz w:val="15"/>
            <w:szCs w:val="15"/>
            <w14:ligatures w14:val="none"/>
          </w:rPr>
          <w:t>,</w:t>
        </w:r>
        <w:r w:rsidR="00CD5D98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 </w:t>
        </w:r>
        <w:r w:rsidR="00907CCA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e-wallet </w:t>
        </w:r>
        <w:r w:rsidR="00241140">
          <w:rPr>
            <w:rFonts w:eastAsia="Times New Roman" w:cstheme="minorHAnsi"/>
            <w:kern w:val="0"/>
            <w:sz w:val="15"/>
            <w:szCs w:val="15"/>
            <w14:ligatures w14:val="none"/>
          </w:rPr>
          <w:t xml:space="preserve">and money transfer </w:t>
        </w:r>
        <w:r w:rsidR="00BD5262" w:rsidRPr="00907CCA">
          <w:rPr>
            <w:rFonts w:eastAsia="Times New Roman" w:cstheme="minorHAnsi"/>
            <w:kern w:val="0"/>
            <w:sz w:val="15"/>
            <w:szCs w:val="15"/>
            <w14:ligatures w14:val="none"/>
          </w:rPr>
          <w:t>service provider</w:t>
        </w:r>
        <w:r w:rsidRPr="00B06D3E">
          <w:rPr>
            <w:rFonts w:eastAsia="Times New Roman" w:cstheme="minorHAnsi"/>
            <w:kern w:val="0"/>
            <w:sz w:val="15"/>
            <w:szCs w:val="15"/>
            <w14:ligatures w14:val="none"/>
          </w:rPr>
          <w:t>.</w:t>
        </w:r>
        <w:r w:rsidRPr="00B06D3E">
          <w:rPr>
            <w:noProof/>
          </w:rPr>
          <w:t xml:space="preserve"> </w:t>
        </w:r>
      </w:p>
    </w:sdtContent>
  </w:sdt>
  <w:p w14:paraId="51F9C6BF" w14:textId="07E4F581" w:rsidR="0086124C" w:rsidRPr="0086124C" w:rsidRDefault="0086124C" w:rsidP="009968A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431FC" w14:textId="77777777" w:rsidR="00F75DF1" w:rsidRDefault="00F75DF1" w:rsidP="00346EF7">
      <w:pPr>
        <w:spacing w:after="0" w:line="240" w:lineRule="auto"/>
      </w:pPr>
      <w:r>
        <w:separator/>
      </w:r>
    </w:p>
  </w:footnote>
  <w:footnote w:type="continuationSeparator" w:id="0">
    <w:p w14:paraId="623DAD33" w14:textId="77777777" w:rsidR="00F75DF1" w:rsidRDefault="00F75DF1" w:rsidP="00346EF7">
      <w:pPr>
        <w:spacing w:after="0" w:line="240" w:lineRule="auto"/>
      </w:pPr>
      <w:r>
        <w:continuationSeparator/>
      </w:r>
    </w:p>
  </w:footnote>
  <w:footnote w:type="continuationNotice" w:id="1">
    <w:p w14:paraId="3D717FC6" w14:textId="77777777" w:rsidR="00F75DF1" w:rsidRDefault="00F75D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34DEC"/>
    <w:multiLevelType w:val="hybridMultilevel"/>
    <w:tmpl w:val="3D625C1E"/>
    <w:lvl w:ilvl="0" w:tplc="D474F9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548EC"/>
    <w:multiLevelType w:val="multilevel"/>
    <w:tmpl w:val="753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54803">
    <w:abstractNumId w:val="0"/>
  </w:num>
  <w:num w:numId="2" w16cid:durableId="2007857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A7"/>
    <w:rsid w:val="00000CA9"/>
    <w:rsid w:val="0000134D"/>
    <w:rsid w:val="0000148F"/>
    <w:rsid w:val="00002A87"/>
    <w:rsid w:val="00003396"/>
    <w:rsid w:val="0000570A"/>
    <w:rsid w:val="00006078"/>
    <w:rsid w:val="0000614B"/>
    <w:rsid w:val="0000723D"/>
    <w:rsid w:val="00010A18"/>
    <w:rsid w:val="00010E9B"/>
    <w:rsid w:val="00014269"/>
    <w:rsid w:val="00015294"/>
    <w:rsid w:val="00015B62"/>
    <w:rsid w:val="00020840"/>
    <w:rsid w:val="00022F96"/>
    <w:rsid w:val="00043168"/>
    <w:rsid w:val="00043747"/>
    <w:rsid w:val="00046C41"/>
    <w:rsid w:val="0004769B"/>
    <w:rsid w:val="00053E40"/>
    <w:rsid w:val="00055AE8"/>
    <w:rsid w:val="000612C1"/>
    <w:rsid w:val="00070A90"/>
    <w:rsid w:val="00071300"/>
    <w:rsid w:val="00071A76"/>
    <w:rsid w:val="00071C50"/>
    <w:rsid w:val="00074171"/>
    <w:rsid w:val="0007507E"/>
    <w:rsid w:val="0007688D"/>
    <w:rsid w:val="00080E15"/>
    <w:rsid w:val="0009000C"/>
    <w:rsid w:val="000904F2"/>
    <w:rsid w:val="00094EF6"/>
    <w:rsid w:val="000A3D2A"/>
    <w:rsid w:val="000A63E9"/>
    <w:rsid w:val="000A77B7"/>
    <w:rsid w:val="000B3A40"/>
    <w:rsid w:val="000B4792"/>
    <w:rsid w:val="000B5970"/>
    <w:rsid w:val="000B6CA3"/>
    <w:rsid w:val="000C41F3"/>
    <w:rsid w:val="000C6FC3"/>
    <w:rsid w:val="000D1D8D"/>
    <w:rsid w:val="000D4554"/>
    <w:rsid w:val="000D4FF7"/>
    <w:rsid w:val="000D6B46"/>
    <w:rsid w:val="000D7321"/>
    <w:rsid w:val="000D73A6"/>
    <w:rsid w:val="000E0664"/>
    <w:rsid w:val="000E43A3"/>
    <w:rsid w:val="000E5DC4"/>
    <w:rsid w:val="000E78C1"/>
    <w:rsid w:val="000F069D"/>
    <w:rsid w:val="000F2456"/>
    <w:rsid w:val="000F5619"/>
    <w:rsid w:val="000F7753"/>
    <w:rsid w:val="001013B9"/>
    <w:rsid w:val="0010433D"/>
    <w:rsid w:val="00105586"/>
    <w:rsid w:val="00105FB9"/>
    <w:rsid w:val="00105FE1"/>
    <w:rsid w:val="0010679B"/>
    <w:rsid w:val="0011626B"/>
    <w:rsid w:val="0011644D"/>
    <w:rsid w:val="00124D12"/>
    <w:rsid w:val="0012696C"/>
    <w:rsid w:val="001307D6"/>
    <w:rsid w:val="00131C2D"/>
    <w:rsid w:val="001333E0"/>
    <w:rsid w:val="00134E39"/>
    <w:rsid w:val="00135A94"/>
    <w:rsid w:val="0013688B"/>
    <w:rsid w:val="001425CD"/>
    <w:rsid w:val="00142D89"/>
    <w:rsid w:val="00145463"/>
    <w:rsid w:val="00146972"/>
    <w:rsid w:val="00151828"/>
    <w:rsid w:val="001521CF"/>
    <w:rsid w:val="0015357D"/>
    <w:rsid w:val="0015443D"/>
    <w:rsid w:val="001546A6"/>
    <w:rsid w:val="00154A54"/>
    <w:rsid w:val="00162982"/>
    <w:rsid w:val="00163D5A"/>
    <w:rsid w:val="00165A2A"/>
    <w:rsid w:val="001669B1"/>
    <w:rsid w:val="00170BCC"/>
    <w:rsid w:val="00174932"/>
    <w:rsid w:val="0017584C"/>
    <w:rsid w:val="00181775"/>
    <w:rsid w:val="001834BC"/>
    <w:rsid w:val="00183BDC"/>
    <w:rsid w:val="001851A8"/>
    <w:rsid w:val="00191480"/>
    <w:rsid w:val="00194469"/>
    <w:rsid w:val="0019578A"/>
    <w:rsid w:val="001A4BB1"/>
    <w:rsid w:val="001A6CD3"/>
    <w:rsid w:val="001B1529"/>
    <w:rsid w:val="001B44BD"/>
    <w:rsid w:val="001C0D94"/>
    <w:rsid w:val="001C4753"/>
    <w:rsid w:val="001C6D88"/>
    <w:rsid w:val="001D13A4"/>
    <w:rsid w:val="001D1A04"/>
    <w:rsid w:val="001D3450"/>
    <w:rsid w:val="001E2AB0"/>
    <w:rsid w:val="001E41AE"/>
    <w:rsid w:val="001E7AFE"/>
    <w:rsid w:val="001F143E"/>
    <w:rsid w:val="001F1E8E"/>
    <w:rsid w:val="001F2970"/>
    <w:rsid w:val="001F6455"/>
    <w:rsid w:val="001F71CC"/>
    <w:rsid w:val="00200A62"/>
    <w:rsid w:val="0020364B"/>
    <w:rsid w:val="0020453A"/>
    <w:rsid w:val="00206894"/>
    <w:rsid w:val="00207591"/>
    <w:rsid w:val="00213915"/>
    <w:rsid w:val="00214AA0"/>
    <w:rsid w:val="00216740"/>
    <w:rsid w:val="002172A6"/>
    <w:rsid w:val="00222F86"/>
    <w:rsid w:val="002241E1"/>
    <w:rsid w:val="00225943"/>
    <w:rsid w:val="0022701E"/>
    <w:rsid w:val="00232CA0"/>
    <w:rsid w:val="00233021"/>
    <w:rsid w:val="00234B56"/>
    <w:rsid w:val="0023600E"/>
    <w:rsid w:val="00241140"/>
    <w:rsid w:val="00243C79"/>
    <w:rsid w:val="00250D53"/>
    <w:rsid w:val="00251A56"/>
    <w:rsid w:val="002543A1"/>
    <w:rsid w:val="002626BA"/>
    <w:rsid w:val="00263E68"/>
    <w:rsid w:val="00267900"/>
    <w:rsid w:val="00270883"/>
    <w:rsid w:val="00273CCF"/>
    <w:rsid w:val="00274637"/>
    <w:rsid w:val="00274C34"/>
    <w:rsid w:val="00274E03"/>
    <w:rsid w:val="00275522"/>
    <w:rsid w:val="002762AC"/>
    <w:rsid w:val="00277F57"/>
    <w:rsid w:val="002810CB"/>
    <w:rsid w:val="00281C0D"/>
    <w:rsid w:val="0028308B"/>
    <w:rsid w:val="00283A23"/>
    <w:rsid w:val="002879C5"/>
    <w:rsid w:val="00292C35"/>
    <w:rsid w:val="002959BB"/>
    <w:rsid w:val="00295A69"/>
    <w:rsid w:val="002979AD"/>
    <w:rsid w:val="002A468A"/>
    <w:rsid w:val="002A64E9"/>
    <w:rsid w:val="002A6821"/>
    <w:rsid w:val="002B0AF5"/>
    <w:rsid w:val="002B0ED3"/>
    <w:rsid w:val="002B49F1"/>
    <w:rsid w:val="002B4D64"/>
    <w:rsid w:val="002B543A"/>
    <w:rsid w:val="002B7D63"/>
    <w:rsid w:val="002C1C6E"/>
    <w:rsid w:val="002C21E7"/>
    <w:rsid w:val="002C5FC4"/>
    <w:rsid w:val="002C62F6"/>
    <w:rsid w:val="002C7524"/>
    <w:rsid w:val="002D0F62"/>
    <w:rsid w:val="002D17E2"/>
    <w:rsid w:val="002D22E0"/>
    <w:rsid w:val="002D25DE"/>
    <w:rsid w:val="002D3B46"/>
    <w:rsid w:val="002E2D82"/>
    <w:rsid w:val="002E3AD7"/>
    <w:rsid w:val="002E42B8"/>
    <w:rsid w:val="002E4D7E"/>
    <w:rsid w:val="002E53D1"/>
    <w:rsid w:val="002E76AD"/>
    <w:rsid w:val="002E7B98"/>
    <w:rsid w:val="002F0C8C"/>
    <w:rsid w:val="002F5678"/>
    <w:rsid w:val="002F580D"/>
    <w:rsid w:val="002F746F"/>
    <w:rsid w:val="002F7FE6"/>
    <w:rsid w:val="0030014B"/>
    <w:rsid w:val="00300C86"/>
    <w:rsid w:val="00302584"/>
    <w:rsid w:val="00302FDA"/>
    <w:rsid w:val="0030631A"/>
    <w:rsid w:val="00307148"/>
    <w:rsid w:val="00311903"/>
    <w:rsid w:val="00312C61"/>
    <w:rsid w:val="00313704"/>
    <w:rsid w:val="00315954"/>
    <w:rsid w:val="00316425"/>
    <w:rsid w:val="00320609"/>
    <w:rsid w:val="00322170"/>
    <w:rsid w:val="00322F2A"/>
    <w:rsid w:val="003230A7"/>
    <w:rsid w:val="003232EA"/>
    <w:rsid w:val="003277D2"/>
    <w:rsid w:val="003305DA"/>
    <w:rsid w:val="0033110D"/>
    <w:rsid w:val="00331922"/>
    <w:rsid w:val="0033298A"/>
    <w:rsid w:val="0033708C"/>
    <w:rsid w:val="00341D56"/>
    <w:rsid w:val="00343D3B"/>
    <w:rsid w:val="00345527"/>
    <w:rsid w:val="00346EF7"/>
    <w:rsid w:val="00356FCD"/>
    <w:rsid w:val="0036008E"/>
    <w:rsid w:val="003615FA"/>
    <w:rsid w:val="003631A5"/>
    <w:rsid w:val="003711AD"/>
    <w:rsid w:val="00371EFC"/>
    <w:rsid w:val="003768FA"/>
    <w:rsid w:val="00377EF1"/>
    <w:rsid w:val="00383EFB"/>
    <w:rsid w:val="00386E5A"/>
    <w:rsid w:val="00393178"/>
    <w:rsid w:val="0039367A"/>
    <w:rsid w:val="00395EBF"/>
    <w:rsid w:val="003A0822"/>
    <w:rsid w:val="003B05D3"/>
    <w:rsid w:val="003B1317"/>
    <w:rsid w:val="003B4658"/>
    <w:rsid w:val="003B4EA6"/>
    <w:rsid w:val="003C509A"/>
    <w:rsid w:val="003C6B91"/>
    <w:rsid w:val="003C70D8"/>
    <w:rsid w:val="003C71C4"/>
    <w:rsid w:val="003D0AC4"/>
    <w:rsid w:val="003D0FFA"/>
    <w:rsid w:val="003D75DD"/>
    <w:rsid w:val="003D7C76"/>
    <w:rsid w:val="003E08E3"/>
    <w:rsid w:val="003E0BD8"/>
    <w:rsid w:val="003E4E91"/>
    <w:rsid w:val="003F5666"/>
    <w:rsid w:val="004034DA"/>
    <w:rsid w:val="004038AD"/>
    <w:rsid w:val="0040435E"/>
    <w:rsid w:val="00404755"/>
    <w:rsid w:val="0041059A"/>
    <w:rsid w:val="004123D2"/>
    <w:rsid w:val="00414735"/>
    <w:rsid w:val="00415133"/>
    <w:rsid w:val="00415D19"/>
    <w:rsid w:val="00420760"/>
    <w:rsid w:val="00421617"/>
    <w:rsid w:val="00422F5D"/>
    <w:rsid w:val="004244D5"/>
    <w:rsid w:val="00425C18"/>
    <w:rsid w:val="004278FE"/>
    <w:rsid w:val="004307B9"/>
    <w:rsid w:val="00433CCF"/>
    <w:rsid w:val="00434686"/>
    <w:rsid w:val="004350D2"/>
    <w:rsid w:val="00444DB7"/>
    <w:rsid w:val="0045124A"/>
    <w:rsid w:val="004604ED"/>
    <w:rsid w:val="00464D4C"/>
    <w:rsid w:val="00467038"/>
    <w:rsid w:val="0047071D"/>
    <w:rsid w:val="004709B2"/>
    <w:rsid w:val="004712E5"/>
    <w:rsid w:val="004737A2"/>
    <w:rsid w:val="00475A8F"/>
    <w:rsid w:val="00480E47"/>
    <w:rsid w:val="00483C7B"/>
    <w:rsid w:val="00484FD1"/>
    <w:rsid w:val="00485D8F"/>
    <w:rsid w:val="0049074A"/>
    <w:rsid w:val="00493968"/>
    <w:rsid w:val="00494ABC"/>
    <w:rsid w:val="0049658E"/>
    <w:rsid w:val="004A0060"/>
    <w:rsid w:val="004A19CC"/>
    <w:rsid w:val="004A3440"/>
    <w:rsid w:val="004A37F5"/>
    <w:rsid w:val="004A5D2A"/>
    <w:rsid w:val="004B01D0"/>
    <w:rsid w:val="004B237A"/>
    <w:rsid w:val="004B39D6"/>
    <w:rsid w:val="004B3F10"/>
    <w:rsid w:val="004B4AC7"/>
    <w:rsid w:val="004B6BB6"/>
    <w:rsid w:val="004C2E9B"/>
    <w:rsid w:val="004C4B97"/>
    <w:rsid w:val="004C5E14"/>
    <w:rsid w:val="004D0A8E"/>
    <w:rsid w:val="004D1E70"/>
    <w:rsid w:val="004E01D7"/>
    <w:rsid w:val="004E3B6D"/>
    <w:rsid w:val="004E571E"/>
    <w:rsid w:val="004F3206"/>
    <w:rsid w:val="004F3415"/>
    <w:rsid w:val="004F7381"/>
    <w:rsid w:val="005033CE"/>
    <w:rsid w:val="00505227"/>
    <w:rsid w:val="0050641C"/>
    <w:rsid w:val="00511CB5"/>
    <w:rsid w:val="005154EB"/>
    <w:rsid w:val="0051686F"/>
    <w:rsid w:val="00521A5D"/>
    <w:rsid w:val="00522D36"/>
    <w:rsid w:val="00534AF6"/>
    <w:rsid w:val="00535675"/>
    <w:rsid w:val="00536C39"/>
    <w:rsid w:val="00540EBB"/>
    <w:rsid w:val="005443D6"/>
    <w:rsid w:val="00544C71"/>
    <w:rsid w:val="00545359"/>
    <w:rsid w:val="005455F3"/>
    <w:rsid w:val="00552B6A"/>
    <w:rsid w:val="00560A77"/>
    <w:rsid w:val="00561D1D"/>
    <w:rsid w:val="005640CD"/>
    <w:rsid w:val="005655D3"/>
    <w:rsid w:val="00565650"/>
    <w:rsid w:val="00570B4A"/>
    <w:rsid w:val="00574B23"/>
    <w:rsid w:val="00575ACD"/>
    <w:rsid w:val="00576055"/>
    <w:rsid w:val="005766C8"/>
    <w:rsid w:val="00585B34"/>
    <w:rsid w:val="00593EDD"/>
    <w:rsid w:val="00596A1B"/>
    <w:rsid w:val="005A0B9A"/>
    <w:rsid w:val="005A1552"/>
    <w:rsid w:val="005A34FE"/>
    <w:rsid w:val="005A562A"/>
    <w:rsid w:val="005A57DA"/>
    <w:rsid w:val="005B1758"/>
    <w:rsid w:val="005B1BB2"/>
    <w:rsid w:val="005B3E18"/>
    <w:rsid w:val="005B787C"/>
    <w:rsid w:val="005B7CCE"/>
    <w:rsid w:val="005C23DF"/>
    <w:rsid w:val="005C2D83"/>
    <w:rsid w:val="005C3B26"/>
    <w:rsid w:val="005C4A58"/>
    <w:rsid w:val="005C7D65"/>
    <w:rsid w:val="005D1218"/>
    <w:rsid w:val="005D5136"/>
    <w:rsid w:val="005D6534"/>
    <w:rsid w:val="005D78D0"/>
    <w:rsid w:val="005E186C"/>
    <w:rsid w:val="005E5BF2"/>
    <w:rsid w:val="005E6649"/>
    <w:rsid w:val="005E7A86"/>
    <w:rsid w:val="005F0807"/>
    <w:rsid w:val="005F52A0"/>
    <w:rsid w:val="005F6A27"/>
    <w:rsid w:val="006001AE"/>
    <w:rsid w:val="006003E5"/>
    <w:rsid w:val="006004CA"/>
    <w:rsid w:val="00600AD2"/>
    <w:rsid w:val="00600EAE"/>
    <w:rsid w:val="0060641E"/>
    <w:rsid w:val="006066ED"/>
    <w:rsid w:val="00612F59"/>
    <w:rsid w:val="0061645D"/>
    <w:rsid w:val="00621A0A"/>
    <w:rsid w:val="00631AB7"/>
    <w:rsid w:val="00633BE4"/>
    <w:rsid w:val="0063548E"/>
    <w:rsid w:val="00636D44"/>
    <w:rsid w:val="00642589"/>
    <w:rsid w:val="00642D47"/>
    <w:rsid w:val="0064469C"/>
    <w:rsid w:val="00650A33"/>
    <w:rsid w:val="00652A8D"/>
    <w:rsid w:val="006567B8"/>
    <w:rsid w:val="00661369"/>
    <w:rsid w:val="006624C7"/>
    <w:rsid w:val="006625B3"/>
    <w:rsid w:val="00665511"/>
    <w:rsid w:val="00666084"/>
    <w:rsid w:val="00670318"/>
    <w:rsid w:val="00670DD9"/>
    <w:rsid w:val="00671BB3"/>
    <w:rsid w:val="00672931"/>
    <w:rsid w:val="00680B99"/>
    <w:rsid w:val="00681A4F"/>
    <w:rsid w:val="00681F8F"/>
    <w:rsid w:val="00682770"/>
    <w:rsid w:val="00682878"/>
    <w:rsid w:val="00682E16"/>
    <w:rsid w:val="00683110"/>
    <w:rsid w:val="00683280"/>
    <w:rsid w:val="00686F6C"/>
    <w:rsid w:val="0068771E"/>
    <w:rsid w:val="00687F26"/>
    <w:rsid w:val="00690FA4"/>
    <w:rsid w:val="00693731"/>
    <w:rsid w:val="00694565"/>
    <w:rsid w:val="00694F1A"/>
    <w:rsid w:val="0069541D"/>
    <w:rsid w:val="006954F1"/>
    <w:rsid w:val="00696C12"/>
    <w:rsid w:val="006A4E7F"/>
    <w:rsid w:val="006A7AAA"/>
    <w:rsid w:val="006B27D3"/>
    <w:rsid w:val="006B2E00"/>
    <w:rsid w:val="006B6179"/>
    <w:rsid w:val="006C1F75"/>
    <w:rsid w:val="006C3F77"/>
    <w:rsid w:val="006C5217"/>
    <w:rsid w:val="006D3E92"/>
    <w:rsid w:val="006E2F23"/>
    <w:rsid w:val="006E2F24"/>
    <w:rsid w:val="006E5075"/>
    <w:rsid w:val="006E61C9"/>
    <w:rsid w:val="006E6D4D"/>
    <w:rsid w:val="006F1568"/>
    <w:rsid w:val="006F3CC1"/>
    <w:rsid w:val="006F5214"/>
    <w:rsid w:val="006F7A79"/>
    <w:rsid w:val="007005CD"/>
    <w:rsid w:val="00704DE3"/>
    <w:rsid w:val="00710A26"/>
    <w:rsid w:val="007112F4"/>
    <w:rsid w:val="00712A29"/>
    <w:rsid w:val="00712C5E"/>
    <w:rsid w:val="007160A2"/>
    <w:rsid w:val="00720C21"/>
    <w:rsid w:val="0072206D"/>
    <w:rsid w:val="00722BDF"/>
    <w:rsid w:val="007266EA"/>
    <w:rsid w:val="007316B8"/>
    <w:rsid w:val="00731AD8"/>
    <w:rsid w:val="007336FD"/>
    <w:rsid w:val="00742DB9"/>
    <w:rsid w:val="007445EC"/>
    <w:rsid w:val="007449EE"/>
    <w:rsid w:val="00747194"/>
    <w:rsid w:val="00747D26"/>
    <w:rsid w:val="00750246"/>
    <w:rsid w:val="00750FDB"/>
    <w:rsid w:val="007512BB"/>
    <w:rsid w:val="0075179A"/>
    <w:rsid w:val="00752C89"/>
    <w:rsid w:val="00760427"/>
    <w:rsid w:val="00762E16"/>
    <w:rsid w:val="00766E88"/>
    <w:rsid w:val="00767BF2"/>
    <w:rsid w:val="00767CB9"/>
    <w:rsid w:val="007706C2"/>
    <w:rsid w:val="0077238F"/>
    <w:rsid w:val="00775F90"/>
    <w:rsid w:val="00786D55"/>
    <w:rsid w:val="0079085B"/>
    <w:rsid w:val="00790BE0"/>
    <w:rsid w:val="00792C42"/>
    <w:rsid w:val="007945AC"/>
    <w:rsid w:val="00795D32"/>
    <w:rsid w:val="007A3801"/>
    <w:rsid w:val="007A6B55"/>
    <w:rsid w:val="007A6FF0"/>
    <w:rsid w:val="007B016A"/>
    <w:rsid w:val="007B10F6"/>
    <w:rsid w:val="007B1205"/>
    <w:rsid w:val="007B1430"/>
    <w:rsid w:val="007B1B6D"/>
    <w:rsid w:val="007B2D6F"/>
    <w:rsid w:val="007B2F1D"/>
    <w:rsid w:val="007B35F9"/>
    <w:rsid w:val="007B427B"/>
    <w:rsid w:val="007B543A"/>
    <w:rsid w:val="007C4C59"/>
    <w:rsid w:val="007C67EE"/>
    <w:rsid w:val="007D6485"/>
    <w:rsid w:val="007E18B0"/>
    <w:rsid w:val="007E4ED1"/>
    <w:rsid w:val="007F0549"/>
    <w:rsid w:val="007F3D51"/>
    <w:rsid w:val="007F5153"/>
    <w:rsid w:val="008007D5"/>
    <w:rsid w:val="00807EC4"/>
    <w:rsid w:val="00810C46"/>
    <w:rsid w:val="00812056"/>
    <w:rsid w:val="0081416A"/>
    <w:rsid w:val="00814519"/>
    <w:rsid w:val="008205A4"/>
    <w:rsid w:val="008211DD"/>
    <w:rsid w:val="00821E7C"/>
    <w:rsid w:val="00823D30"/>
    <w:rsid w:val="00825B40"/>
    <w:rsid w:val="0083069B"/>
    <w:rsid w:val="00832F7B"/>
    <w:rsid w:val="008353ED"/>
    <w:rsid w:val="0084004F"/>
    <w:rsid w:val="008411CE"/>
    <w:rsid w:val="00846A49"/>
    <w:rsid w:val="008473AB"/>
    <w:rsid w:val="008524DE"/>
    <w:rsid w:val="008533B2"/>
    <w:rsid w:val="0085437C"/>
    <w:rsid w:val="00860F49"/>
    <w:rsid w:val="00861068"/>
    <w:rsid w:val="0086124C"/>
    <w:rsid w:val="00862DB3"/>
    <w:rsid w:val="00862EC6"/>
    <w:rsid w:val="00862F77"/>
    <w:rsid w:val="0086633F"/>
    <w:rsid w:val="008766E8"/>
    <w:rsid w:val="00881005"/>
    <w:rsid w:val="00882C0C"/>
    <w:rsid w:val="0088442C"/>
    <w:rsid w:val="008854E1"/>
    <w:rsid w:val="0088729C"/>
    <w:rsid w:val="0089193D"/>
    <w:rsid w:val="00891B15"/>
    <w:rsid w:val="00895A45"/>
    <w:rsid w:val="00895DC6"/>
    <w:rsid w:val="008A0B7C"/>
    <w:rsid w:val="008A34B8"/>
    <w:rsid w:val="008A3550"/>
    <w:rsid w:val="008A66AB"/>
    <w:rsid w:val="008A7A56"/>
    <w:rsid w:val="008B792B"/>
    <w:rsid w:val="008C48FD"/>
    <w:rsid w:val="008C4C34"/>
    <w:rsid w:val="008C6B36"/>
    <w:rsid w:val="008C6E56"/>
    <w:rsid w:val="008C7E65"/>
    <w:rsid w:val="008D06E0"/>
    <w:rsid w:val="008E3388"/>
    <w:rsid w:val="008E34ED"/>
    <w:rsid w:val="008E3CE2"/>
    <w:rsid w:val="008E3ED8"/>
    <w:rsid w:val="008E425B"/>
    <w:rsid w:val="008E57B6"/>
    <w:rsid w:val="008E5E0F"/>
    <w:rsid w:val="008F0FAB"/>
    <w:rsid w:val="008F26C8"/>
    <w:rsid w:val="008F683D"/>
    <w:rsid w:val="008F7CF1"/>
    <w:rsid w:val="0090063C"/>
    <w:rsid w:val="00901EE9"/>
    <w:rsid w:val="00907CCA"/>
    <w:rsid w:val="009106AF"/>
    <w:rsid w:val="009114C9"/>
    <w:rsid w:val="00916E0E"/>
    <w:rsid w:val="009258ED"/>
    <w:rsid w:val="00925A2F"/>
    <w:rsid w:val="009270B3"/>
    <w:rsid w:val="0093016B"/>
    <w:rsid w:val="00933EF1"/>
    <w:rsid w:val="00934659"/>
    <w:rsid w:val="00935440"/>
    <w:rsid w:val="00936287"/>
    <w:rsid w:val="009372A9"/>
    <w:rsid w:val="0093733E"/>
    <w:rsid w:val="00944BC5"/>
    <w:rsid w:val="0094522D"/>
    <w:rsid w:val="00951978"/>
    <w:rsid w:val="00952F4D"/>
    <w:rsid w:val="0095562B"/>
    <w:rsid w:val="00962FC2"/>
    <w:rsid w:val="00967D3F"/>
    <w:rsid w:val="009716D0"/>
    <w:rsid w:val="00971E20"/>
    <w:rsid w:val="00972064"/>
    <w:rsid w:val="00973DF0"/>
    <w:rsid w:val="00975381"/>
    <w:rsid w:val="00975470"/>
    <w:rsid w:val="00976E2B"/>
    <w:rsid w:val="00977393"/>
    <w:rsid w:val="009779FF"/>
    <w:rsid w:val="009821C4"/>
    <w:rsid w:val="00982A50"/>
    <w:rsid w:val="0098465A"/>
    <w:rsid w:val="00985454"/>
    <w:rsid w:val="00986586"/>
    <w:rsid w:val="00994AD5"/>
    <w:rsid w:val="009968AC"/>
    <w:rsid w:val="009A497C"/>
    <w:rsid w:val="009B1AAF"/>
    <w:rsid w:val="009B2BED"/>
    <w:rsid w:val="009B4B23"/>
    <w:rsid w:val="009B51F0"/>
    <w:rsid w:val="009B6EE9"/>
    <w:rsid w:val="009C3D49"/>
    <w:rsid w:val="009C5330"/>
    <w:rsid w:val="009D0521"/>
    <w:rsid w:val="009D419A"/>
    <w:rsid w:val="009D4A51"/>
    <w:rsid w:val="009D520F"/>
    <w:rsid w:val="009D78AE"/>
    <w:rsid w:val="009E3EC5"/>
    <w:rsid w:val="009E4BB4"/>
    <w:rsid w:val="009F418D"/>
    <w:rsid w:val="009F4DDF"/>
    <w:rsid w:val="00A0052D"/>
    <w:rsid w:val="00A0164B"/>
    <w:rsid w:val="00A0666B"/>
    <w:rsid w:val="00A06D07"/>
    <w:rsid w:val="00A1026C"/>
    <w:rsid w:val="00A113EF"/>
    <w:rsid w:val="00A127A7"/>
    <w:rsid w:val="00A1402F"/>
    <w:rsid w:val="00A140F0"/>
    <w:rsid w:val="00A166B5"/>
    <w:rsid w:val="00A1719A"/>
    <w:rsid w:val="00A20F19"/>
    <w:rsid w:val="00A21F3E"/>
    <w:rsid w:val="00A26312"/>
    <w:rsid w:val="00A26EA4"/>
    <w:rsid w:val="00A276E7"/>
    <w:rsid w:val="00A31231"/>
    <w:rsid w:val="00A3266C"/>
    <w:rsid w:val="00A33841"/>
    <w:rsid w:val="00A358F4"/>
    <w:rsid w:val="00A459DA"/>
    <w:rsid w:val="00A507B3"/>
    <w:rsid w:val="00A518BE"/>
    <w:rsid w:val="00A545F2"/>
    <w:rsid w:val="00A548CB"/>
    <w:rsid w:val="00A73FC4"/>
    <w:rsid w:val="00A76619"/>
    <w:rsid w:val="00A82DC5"/>
    <w:rsid w:val="00A84035"/>
    <w:rsid w:val="00A84126"/>
    <w:rsid w:val="00A84DC2"/>
    <w:rsid w:val="00A863BD"/>
    <w:rsid w:val="00A86A98"/>
    <w:rsid w:val="00A87751"/>
    <w:rsid w:val="00A90483"/>
    <w:rsid w:val="00A94E15"/>
    <w:rsid w:val="00AB190C"/>
    <w:rsid w:val="00AB2668"/>
    <w:rsid w:val="00AB776C"/>
    <w:rsid w:val="00AB7C96"/>
    <w:rsid w:val="00AC2E86"/>
    <w:rsid w:val="00AC2F04"/>
    <w:rsid w:val="00AC7039"/>
    <w:rsid w:val="00AC783C"/>
    <w:rsid w:val="00AD02FD"/>
    <w:rsid w:val="00AD1A3C"/>
    <w:rsid w:val="00AD4D31"/>
    <w:rsid w:val="00AD4FD2"/>
    <w:rsid w:val="00AE1893"/>
    <w:rsid w:val="00AE4DED"/>
    <w:rsid w:val="00AE5017"/>
    <w:rsid w:val="00AE57A7"/>
    <w:rsid w:val="00AE73FF"/>
    <w:rsid w:val="00AF0E44"/>
    <w:rsid w:val="00AF2A4D"/>
    <w:rsid w:val="00AF45C2"/>
    <w:rsid w:val="00AF4D7C"/>
    <w:rsid w:val="00B06D3E"/>
    <w:rsid w:val="00B10DC0"/>
    <w:rsid w:val="00B1209C"/>
    <w:rsid w:val="00B1354C"/>
    <w:rsid w:val="00B16F6D"/>
    <w:rsid w:val="00B16FEA"/>
    <w:rsid w:val="00B179DE"/>
    <w:rsid w:val="00B246C4"/>
    <w:rsid w:val="00B257B0"/>
    <w:rsid w:val="00B30880"/>
    <w:rsid w:val="00B3467B"/>
    <w:rsid w:val="00B42D3A"/>
    <w:rsid w:val="00B43255"/>
    <w:rsid w:val="00B4339A"/>
    <w:rsid w:val="00B44387"/>
    <w:rsid w:val="00B46695"/>
    <w:rsid w:val="00B512F6"/>
    <w:rsid w:val="00B51A1F"/>
    <w:rsid w:val="00B51B42"/>
    <w:rsid w:val="00B522C2"/>
    <w:rsid w:val="00B55E0A"/>
    <w:rsid w:val="00B5709B"/>
    <w:rsid w:val="00B60AA6"/>
    <w:rsid w:val="00B63156"/>
    <w:rsid w:val="00B645D6"/>
    <w:rsid w:val="00B67862"/>
    <w:rsid w:val="00B709D4"/>
    <w:rsid w:val="00B70A00"/>
    <w:rsid w:val="00B7195E"/>
    <w:rsid w:val="00B75085"/>
    <w:rsid w:val="00B76E40"/>
    <w:rsid w:val="00B813B0"/>
    <w:rsid w:val="00B82C4E"/>
    <w:rsid w:val="00B8420A"/>
    <w:rsid w:val="00B90E7E"/>
    <w:rsid w:val="00B933BF"/>
    <w:rsid w:val="00B949F7"/>
    <w:rsid w:val="00B95050"/>
    <w:rsid w:val="00B9559A"/>
    <w:rsid w:val="00BA42B1"/>
    <w:rsid w:val="00BA4DB7"/>
    <w:rsid w:val="00BA50C7"/>
    <w:rsid w:val="00BA7208"/>
    <w:rsid w:val="00BA7E4B"/>
    <w:rsid w:val="00BB0142"/>
    <w:rsid w:val="00BB6A23"/>
    <w:rsid w:val="00BC2541"/>
    <w:rsid w:val="00BD12E2"/>
    <w:rsid w:val="00BD16EA"/>
    <w:rsid w:val="00BD5262"/>
    <w:rsid w:val="00BD5F3E"/>
    <w:rsid w:val="00BD6173"/>
    <w:rsid w:val="00BD6424"/>
    <w:rsid w:val="00BE167F"/>
    <w:rsid w:val="00BE233B"/>
    <w:rsid w:val="00BE2AF3"/>
    <w:rsid w:val="00BE3875"/>
    <w:rsid w:val="00BE5663"/>
    <w:rsid w:val="00BF0291"/>
    <w:rsid w:val="00BF1019"/>
    <w:rsid w:val="00BF6049"/>
    <w:rsid w:val="00BF618C"/>
    <w:rsid w:val="00BF6701"/>
    <w:rsid w:val="00C011EC"/>
    <w:rsid w:val="00C0353C"/>
    <w:rsid w:val="00C07113"/>
    <w:rsid w:val="00C076C8"/>
    <w:rsid w:val="00C14C89"/>
    <w:rsid w:val="00C1503A"/>
    <w:rsid w:val="00C159D6"/>
    <w:rsid w:val="00C211DD"/>
    <w:rsid w:val="00C214CA"/>
    <w:rsid w:val="00C21945"/>
    <w:rsid w:val="00C223B2"/>
    <w:rsid w:val="00C2281D"/>
    <w:rsid w:val="00C24057"/>
    <w:rsid w:val="00C25D86"/>
    <w:rsid w:val="00C26642"/>
    <w:rsid w:val="00C27030"/>
    <w:rsid w:val="00C2742C"/>
    <w:rsid w:val="00C32D5A"/>
    <w:rsid w:val="00C350EC"/>
    <w:rsid w:val="00C378F6"/>
    <w:rsid w:val="00C41B98"/>
    <w:rsid w:val="00C47F4F"/>
    <w:rsid w:val="00C51DCC"/>
    <w:rsid w:val="00C54470"/>
    <w:rsid w:val="00C564F0"/>
    <w:rsid w:val="00C567ED"/>
    <w:rsid w:val="00C60738"/>
    <w:rsid w:val="00C621B0"/>
    <w:rsid w:val="00C67D14"/>
    <w:rsid w:val="00C70859"/>
    <w:rsid w:val="00C709BA"/>
    <w:rsid w:val="00C72574"/>
    <w:rsid w:val="00C73865"/>
    <w:rsid w:val="00C747BD"/>
    <w:rsid w:val="00C7687E"/>
    <w:rsid w:val="00C76F89"/>
    <w:rsid w:val="00C821FF"/>
    <w:rsid w:val="00C83B5B"/>
    <w:rsid w:val="00C84249"/>
    <w:rsid w:val="00C871B9"/>
    <w:rsid w:val="00C94A24"/>
    <w:rsid w:val="00C956CC"/>
    <w:rsid w:val="00CA1A9F"/>
    <w:rsid w:val="00CA367E"/>
    <w:rsid w:val="00CA3D7D"/>
    <w:rsid w:val="00CA466F"/>
    <w:rsid w:val="00CA55B7"/>
    <w:rsid w:val="00CA6D02"/>
    <w:rsid w:val="00CB136D"/>
    <w:rsid w:val="00CB1441"/>
    <w:rsid w:val="00CB357E"/>
    <w:rsid w:val="00CB3F4A"/>
    <w:rsid w:val="00CC1325"/>
    <w:rsid w:val="00CC24FC"/>
    <w:rsid w:val="00CC3430"/>
    <w:rsid w:val="00CC357E"/>
    <w:rsid w:val="00CC5B60"/>
    <w:rsid w:val="00CC60A0"/>
    <w:rsid w:val="00CC6C77"/>
    <w:rsid w:val="00CD2AEC"/>
    <w:rsid w:val="00CD3673"/>
    <w:rsid w:val="00CD5D98"/>
    <w:rsid w:val="00CD61DD"/>
    <w:rsid w:val="00CE3736"/>
    <w:rsid w:val="00CE4BE3"/>
    <w:rsid w:val="00CE6E02"/>
    <w:rsid w:val="00CF099C"/>
    <w:rsid w:val="00CF6F7B"/>
    <w:rsid w:val="00D01931"/>
    <w:rsid w:val="00D10F86"/>
    <w:rsid w:val="00D11DE1"/>
    <w:rsid w:val="00D12EED"/>
    <w:rsid w:val="00D140D6"/>
    <w:rsid w:val="00D17462"/>
    <w:rsid w:val="00D20EA4"/>
    <w:rsid w:val="00D266EB"/>
    <w:rsid w:val="00D269E8"/>
    <w:rsid w:val="00D27952"/>
    <w:rsid w:val="00D316BD"/>
    <w:rsid w:val="00D33C36"/>
    <w:rsid w:val="00D40BAD"/>
    <w:rsid w:val="00D45363"/>
    <w:rsid w:val="00D47FA1"/>
    <w:rsid w:val="00D5457B"/>
    <w:rsid w:val="00D54876"/>
    <w:rsid w:val="00D5576C"/>
    <w:rsid w:val="00D5622E"/>
    <w:rsid w:val="00D6111E"/>
    <w:rsid w:val="00D61FEA"/>
    <w:rsid w:val="00D62A73"/>
    <w:rsid w:val="00D64A12"/>
    <w:rsid w:val="00D65A00"/>
    <w:rsid w:val="00D6780A"/>
    <w:rsid w:val="00D67A9F"/>
    <w:rsid w:val="00D83A3A"/>
    <w:rsid w:val="00D90158"/>
    <w:rsid w:val="00D91D9C"/>
    <w:rsid w:val="00D920E1"/>
    <w:rsid w:val="00D945C0"/>
    <w:rsid w:val="00D96DDD"/>
    <w:rsid w:val="00DA1EEE"/>
    <w:rsid w:val="00DA2F48"/>
    <w:rsid w:val="00DA31C6"/>
    <w:rsid w:val="00DA3BDC"/>
    <w:rsid w:val="00DB1F92"/>
    <w:rsid w:val="00DB4294"/>
    <w:rsid w:val="00DB55C3"/>
    <w:rsid w:val="00DB64E3"/>
    <w:rsid w:val="00DC1151"/>
    <w:rsid w:val="00DC1A24"/>
    <w:rsid w:val="00DC357C"/>
    <w:rsid w:val="00DC5B20"/>
    <w:rsid w:val="00DD0CF8"/>
    <w:rsid w:val="00DD1A1E"/>
    <w:rsid w:val="00DD1B6C"/>
    <w:rsid w:val="00DD2C6F"/>
    <w:rsid w:val="00DE184A"/>
    <w:rsid w:val="00DE3018"/>
    <w:rsid w:val="00DE5AC3"/>
    <w:rsid w:val="00DF2973"/>
    <w:rsid w:val="00DF7DBB"/>
    <w:rsid w:val="00E00960"/>
    <w:rsid w:val="00E01BAE"/>
    <w:rsid w:val="00E0422F"/>
    <w:rsid w:val="00E04458"/>
    <w:rsid w:val="00E060FE"/>
    <w:rsid w:val="00E1336C"/>
    <w:rsid w:val="00E15E3A"/>
    <w:rsid w:val="00E1681A"/>
    <w:rsid w:val="00E16FD9"/>
    <w:rsid w:val="00E20F78"/>
    <w:rsid w:val="00E22371"/>
    <w:rsid w:val="00E226C9"/>
    <w:rsid w:val="00E25499"/>
    <w:rsid w:val="00E254C2"/>
    <w:rsid w:val="00E273F5"/>
    <w:rsid w:val="00E3076E"/>
    <w:rsid w:val="00E3580D"/>
    <w:rsid w:val="00E40921"/>
    <w:rsid w:val="00E47F8D"/>
    <w:rsid w:val="00E50523"/>
    <w:rsid w:val="00E5683D"/>
    <w:rsid w:val="00E56B84"/>
    <w:rsid w:val="00E57625"/>
    <w:rsid w:val="00E60031"/>
    <w:rsid w:val="00E6044D"/>
    <w:rsid w:val="00E61791"/>
    <w:rsid w:val="00E62E3C"/>
    <w:rsid w:val="00E630F3"/>
    <w:rsid w:val="00E63E01"/>
    <w:rsid w:val="00E6687C"/>
    <w:rsid w:val="00E7133A"/>
    <w:rsid w:val="00E87987"/>
    <w:rsid w:val="00E922BB"/>
    <w:rsid w:val="00E95317"/>
    <w:rsid w:val="00E96BE9"/>
    <w:rsid w:val="00E97996"/>
    <w:rsid w:val="00EA0837"/>
    <w:rsid w:val="00EA1A5C"/>
    <w:rsid w:val="00EA418B"/>
    <w:rsid w:val="00EA41E5"/>
    <w:rsid w:val="00EA57B2"/>
    <w:rsid w:val="00EA6223"/>
    <w:rsid w:val="00EA6FAC"/>
    <w:rsid w:val="00EB0DB8"/>
    <w:rsid w:val="00EB213F"/>
    <w:rsid w:val="00EB2C48"/>
    <w:rsid w:val="00EB354B"/>
    <w:rsid w:val="00EB4262"/>
    <w:rsid w:val="00EB5AE9"/>
    <w:rsid w:val="00EB6B46"/>
    <w:rsid w:val="00EC214D"/>
    <w:rsid w:val="00EC37C8"/>
    <w:rsid w:val="00EC63D0"/>
    <w:rsid w:val="00ED1229"/>
    <w:rsid w:val="00ED1AEE"/>
    <w:rsid w:val="00ED2E9E"/>
    <w:rsid w:val="00ED3839"/>
    <w:rsid w:val="00ED7665"/>
    <w:rsid w:val="00EE0CE3"/>
    <w:rsid w:val="00EE0E25"/>
    <w:rsid w:val="00EE55FA"/>
    <w:rsid w:val="00EF254E"/>
    <w:rsid w:val="00EF48EE"/>
    <w:rsid w:val="00F00424"/>
    <w:rsid w:val="00F04B42"/>
    <w:rsid w:val="00F0531E"/>
    <w:rsid w:val="00F060F3"/>
    <w:rsid w:val="00F065AF"/>
    <w:rsid w:val="00F071A2"/>
    <w:rsid w:val="00F10C4B"/>
    <w:rsid w:val="00F129E7"/>
    <w:rsid w:val="00F176AE"/>
    <w:rsid w:val="00F17EA4"/>
    <w:rsid w:val="00F215FD"/>
    <w:rsid w:val="00F271EB"/>
    <w:rsid w:val="00F27C4D"/>
    <w:rsid w:val="00F32C3C"/>
    <w:rsid w:val="00F45A3A"/>
    <w:rsid w:val="00F46094"/>
    <w:rsid w:val="00F533AB"/>
    <w:rsid w:val="00F53871"/>
    <w:rsid w:val="00F55BF5"/>
    <w:rsid w:val="00F56296"/>
    <w:rsid w:val="00F62C12"/>
    <w:rsid w:val="00F639B2"/>
    <w:rsid w:val="00F648B8"/>
    <w:rsid w:val="00F64F54"/>
    <w:rsid w:val="00F70F98"/>
    <w:rsid w:val="00F7228B"/>
    <w:rsid w:val="00F75DF1"/>
    <w:rsid w:val="00F874D1"/>
    <w:rsid w:val="00F87541"/>
    <w:rsid w:val="00F92CD5"/>
    <w:rsid w:val="00F93675"/>
    <w:rsid w:val="00F94A4F"/>
    <w:rsid w:val="00FB1224"/>
    <w:rsid w:val="00FB68C0"/>
    <w:rsid w:val="00FC3C0B"/>
    <w:rsid w:val="00FC6DE2"/>
    <w:rsid w:val="00FD08D8"/>
    <w:rsid w:val="00FD1504"/>
    <w:rsid w:val="00FD1533"/>
    <w:rsid w:val="00FD6F8E"/>
    <w:rsid w:val="00FE5034"/>
    <w:rsid w:val="00FE579D"/>
    <w:rsid w:val="00FE78BF"/>
    <w:rsid w:val="00FF4054"/>
    <w:rsid w:val="00FF526E"/>
    <w:rsid w:val="00FF586E"/>
    <w:rsid w:val="00FF6751"/>
    <w:rsid w:val="00FF71D5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AC0E5"/>
  <w15:chartTrackingRefBased/>
  <w15:docId w15:val="{AFD9D834-1531-4170-8067-0ACF4916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F7"/>
  </w:style>
  <w:style w:type="paragraph" w:styleId="Footer">
    <w:name w:val="footer"/>
    <w:basedOn w:val="Normal"/>
    <w:link w:val="FooterChar"/>
    <w:uiPriority w:val="99"/>
    <w:unhideWhenUsed/>
    <w:rsid w:val="00346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F7"/>
  </w:style>
  <w:style w:type="character" w:styleId="Hyperlink">
    <w:name w:val="Hyperlink"/>
    <w:basedOn w:val="DefaultParagraphFont"/>
    <w:uiPriority w:val="99"/>
    <w:unhideWhenUsed/>
    <w:rsid w:val="002B0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E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3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1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1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16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6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16B8"/>
    <w:pPr>
      <w:spacing w:after="0" w:line="240" w:lineRule="auto"/>
    </w:pPr>
  </w:style>
  <w:style w:type="paragraph" w:customStyle="1" w:styleId="Default">
    <w:name w:val="Default"/>
    <w:rsid w:val="00FD15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ymonty.com.l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0e2ab9-06fa-44f0-9e28-bec74b187f98" xsi:nil="true"/>
    <lcf76f155ced4ddcb4097134ff3c332f xmlns="dd60ddd4-c660-4691-abb9-64f4d1cf4b7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C8199329F8B42AB9CBCA801E36EC8" ma:contentTypeVersion="12" ma:contentTypeDescription="Create a new document." ma:contentTypeScope="" ma:versionID="42efebec210158abd4e721edf88fdd7c">
  <xsd:schema xmlns:xsd="http://www.w3.org/2001/XMLSchema" xmlns:xs="http://www.w3.org/2001/XMLSchema" xmlns:p="http://schemas.microsoft.com/office/2006/metadata/properties" xmlns:ns2="dd60ddd4-c660-4691-abb9-64f4d1cf4b7c" xmlns:ns3="260e2ab9-06fa-44f0-9e28-bec74b187f98" targetNamespace="http://schemas.microsoft.com/office/2006/metadata/properties" ma:root="true" ma:fieldsID="65175378bb4a16906822752c96775b92" ns2:_="" ns3:_="">
    <xsd:import namespace="dd60ddd4-c660-4691-abb9-64f4d1cf4b7c"/>
    <xsd:import namespace="260e2ab9-06fa-44f0-9e28-bec74b187f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0ddd4-c660-4691-abb9-64f4d1cf4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bc614d8-b7d2-445d-8349-d55796b7b8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e2ab9-06fa-44f0-9e28-bec74b187f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f8087ab-fe12-40fa-a40e-1f549fd2ba40}" ma:internalName="TaxCatchAll" ma:showField="CatchAllData" ma:web="260e2ab9-06fa-44f0-9e28-bec74b187f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9B9285-EC02-487F-8C17-5A4B9BB69BF8}">
  <ds:schemaRefs>
    <ds:schemaRef ds:uri="http://schemas.microsoft.com/office/2006/metadata/properties"/>
    <ds:schemaRef ds:uri="http://schemas.microsoft.com/office/infopath/2007/PartnerControls"/>
    <ds:schemaRef ds:uri="260e2ab9-06fa-44f0-9e28-bec74b187f98"/>
    <ds:schemaRef ds:uri="dd60ddd4-c660-4691-abb9-64f4d1cf4b7c"/>
  </ds:schemaRefs>
</ds:datastoreItem>
</file>

<file path=customXml/itemProps2.xml><?xml version="1.0" encoding="utf-8"?>
<ds:datastoreItem xmlns:ds="http://schemas.openxmlformats.org/officeDocument/2006/customXml" ds:itemID="{694387BF-8F01-4EF6-829A-577654463F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A7E9E7-2B9F-43D9-B670-C0F552DD8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B164AA-04E3-4977-8DE6-54EF81D28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0ddd4-c660-4691-abb9-64f4d1cf4b7c"/>
    <ds:schemaRef ds:uri="260e2ab9-06fa-44f0-9e28-bec74b187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Haddad</dc:creator>
  <cp:keywords/>
  <dc:description/>
  <cp:lastModifiedBy>Farid Akoum</cp:lastModifiedBy>
  <cp:revision>3</cp:revision>
  <cp:lastPrinted>2025-05-20T10:28:00Z</cp:lastPrinted>
  <dcterms:created xsi:type="dcterms:W3CDTF">2025-07-29T08:44:00Z</dcterms:created>
  <dcterms:modified xsi:type="dcterms:W3CDTF">2025-07-29T09:01:00Z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0x010100D7AC8199329F8B42AB9CBCA801E36EC8</vt:lpwstr>
  </property>
  <property fmtid="{D5CDD505-2E9C-101B-9397-08002B2CF9AE}" pid="3" name="MediaServiceImageTags">
    <vt:lpwstr/>
  </property>
</Properties>
</file>