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E552B6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53pt;height:31.8pt;z-index:251665408" filled="f" stroked="f">
            <v:textbox style="mso-next-textbox:#_x0000_s1029">
              <w:txbxContent>
                <w:p w:rsidR="00761FAB" w:rsidRPr="00761FAB" w:rsidRDefault="00E363AD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Esplora RGB LED</w:t>
                  </w:r>
                </w:p>
              </w:txbxContent>
            </v:textbox>
          </v:shape>
        </w:pict>
      </w:r>
      <w:r w:rsidRPr="00E552B6">
        <w:rPr>
          <w:lang w:val="ga-IE"/>
        </w:rPr>
      </w:r>
      <w:r w:rsidR="0018680E">
        <w:rPr>
          <w:lang w:val="ga-IE"/>
        </w:rPr>
        <w:pict>
          <v:roundrect id="_x0000_s1030" style="width:31.8pt;height:262.5pt;rotation:90;mso-position-horizontal-relative:char;mso-position-vertical-relative:line" arcsize="10923f" fillcolor="#4f81bd [3204]" strokecolor="#f2f2f2 [3041]" strokeweight="3pt">
            <v:shadow on="t" type="perspective" color="#243f60 [1604]" opacity=".5" offset="1pt" offset2="-1pt"/>
            <w10:wrap type="none"/>
            <w10:anchorlock/>
          </v:roundrect>
        </w:pict>
      </w:r>
    </w:p>
    <w:p w:rsidR="00A270DC" w:rsidRDefault="00E363AD" w:rsidP="00AF6E25">
      <w:pPr>
        <w:spacing w:line="240" w:lineRule="auto"/>
        <w:rPr>
          <w:rFonts w:ascii="Verdana" w:hAnsi="Verdana" w:cs="Times New Roman"/>
          <w:sz w:val="24"/>
          <w:szCs w:val="20"/>
          <w:lang w:val="ga-IE"/>
        </w:rPr>
      </w:pPr>
      <w:r w:rsidRPr="001864C0">
        <w:rPr>
          <w:rFonts w:ascii="Verdana" w:hAnsi="Verdana" w:cs="Times New Roman"/>
          <w:sz w:val="24"/>
          <w:szCs w:val="20"/>
          <w:lang w:val="ga-IE"/>
        </w:rPr>
        <w:t>Learn how to program the coloured (RGB) LED</w:t>
      </w:r>
    </w:p>
    <w:p w:rsidR="0018680E" w:rsidRPr="00AF6E25" w:rsidRDefault="0018680E" w:rsidP="00AF6E25">
      <w:pPr>
        <w:spacing w:line="240" w:lineRule="auto"/>
        <w:rPr>
          <w:rFonts w:ascii="Verdana" w:hAnsi="Verdana" w:cs="Times New Roman"/>
          <w:sz w:val="24"/>
          <w:szCs w:val="20"/>
          <w:lang w:val="ga-IE"/>
        </w:rPr>
      </w:pPr>
    </w:p>
    <w:p w:rsidR="0018680E" w:rsidRPr="0018680E" w:rsidRDefault="00E363AD" w:rsidP="0018680E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.h</w:t>
      </w:r>
      <w:proofErr w:type="spellEnd"/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 xml:space="preserve">void </w:t>
      </w:r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setup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() {} 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 xml:space="preserve">void </w:t>
      </w:r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loop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()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{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 </w:t>
      </w:r>
      <w:proofErr w:type="spellStart"/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.writeRGB</w:t>
      </w:r>
      <w:proofErr w:type="spellEnd"/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(0, 128, 255);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 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delay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(1000);</w:t>
      </w:r>
      <w:r w:rsidR="000C573A"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0C573A"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0C573A"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0C573A" w:rsidRPr="0018680E">
        <w:rPr>
          <w:rFonts w:ascii="Times New Roman" w:eastAsia="Times New Roman" w:hAnsi="Times New Roman" w:cs="Times New Roman"/>
          <w:i/>
          <w:color w:val="1F497D" w:themeColor="text2"/>
          <w:sz w:val="26"/>
          <w:szCs w:val="26"/>
          <w:lang w:val="en-US"/>
        </w:rPr>
        <w:t>// wait 1 second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 </w:t>
      </w:r>
      <w:proofErr w:type="spellStart"/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.writeRGB</w:t>
      </w:r>
      <w:proofErr w:type="spellEnd"/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(255, 0, 128);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 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delay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(1000);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 </w:t>
      </w:r>
      <w:proofErr w:type="spellStart"/>
      <w:r w:rsidRPr="0018680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.writeRGB</w:t>
      </w:r>
      <w:proofErr w:type="spellEnd"/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(128, 255, 0);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 </w:t>
      </w:r>
      <w:r w:rsidRPr="0018680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delay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t>(1000);</w:t>
      </w:r>
      <w:r w:rsidRPr="0018680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}</w:t>
      </w:r>
    </w:p>
    <w:p w:rsidR="00F82B80" w:rsidRPr="0018680E" w:rsidRDefault="00E363AD" w:rsidP="00AF6E25">
      <w:pPr>
        <w:spacing w:before="240" w:line="240" w:lineRule="auto"/>
        <w:rPr>
          <w:rFonts w:ascii="Verdana" w:hAnsi="Verdana"/>
          <w:sz w:val="24"/>
          <w:lang w:val="ga-IE"/>
        </w:rPr>
      </w:pPr>
      <w:r w:rsidRPr="0018680E">
        <w:rPr>
          <w:rFonts w:ascii="Verdana" w:hAnsi="Verdana" w:cs="Times New Roman"/>
          <w:sz w:val="24"/>
          <w:szCs w:val="20"/>
          <w:lang w:val="ga-IE"/>
        </w:rPr>
        <w:t xml:space="preserve">Change the numbers in the </w:t>
      </w:r>
      <w:proofErr w:type="spellStart"/>
      <w:r w:rsidRPr="0018680E">
        <w:rPr>
          <w:rFonts w:ascii="Verdana" w:eastAsia="Times New Roman" w:hAnsi="Verdana" w:cs="Times New Roman"/>
          <w:b/>
          <w:color w:val="E36C0A" w:themeColor="accent6" w:themeShade="BF"/>
          <w:sz w:val="24"/>
          <w:szCs w:val="24"/>
          <w:lang w:val="en-US"/>
        </w:rPr>
        <w:t>Esplora</w:t>
      </w:r>
      <w:r w:rsidRPr="0018680E">
        <w:rPr>
          <w:rFonts w:ascii="Verdana" w:eastAsia="Times New Roman" w:hAnsi="Verdana" w:cs="Times New Roman"/>
          <w:color w:val="E36C0A" w:themeColor="accent6" w:themeShade="BF"/>
          <w:sz w:val="24"/>
          <w:szCs w:val="24"/>
          <w:lang w:val="en-US"/>
        </w:rPr>
        <w:t>.writeRGB</w:t>
      </w:r>
      <w:proofErr w:type="spellEnd"/>
      <w:r w:rsidRPr="0018680E">
        <w:rPr>
          <w:rFonts w:ascii="Verdana" w:eastAsia="Times New Roman" w:hAnsi="Verdana" w:cs="Times New Roman"/>
          <w:sz w:val="24"/>
          <w:szCs w:val="24"/>
          <w:lang w:val="en-US"/>
        </w:rPr>
        <w:t>()</w:t>
      </w:r>
      <w:r w:rsidR="00AF6E25" w:rsidRPr="0018680E">
        <w:rPr>
          <w:rFonts w:ascii="Verdana" w:eastAsia="Times New Roman" w:hAnsi="Verdana" w:cs="Times New Roman"/>
          <w:sz w:val="24"/>
          <w:szCs w:val="24"/>
          <w:lang w:val="en-US"/>
        </w:rPr>
        <w:t xml:space="preserve"> </w:t>
      </w:r>
      <w:r w:rsidRPr="0018680E">
        <w:rPr>
          <w:rFonts w:ascii="Verdana" w:hAnsi="Verdana"/>
          <w:sz w:val="24"/>
          <w:lang w:val="ga-IE"/>
        </w:rPr>
        <w:t>function to figure out how they relate to the colour of the LED</w:t>
      </w:r>
    </w:p>
    <w:p w:rsidR="001864C0" w:rsidRDefault="001864C0" w:rsidP="001864C0">
      <w:pPr>
        <w:spacing w:after="0" w:line="240" w:lineRule="auto"/>
        <w:jc w:val="center"/>
        <w:rPr>
          <w:lang w:val="ga-IE"/>
        </w:rPr>
      </w:pPr>
    </w:p>
    <w:p w:rsidR="000C573A" w:rsidRPr="0018680E" w:rsidRDefault="000C573A" w:rsidP="00B9633E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lastRenderedPageBreak/>
        <w:t xml:space="preserve">Make the LED operate </w:t>
      </w:r>
      <w:r w:rsidR="00F82B80" w:rsidRPr="0018680E">
        <w:rPr>
          <w:rFonts w:ascii="Verdana" w:hAnsi="Verdana"/>
          <w:lang w:val="ga-IE"/>
        </w:rPr>
        <w:t>repeatedly as follows</w:t>
      </w:r>
      <w:r w:rsidRPr="0018680E">
        <w:rPr>
          <w:rFonts w:ascii="Verdana" w:hAnsi="Verdana"/>
          <w:lang w:val="ga-IE"/>
        </w:rPr>
        <w:t>: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color w:val="FF0000"/>
          <w:lang w:val="ga-IE"/>
        </w:rPr>
        <w:t>red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color w:val="00B050"/>
          <w:lang w:val="ga-IE"/>
        </w:rPr>
        <w:t>green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color w:val="0070C0"/>
          <w:lang w:val="ga-IE"/>
        </w:rPr>
        <w:t>blue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shd w:val="clear" w:color="auto" w:fill="FFFF00"/>
          <w:lang w:val="ga-IE"/>
        </w:rPr>
        <w:t>yellow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shd w:val="clear" w:color="auto" w:fill="B6DDE8" w:themeFill="accent5" w:themeFillTint="66"/>
          <w:lang w:val="ga-IE"/>
        </w:rPr>
        <w:t>cyan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color w:val="7030A0"/>
          <w:lang w:val="ga-IE"/>
        </w:rPr>
        <w:t>magenta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0C573A" w:rsidRPr="0018680E" w:rsidRDefault="000C573A" w:rsidP="000C573A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 xml:space="preserve">make the LED </w:t>
      </w:r>
      <w:r w:rsidRPr="0018680E">
        <w:rPr>
          <w:rFonts w:ascii="Verdana" w:hAnsi="Verdana"/>
          <w:b/>
          <w:color w:val="FFFFFF" w:themeColor="background1"/>
          <w:shd w:val="clear" w:color="auto" w:fill="808080" w:themeFill="background1" w:themeFillShade="80"/>
          <w:lang w:val="ga-IE"/>
        </w:rPr>
        <w:t>white</w:t>
      </w:r>
    </w:p>
    <w:p w:rsidR="001864C0" w:rsidRDefault="000C573A" w:rsidP="001864C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lang w:val="ga-IE"/>
        </w:rPr>
      </w:pPr>
      <w:r w:rsidRPr="0018680E">
        <w:rPr>
          <w:rFonts w:ascii="Verdana" w:hAnsi="Verdana"/>
          <w:lang w:val="ga-IE"/>
        </w:rPr>
        <w:t>wait  1 second</w:t>
      </w:r>
    </w:p>
    <w:p w:rsidR="0018680E" w:rsidRPr="0018680E" w:rsidRDefault="0018680E" w:rsidP="0018680E">
      <w:pPr>
        <w:pStyle w:val="ListParagraph"/>
        <w:spacing w:after="0" w:line="240" w:lineRule="auto"/>
        <w:ind w:left="1080"/>
        <w:rPr>
          <w:rFonts w:ascii="Verdana" w:hAnsi="Verdana"/>
          <w:lang w:val="ga-IE"/>
        </w:rPr>
      </w:pPr>
    </w:p>
    <w:p w:rsidR="003C1482" w:rsidRDefault="000C573A" w:rsidP="00F82B80">
      <w:pPr>
        <w:spacing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3432878" cy="1875638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96" cy="188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0E" w:rsidRPr="005822CC" w:rsidRDefault="0018680E" w:rsidP="00AB3C6E">
      <w:pPr>
        <w:spacing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18601" cy="259370"/>
            <wp:effectExtent l="19050" t="0" r="0" b="0"/>
            <wp:docPr id="3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0E" w:rsidRPr="005822CC" w:rsidSect="00C40412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767E5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D93AEC"/>
    <w:multiLevelType w:val="hybridMultilevel"/>
    <w:tmpl w:val="75884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7702B"/>
    <w:rsid w:val="000844B2"/>
    <w:rsid w:val="000C573A"/>
    <w:rsid w:val="001110D5"/>
    <w:rsid w:val="001864C0"/>
    <w:rsid w:val="0018680E"/>
    <w:rsid w:val="001A7CE4"/>
    <w:rsid w:val="001C5B8B"/>
    <w:rsid w:val="001D0F37"/>
    <w:rsid w:val="00341D87"/>
    <w:rsid w:val="003625BC"/>
    <w:rsid w:val="00384310"/>
    <w:rsid w:val="003C1482"/>
    <w:rsid w:val="003C68F5"/>
    <w:rsid w:val="003C7393"/>
    <w:rsid w:val="005822CC"/>
    <w:rsid w:val="005D26A0"/>
    <w:rsid w:val="005F22F4"/>
    <w:rsid w:val="006206DD"/>
    <w:rsid w:val="00632D1C"/>
    <w:rsid w:val="0069554E"/>
    <w:rsid w:val="00761FAB"/>
    <w:rsid w:val="00791AF7"/>
    <w:rsid w:val="00816070"/>
    <w:rsid w:val="0084146E"/>
    <w:rsid w:val="00847FA8"/>
    <w:rsid w:val="00873C8B"/>
    <w:rsid w:val="00983FB7"/>
    <w:rsid w:val="009D0E1E"/>
    <w:rsid w:val="009F695F"/>
    <w:rsid w:val="00A270DC"/>
    <w:rsid w:val="00A5043C"/>
    <w:rsid w:val="00A838A5"/>
    <w:rsid w:val="00AB3C6E"/>
    <w:rsid w:val="00AF6E25"/>
    <w:rsid w:val="00B9633E"/>
    <w:rsid w:val="00BD648C"/>
    <w:rsid w:val="00C40412"/>
    <w:rsid w:val="00D06BEC"/>
    <w:rsid w:val="00DB0187"/>
    <w:rsid w:val="00DE5AE9"/>
    <w:rsid w:val="00E32AE5"/>
    <w:rsid w:val="00E363AD"/>
    <w:rsid w:val="00E552B6"/>
    <w:rsid w:val="00F57A2A"/>
    <w:rsid w:val="00F82B80"/>
    <w:rsid w:val="00F924DB"/>
    <w:rsid w:val="00FB6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  <w:style w:type="character" w:customStyle="1" w:styleId="co2">
    <w:name w:val="co2"/>
    <w:basedOn w:val="DefaultParagraphFont"/>
    <w:rsid w:val="00E363AD"/>
  </w:style>
  <w:style w:type="character" w:customStyle="1" w:styleId="kw1">
    <w:name w:val="kw1"/>
    <w:basedOn w:val="DefaultParagraphFont"/>
    <w:rsid w:val="00E363AD"/>
  </w:style>
  <w:style w:type="character" w:customStyle="1" w:styleId="kw3">
    <w:name w:val="kw3"/>
    <w:basedOn w:val="DefaultParagraphFont"/>
    <w:rsid w:val="00E363AD"/>
  </w:style>
  <w:style w:type="character" w:customStyle="1" w:styleId="br0">
    <w:name w:val="br0"/>
    <w:basedOn w:val="DefaultParagraphFont"/>
    <w:rsid w:val="00E363AD"/>
  </w:style>
  <w:style w:type="character" w:customStyle="1" w:styleId="me1">
    <w:name w:val="me1"/>
    <w:basedOn w:val="DefaultParagraphFont"/>
    <w:rsid w:val="00E363AD"/>
  </w:style>
  <w:style w:type="character" w:customStyle="1" w:styleId="nu0">
    <w:name w:val="nu0"/>
    <w:basedOn w:val="DefaultParagraphFont"/>
    <w:rsid w:val="00E363AD"/>
  </w:style>
  <w:style w:type="character" w:customStyle="1" w:styleId="sy0">
    <w:name w:val="sy0"/>
    <w:basedOn w:val="DefaultParagraphFont"/>
    <w:rsid w:val="00E36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4</cp:revision>
  <cp:lastPrinted>2015-10-04T14:38:00Z</cp:lastPrinted>
  <dcterms:created xsi:type="dcterms:W3CDTF">2015-10-04T14:35:00Z</dcterms:created>
  <dcterms:modified xsi:type="dcterms:W3CDTF">2015-10-04T14:39:00Z</dcterms:modified>
</cp:coreProperties>
</file>